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C9307" w14:textId="3C9AF18B" w:rsidR="00F7521B" w:rsidRPr="00F7521B" w:rsidRDefault="001A15A8" w:rsidP="00BF5E9F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29BF1F68" w:rsidR="00F7521B" w:rsidRPr="00F7521B" w:rsidRDefault="001A15A8" w:rsidP="00E57B94">
      <w:pPr>
        <w:spacing w:before="240"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(t.j.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="009F4C50">
        <w:rPr>
          <w:rFonts w:ascii="Lato" w:hAnsi="Lato" w:cstheme="minorHAnsi"/>
          <w:spacing w:val="4"/>
          <w:sz w:val="20"/>
          <w:szCs w:val="20"/>
        </w:rPr>
        <w:t xml:space="preserve"> z późn. zm.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D30B40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 xml:space="preserve">w zw. z art. 72 ust. 1 pkt 10 ustawy z dnia 3 października 2008 r. 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udziale społeczeństwa w ochronie środowiska oraz o ocenach oddziaływania na środowisko </w:t>
      </w:r>
      <w:r w:rsidR="007741C0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(</w:t>
      </w:r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t.j.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AF249D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>
        <w:rPr>
          <w:rFonts w:ascii="Lato" w:hAnsi="Lato" w:cstheme="minorHAnsi"/>
          <w:bCs/>
          <w:spacing w:val="4"/>
          <w:sz w:val="20"/>
          <w:szCs w:val="20"/>
        </w:rPr>
        <w:t xml:space="preserve"> z późn. zm.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7ECC65FA" w14:textId="5EC344CC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4F77E8">
        <w:rPr>
          <w:rFonts w:ascii="Lato" w:hAnsi="Lato" w:cstheme="minorHAnsi"/>
          <w:b/>
          <w:bCs/>
          <w:sz w:val="20"/>
          <w:szCs w:val="20"/>
        </w:rPr>
        <w:t>Finansów i Gospodarki</w:t>
      </w:r>
    </w:p>
    <w:p w14:paraId="49DC5A5D" w14:textId="36202168" w:rsidR="00807C63" w:rsidRPr="00E57B94" w:rsidRDefault="001A15A8" w:rsidP="0072569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  <w:shd w:val="clear" w:color="auto" w:fill="FFFFFF"/>
        </w:rPr>
      </w:pPr>
      <w:r w:rsidRPr="00E57B94">
        <w:rPr>
          <w:rFonts w:ascii="Lato" w:hAnsi="Lato" w:cstheme="minorHAnsi"/>
          <w:spacing w:val="4"/>
          <w:sz w:val="20"/>
          <w:szCs w:val="20"/>
        </w:rPr>
        <w:t xml:space="preserve">zawiadamia, że wydał </w:t>
      </w:r>
      <w:r w:rsidRPr="001451BB">
        <w:rPr>
          <w:rFonts w:ascii="Lato" w:hAnsi="Lato" w:cstheme="minorHAnsi"/>
          <w:spacing w:val="4"/>
          <w:sz w:val="20"/>
          <w:szCs w:val="20"/>
        </w:rPr>
        <w:t xml:space="preserve">decyzję z dnia </w:t>
      </w:r>
      <w:r w:rsidR="00807C63" w:rsidRPr="001451BB">
        <w:rPr>
          <w:rFonts w:ascii="Lato" w:hAnsi="Lato" w:cstheme="minorHAnsi"/>
          <w:spacing w:val="4"/>
          <w:sz w:val="20"/>
          <w:szCs w:val="20"/>
        </w:rPr>
        <w:t>7 października</w:t>
      </w:r>
      <w:r w:rsidR="0055745A" w:rsidRPr="001451BB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AF249D" w:rsidRPr="001451BB">
        <w:rPr>
          <w:rFonts w:ascii="Lato" w:hAnsi="Lato" w:cstheme="minorHAnsi"/>
          <w:spacing w:val="4"/>
          <w:sz w:val="20"/>
          <w:szCs w:val="20"/>
        </w:rPr>
        <w:t>2025</w:t>
      </w:r>
      <w:r w:rsidR="000B1E8B" w:rsidRPr="001451BB">
        <w:rPr>
          <w:rFonts w:ascii="Lato" w:hAnsi="Lato" w:cstheme="minorHAnsi"/>
          <w:spacing w:val="4"/>
          <w:sz w:val="20"/>
          <w:szCs w:val="20"/>
        </w:rPr>
        <w:t xml:space="preserve"> r.,</w:t>
      </w:r>
      <w:r w:rsidR="000B1E8B" w:rsidRPr="00E57B94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E57B94">
        <w:rPr>
          <w:rFonts w:ascii="Lato" w:hAnsi="Lato" w:cstheme="minorHAnsi"/>
          <w:spacing w:val="4"/>
          <w:sz w:val="20"/>
          <w:szCs w:val="20"/>
        </w:rPr>
        <w:t xml:space="preserve">znak: </w:t>
      </w:r>
      <w:r w:rsidR="00807C63" w:rsidRPr="00E57B94">
        <w:rPr>
          <w:rFonts w:ascii="Lato" w:hAnsi="Lato" w:cstheme="minorHAnsi"/>
          <w:spacing w:val="4"/>
          <w:sz w:val="20"/>
          <w:szCs w:val="20"/>
        </w:rPr>
        <w:t xml:space="preserve">DLI-I.7621.29.2022.JG.14 </w:t>
      </w:r>
      <w:r w:rsidR="001451BB">
        <w:rPr>
          <w:rFonts w:ascii="Lato" w:hAnsi="Lato" w:cstheme="minorHAnsi"/>
          <w:spacing w:val="4"/>
          <w:sz w:val="20"/>
          <w:szCs w:val="20"/>
        </w:rPr>
        <w:br/>
      </w:r>
      <w:r w:rsidR="00807C63" w:rsidRPr="00E57B94">
        <w:rPr>
          <w:rFonts w:ascii="Lato" w:hAnsi="Lato" w:cstheme="minorHAnsi"/>
          <w:spacing w:val="4"/>
          <w:sz w:val="20"/>
          <w:szCs w:val="20"/>
        </w:rPr>
        <w:t>(DLI-III)</w:t>
      </w:r>
      <w:r w:rsidR="0055745A" w:rsidRPr="00E57B94">
        <w:rPr>
          <w:rFonts w:ascii="Lato" w:hAnsi="Lato" w:cstheme="minorHAnsi"/>
          <w:spacing w:val="4"/>
          <w:sz w:val="20"/>
          <w:szCs w:val="20"/>
        </w:rPr>
        <w:t>,</w:t>
      </w:r>
      <w:r w:rsidR="0084769A" w:rsidRPr="00E57B94">
        <w:rPr>
          <w:rFonts w:ascii="Lato" w:hAnsi="Lato" w:cstheme="minorHAnsi"/>
          <w:spacing w:val="4"/>
          <w:sz w:val="20"/>
          <w:szCs w:val="20"/>
        </w:rPr>
        <w:t xml:space="preserve"> uchylającą</w:t>
      </w:r>
      <w:r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="0084769A" w:rsidRPr="00E57B94">
        <w:rPr>
          <w:rFonts w:ascii="Lato" w:hAnsi="Lato" w:cstheme="minorHAnsi"/>
          <w:bCs/>
          <w:iCs/>
          <w:spacing w:val="4"/>
          <w:sz w:val="20"/>
          <w:szCs w:val="20"/>
        </w:rPr>
        <w:t>w części i w tym zakresie orzeka</w:t>
      </w:r>
      <w:r w:rsidR="009021B0" w:rsidRPr="00E57B94">
        <w:rPr>
          <w:rFonts w:ascii="Lato" w:hAnsi="Lato" w:cstheme="minorHAnsi"/>
          <w:bCs/>
          <w:iCs/>
          <w:spacing w:val="4"/>
          <w:sz w:val="20"/>
          <w:szCs w:val="20"/>
        </w:rPr>
        <w:t>jącą</w:t>
      </w:r>
      <w:r w:rsidR="0084769A"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 co do istoty sprawy oraz utrzymując</w:t>
      </w:r>
      <w:r w:rsidR="009021B0" w:rsidRPr="00E57B94">
        <w:rPr>
          <w:rFonts w:ascii="Lato" w:hAnsi="Lato" w:cstheme="minorHAnsi"/>
          <w:bCs/>
          <w:iCs/>
          <w:spacing w:val="4"/>
          <w:sz w:val="20"/>
          <w:szCs w:val="20"/>
        </w:rPr>
        <w:t>ą</w:t>
      </w:r>
      <w:r w:rsidR="0084769A"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="001451BB">
        <w:rPr>
          <w:rFonts w:ascii="Lato" w:hAnsi="Lato" w:cstheme="minorHAnsi"/>
          <w:bCs/>
          <w:iCs/>
          <w:spacing w:val="4"/>
          <w:sz w:val="20"/>
          <w:szCs w:val="20"/>
        </w:rPr>
        <w:br/>
      </w:r>
      <w:r w:rsidR="0084769A"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w </w:t>
      </w:r>
      <w:r w:rsidR="009021B0"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mocy w </w:t>
      </w:r>
      <w:r w:rsidR="0084769A"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pozostałym zakresie decyzję </w:t>
      </w:r>
      <w:r w:rsidR="00807C63" w:rsidRPr="00E57B94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t xml:space="preserve">Wojewody Lubelskiego Nr 7/22 z dnia 20 września </w:t>
      </w:r>
      <w:r w:rsidR="00DF442B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br/>
      </w:r>
      <w:r w:rsidR="00807C63" w:rsidRPr="00E57B94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t xml:space="preserve">2022 r., znak: </w:t>
      </w:r>
      <w:bookmarkStart w:id="0" w:name="_Hlk119934169"/>
      <w:r w:rsidR="00807C63" w:rsidRPr="00E57B94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t xml:space="preserve">IF-I.7820.15.2021.RP.20, </w:t>
      </w:r>
      <w:bookmarkEnd w:id="0"/>
      <w:r w:rsidR="00807C63" w:rsidRPr="00E57B94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t>o zezwoleniu na realizację inwestycji drogowej pn.: „</w:t>
      </w:r>
      <w:bookmarkStart w:id="1" w:name="_Hlk180582771"/>
      <w:r w:rsidR="00807C63" w:rsidRPr="00E57B94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t xml:space="preserve">Rozbudowa drogi krajowej nr 74 na odcinku Janów Lubelski – Frampol od km 213+106 </w:t>
      </w:r>
      <w:r w:rsidR="00807C63" w:rsidRPr="00E57B94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br/>
        <w:t>(km istn. 213+106) do km 225+149 (km istn. 225+014</w:t>
      </w:r>
      <w:bookmarkEnd w:id="1"/>
      <w:r w:rsidR="00807C63" w:rsidRPr="00E57B94">
        <w:rPr>
          <w:rFonts w:ascii="Lato" w:hAnsi="Lato" w:cs="Arial"/>
          <w:bCs/>
          <w:spacing w:val="4"/>
          <w:sz w:val="20"/>
          <w:szCs w:val="20"/>
          <w:shd w:val="clear" w:color="auto" w:fill="FFFFFF"/>
          <w:lang w:bidi="pl-PL"/>
        </w:rPr>
        <w:t>)”, sprostowaną postanowieniem Wojewody Lubelskiego z dnia 21 października 2022 r., znak: IF-I.7820.15.2021.RP.25.</w:t>
      </w:r>
    </w:p>
    <w:p w14:paraId="08F569A3" w14:textId="38737325" w:rsidR="001A15A8" w:rsidRPr="00E57B94" w:rsidRDefault="001A15A8" w:rsidP="00E57B94">
      <w:pPr>
        <w:spacing w:after="240" w:line="240" w:lineRule="exact"/>
        <w:jc w:val="both"/>
        <w:rPr>
          <w:rFonts w:ascii="Lato" w:hAnsi="Lato" w:cstheme="minorHAnsi"/>
          <w:bCs/>
          <w:iCs/>
          <w:spacing w:val="4"/>
          <w:sz w:val="20"/>
          <w:szCs w:val="20"/>
          <w:u w:val="single"/>
        </w:rPr>
      </w:pPr>
      <w:r w:rsidRPr="00E57B94">
        <w:rPr>
          <w:rFonts w:ascii="Lato" w:hAnsi="Lato" w:cstheme="minorHAnsi"/>
          <w:spacing w:val="4"/>
          <w:sz w:val="20"/>
          <w:szCs w:val="20"/>
        </w:rPr>
        <w:t xml:space="preserve">Z treścią </w:t>
      </w:r>
      <w:r w:rsidR="00030AB3" w:rsidRPr="00E57B94">
        <w:rPr>
          <w:rFonts w:ascii="Lato" w:hAnsi="Lato" w:cstheme="minorHAnsi"/>
          <w:spacing w:val="4"/>
          <w:sz w:val="20"/>
          <w:szCs w:val="20"/>
        </w:rPr>
        <w:t xml:space="preserve">ww. </w:t>
      </w:r>
      <w:r w:rsidRPr="00E57B94">
        <w:rPr>
          <w:rFonts w:ascii="Lato" w:hAnsi="Lato" w:cstheme="minorHAnsi"/>
          <w:spacing w:val="4"/>
          <w:sz w:val="20"/>
          <w:szCs w:val="20"/>
        </w:rPr>
        <w:t xml:space="preserve">decyzji Ministra </w:t>
      </w:r>
      <w:r w:rsidR="004F77E8" w:rsidRPr="00E57B94">
        <w:rPr>
          <w:rFonts w:ascii="Lato" w:hAnsi="Lato" w:cstheme="minorHAnsi"/>
          <w:spacing w:val="4"/>
          <w:sz w:val="20"/>
          <w:szCs w:val="20"/>
        </w:rPr>
        <w:t xml:space="preserve">Finansów i Gospodarki </w:t>
      </w:r>
      <w:r w:rsidR="00807C63" w:rsidRPr="00E57B94">
        <w:rPr>
          <w:rFonts w:ascii="Lato" w:hAnsi="Lato" w:cstheme="minorHAnsi"/>
          <w:spacing w:val="4"/>
          <w:sz w:val="20"/>
          <w:szCs w:val="20"/>
        </w:rPr>
        <w:t xml:space="preserve">wraz z załącznikami </w:t>
      </w:r>
      <w:r w:rsidRPr="00E57B94">
        <w:rPr>
          <w:rFonts w:ascii="Lato" w:hAnsi="Lato" w:cstheme="minorHAnsi"/>
          <w:spacing w:val="4"/>
          <w:sz w:val="20"/>
          <w:szCs w:val="20"/>
        </w:rPr>
        <w:t xml:space="preserve">oraz aktami sprawy można zapoznać się w Ministerstwie Rozwoju i Technologii w Warszawie, </w:t>
      </w:r>
      <w:r w:rsidR="004F77E8"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ul. Chałubińskiego 4/6, we wtorki, czwartki i piątki, w godzinach od 10.00 do 14.30, </w:t>
      </w:r>
      <w:r w:rsidR="004F77E8" w:rsidRPr="00E57B94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10:00 – 14.30</w:t>
      </w:r>
      <w:r w:rsidR="00BF5E9F" w:rsidRPr="00E57B94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17103" w:rsidRPr="00E57B94">
        <w:rPr>
          <w:rFonts w:ascii="Lato" w:hAnsi="Lato" w:cstheme="minorHAnsi"/>
          <w:spacing w:val="4"/>
          <w:sz w:val="20"/>
          <w:szCs w:val="20"/>
        </w:rPr>
        <w:t xml:space="preserve">jak również z treścią ww. decyzji </w:t>
      </w:r>
      <w:r w:rsidR="00807C63" w:rsidRPr="00E57B94">
        <w:rPr>
          <w:rFonts w:ascii="Lato" w:hAnsi="Lato" w:cstheme="minorHAnsi"/>
          <w:spacing w:val="4"/>
          <w:sz w:val="20"/>
          <w:szCs w:val="20"/>
        </w:rPr>
        <w:t xml:space="preserve">(bez załączników) </w:t>
      </w:r>
      <w:r w:rsidR="00517103" w:rsidRPr="00E57B94">
        <w:rPr>
          <w:rFonts w:ascii="Lato" w:hAnsi="Lato" w:cstheme="minorHAnsi"/>
          <w:bCs/>
          <w:spacing w:val="4"/>
          <w:sz w:val="20"/>
          <w:szCs w:val="20"/>
        </w:rPr>
        <w:t>w Biuletynie Informacji Publicznej Ministerstwa Rozwoju i Technologii pod</w:t>
      </w:r>
      <w:r w:rsidR="00BF5E9F" w:rsidRPr="00E57B94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57B94">
        <w:rPr>
          <w:rFonts w:ascii="Lato" w:hAnsi="Lato" w:cstheme="minorHAnsi"/>
          <w:bCs/>
          <w:spacing w:val="4"/>
          <w:sz w:val="20"/>
          <w:szCs w:val="20"/>
        </w:rPr>
        <w:t>adresem:</w:t>
      </w:r>
      <w:r w:rsidR="00BF5E9F" w:rsidRPr="00E57B94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57B94">
        <w:rPr>
          <w:rFonts w:ascii="Lato" w:hAnsi="Lato" w:cstheme="minorHAnsi"/>
          <w:bCs/>
          <w:spacing w:val="4"/>
          <w:sz w:val="20"/>
          <w:szCs w:val="20"/>
        </w:rPr>
        <w:t>https://www.gov.pl/web/rozwoj-technologia/obwieszczenia-decyzje</w:t>
      </w:r>
      <w:r w:rsidR="00BF5E9F" w:rsidRPr="00E57B94">
        <w:rPr>
          <w:rFonts w:ascii="Lato" w:hAnsi="Lato" w:cstheme="minorHAnsi"/>
          <w:bCs/>
          <w:spacing w:val="4"/>
          <w:sz w:val="20"/>
          <w:szCs w:val="20"/>
        </w:rPr>
        <w:t>-</w:t>
      </w:r>
      <w:r w:rsidR="00517103" w:rsidRPr="00E57B94">
        <w:rPr>
          <w:rFonts w:ascii="Lato" w:hAnsi="Lato" w:cstheme="minorHAnsi"/>
          <w:bCs/>
          <w:spacing w:val="4"/>
          <w:sz w:val="20"/>
          <w:szCs w:val="20"/>
        </w:rPr>
        <w:t xml:space="preserve">komunikaty (od </w:t>
      </w:r>
      <w:r w:rsidR="00E74E63" w:rsidRPr="00E57B94">
        <w:rPr>
          <w:rFonts w:ascii="Lato" w:hAnsi="Lato" w:cstheme="minorHAnsi"/>
          <w:bCs/>
          <w:spacing w:val="4"/>
          <w:sz w:val="20"/>
          <w:szCs w:val="20"/>
        </w:rPr>
        <w:t xml:space="preserve">dnia </w:t>
      </w:r>
      <w:r w:rsidR="001451BB">
        <w:rPr>
          <w:rFonts w:ascii="Lato" w:hAnsi="Lato" w:cstheme="minorHAnsi"/>
          <w:bCs/>
          <w:spacing w:val="4"/>
          <w:sz w:val="20"/>
          <w:szCs w:val="20"/>
        </w:rPr>
        <w:t>7 listopada</w:t>
      </w:r>
      <w:r w:rsidR="00DC6ACD" w:rsidRPr="00E57B94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AF249D" w:rsidRPr="00E57B94">
        <w:rPr>
          <w:rFonts w:ascii="Lato" w:hAnsi="Lato" w:cstheme="minorHAnsi"/>
          <w:bCs/>
          <w:spacing w:val="4"/>
          <w:sz w:val="20"/>
          <w:szCs w:val="20"/>
        </w:rPr>
        <w:t>2025</w:t>
      </w:r>
      <w:r w:rsidR="00517103" w:rsidRPr="00E57B94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E57B94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E57B94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E57B94">
        <w:rPr>
          <w:rFonts w:ascii="Lato" w:hAnsi="Lato" w:cstheme="minorHAnsi"/>
          <w:bCs/>
          <w:iCs/>
          <w:spacing w:val="4"/>
          <w:sz w:val="20"/>
          <w:szCs w:val="20"/>
        </w:rPr>
        <w:t>w urzęd</w:t>
      </w:r>
      <w:r w:rsidR="0055745A" w:rsidRPr="00E57B94">
        <w:rPr>
          <w:rFonts w:ascii="Lato" w:hAnsi="Lato" w:cstheme="minorHAnsi"/>
          <w:bCs/>
          <w:iCs/>
          <w:spacing w:val="4"/>
          <w:sz w:val="20"/>
          <w:szCs w:val="20"/>
        </w:rPr>
        <w:t>ach</w:t>
      </w:r>
      <w:r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 właściw</w:t>
      </w:r>
      <w:r w:rsidR="0055745A" w:rsidRPr="00E57B94">
        <w:rPr>
          <w:rFonts w:ascii="Lato" w:hAnsi="Lato" w:cstheme="minorHAnsi"/>
          <w:bCs/>
          <w:iCs/>
          <w:spacing w:val="4"/>
          <w:sz w:val="20"/>
          <w:szCs w:val="20"/>
        </w:rPr>
        <w:t xml:space="preserve">ych </w:t>
      </w:r>
      <w:r w:rsidRPr="00E57B94">
        <w:rPr>
          <w:rFonts w:ascii="Lato" w:hAnsi="Lato" w:cstheme="minorHAnsi"/>
          <w:bCs/>
          <w:iCs/>
          <w:spacing w:val="4"/>
          <w:sz w:val="20"/>
          <w:szCs w:val="20"/>
        </w:rPr>
        <w:t>ze względu na przebieg drogi</w:t>
      </w:r>
      <w:r w:rsidRPr="00E57B94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807C63" w:rsidRPr="00E57B94">
        <w:rPr>
          <w:rFonts w:ascii="Lato" w:hAnsi="Lato" w:cstheme="minorHAnsi"/>
          <w:bCs/>
          <w:spacing w:val="4"/>
          <w:sz w:val="20"/>
          <w:szCs w:val="20"/>
        </w:rPr>
        <w:t xml:space="preserve">Miejskim w Janowie Lubelskim </w:t>
      </w:r>
      <w:r w:rsidR="0055745A" w:rsidRPr="00E57B94">
        <w:rPr>
          <w:rFonts w:ascii="Lato" w:hAnsi="Lato" w:cstheme="minorHAnsi"/>
          <w:bCs/>
          <w:spacing w:val="4"/>
          <w:sz w:val="20"/>
          <w:szCs w:val="20"/>
        </w:rPr>
        <w:t xml:space="preserve">oraz Urzędzie </w:t>
      </w:r>
      <w:r w:rsidR="00807C63" w:rsidRPr="00E57B94">
        <w:rPr>
          <w:rFonts w:ascii="Lato" w:hAnsi="Lato" w:cstheme="minorHAnsi"/>
          <w:bCs/>
          <w:spacing w:val="4"/>
          <w:sz w:val="20"/>
          <w:szCs w:val="20"/>
        </w:rPr>
        <w:t>Gminy Dzwola</w:t>
      </w:r>
      <w:r w:rsidR="0055745A" w:rsidRPr="00E57B94">
        <w:rPr>
          <w:rFonts w:ascii="Lato" w:hAnsi="Lato" w:cstheme="minorHAnsi"/>
          <w:bCs/>
          <w:spacing w:val="4"/>
          <w:sz w:val="20"/>
          <w:szCs w:val="20"/>
        </w:rPr>
        <w:t>.</w:t>
      </w:r>
    </w:p>
    <w:p w14:paraId="49E23DD3" w14:textId="44C92E02" w:rsidR="001A15A8" w:rsidRPr="00E57B94" w:rsidRDefault="001A15A8" w:rsidP="00745C29">
      <w:pPr>
        <w:spacing w:line="26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E57B94">
        <w:rPr>
          <w:rFonts w:ascii="Lato" w:hAnsi="Lato" w:cstheme="minorHAnsi"/>
          <w:spacing w:val="4"/>
          <w:sz w:val="20"/>
          <w:szCs w:val="20"/>
          <w:u w:val="single"/>
        </w:rPr>
        <w:t>Data publikacji obwieszczenia</w:t>
      </w:r>
      <w:r w:rsidR="00517103" w:rsidRPr="00E57B94">
        <w:rPr>
          <w:rFonts w:ascii="Lato" w:hAnsi="Lato" w:cstheme="minorHAnsi"/>
          <w:spacing w:val="4"/>
          <w:sz w:val="20"/>
          <w:szCs w:val="20"/>
          <w:u w:val="single"/>
        </w:rPr>
        <w:t xml:space="preserve"> i </w:t>
      </w:r>
      <w:r w:rsidR="00277434" w:rsidRPr="00E57B94">
        <w:rPr>
          <w:rFonts w:ascii="Lato" w:hAnsi="Lato" w:cstheme="minorHAnsi"/>
          <w:spacing w:val="4"/>
          <w:sz w:val="20"/>
          <w:szCs w:val="20"/>
          <w:u w:val="single"/>
        </w:rPr>
        <w:t xml:space="preserve">treści </w:t>
      </w:r>
      <w:r w:rsidR="00517103" w:rsidRPr="00E57B94">
        <w:rPr>
          <w:rFonts w:ascii="Lato" w:hAnsi="Lato" w:cstheme="minorHAnsi"/>
          <w:spacing w:val="4"/>
          <w:sz w:val="20"/>
          <w:szCs w:val="20"/>
          <w:u w:val="single"/>
        </w:rPr>
        <w:t>decyzji</w:t>
      </w:r>
      <w:r w:rsidRPr="00E57B94">
        <w:rPr>
          <w:rFonts w:ascii="Lato" w:hAnsi="Lato" w:cstheme="minorHAnsi"/>
          <w:spacing w:val="4"/>
          <w:sz w:val="20"/>
          <w:szCs w:val="20"/>
          <w:u w:val="single"/>
        </w:rPr>
        <w:t xml:space="preserve">: </w:t>
      </w:r>
      <w:r w:rsidR="001451BB">
        <w:rPr>
          <w:rFonts w:ascii="Lato" w:hAnsi="Lato" w:cstheme="minorHAnsi"/>
          <w:spacing w:val="4"/>
          <w:sz w:val="20"/>
          <w:szCs w:val="20"/>
          <w:u w:val="single"/>
        </w:rPr>
        <w:t xml:space="preserve">7 listopada </w:t>
      </w:r>
      <w:r w:rsidR="00AF249D" w:rsidRPr="00E57B94">
        <w:rPr>
          <w:rFonts w:ascii="Lato" w:hAnsi="Lato" w:cstheme="minorHAnsi"/>
          <w:spacing w:val="4"/>
          <w:sz w:val="20"/>
          <w:szCs w:val="20"/>
          <w:u w:val="single"/>
        </w:rPr>
        <w:t>2025</w:t>
      </w:r>
      <w:r w:rsidR="006C739B" w:rsidRPr="00E57B94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Pr="00E57B94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0B003506" w14:textId="77777777" w:rsidR="003B7289" w:rsidRDefault="003B7289" w:rsidP="003B7289">
      <w:pPr>
        <w:spacing w:line="260" w:lineRule="exact"/>
        <w:ind w:firstLine="4111"/>
        <w:rPr>
          <w:rFonts w:ascii="Lato" w:eastAsia="Aptos" w:hAnsi="Lato" w:cs="Aptos"/>
          <w:b/>
          <w:bCs/>
          <w:sz w:val="20"/>
          <w:szCs w:val="20"/>
        </w:rPr>
      </w:pPr>
      <w:r w:rsidRPr="003B7289">
        <w:rPr>
          <w:rFonts w:ascii="Lato" w:eastAsia="Aptos" w:hAnsi="Lato" w:cs="Aptos"/>
          <w:b/>
          <w:bCs/>
          <w:sz w:val="20"/>
          <w:szCs w:val="20"/>
        </w:rPr>
        <w:t>Z upoważnienia,</w:t>
      </w:r>
    </w:p>
    <w:p w14:paraId="5BD1F3E2" w14:textId="77777777" w:rsidR="003B7289" w:rsidRDefault="003B7289" w:rsidP="003B7289">
      <w:pPr>
        <w:spacing w:line="260" w:lineRule="exact"/>
        <w:ind w:firstLine="4111"/>
        <w:rPr>
          <w:rFonts w:ascii="Lato" w:eastAsia="Aptos" w:hAnsi="Lato" w:cs="Aptos"/>
          <w:b/>
          <w:bCs/>
          <w:sz w:val="20"/>
          <w:szCs w:val="20"/>
        </w:rPr>
      </w:pPr>
      <w:r w:rsidRPr="003B7289">
        <w:rPr>
          <w:rFonts w:ascii="Lato" w:eastAsia="Aptos" w:hAnsi="Lato" w:cs="Aptos"/>
          <w:sz w:val="20"/>
          <w:szCs w:val="20"/>
        </w:rPr>
        <w:t>Paulina Michalak-Jaworska</w:t>
      </w:r>
    </w:p>
    <w:p w14:paraId="4C5FC831" w14:textId="77777777" w:rsidR="003B7289" w:rsidRDefault="003B7289" w:rsidP="003B7289">
      <w:pPr>
        <w:spacing w:line="260" w:lineRule="exact"/>
        <w:ind w:firstLine="4111"/>
        <w:rPr>
          <w:rFonts w:ascii="Lato" w:eastAsia="Aptos" w:hAnsi="Lato" w:cs="Aptos"/>
          <w:b/>
          <w:bCs/>
          <w:sz w:val="20"/>
          <w:szCs w:val="20"/>
        </w:rPr>
      </w:pPr>
      <w:r w:rsidRPr="003B7289">
        <w:rPr>
          <w:rFonts w:ascii="Lato" w:eastAsia="Aptos" w:hAnsi="Lato" w:cs="Aptos"/>
          <w:sz w:val="20"/>
          <w:szCs w:val="20"/>
        </w:rPr>
        <w:t>naczelnik wydziału</w:t>
      </w:r>
    </w:p>
    <w:p w14:paraId="0A7BE7E8" w14:textId="77777777" w:rsidR="003B7289" w:rsidRDefault="003B7289" w:rsidP="003B7289">
      <w:pPr>
        <w:spacing w:line="260" w:lineRule="exact"/>
        <w:ind w:firstLine="4111"/>
        <w:rPr>
          <w:rFonts w:ascii="Lato" w:eastAsia="Aptos" w:hAnsi="Lato" w:cs="Aptos"/>
          <w:b/>
          <w:bCs/>
          <w:sz w:val="20"/>
          <w:szCs w:val="20"/>
        </w:rPr>
      </w:pPr>
      <w:r w:rsidRPr="003B7289">
        <w:rPr>
          <w:rFonts w:ascii="Lato" w:eastAsia="Aptos" w:hAnsi="Lato" w:cs="Aptos"/>
          <w:sz w:val="20"/>
          <w:szCs w:val="20"/>
        </w:rPr>
        <w:t>Departament Lokalizacji Inwestycji</w:t>
      </w:r>
    </w:p>
    <w:p w14:paraId="33AFF678" w14:textId="77777777" w:rsidR="003B7289" w:rsidRDefault="003B7289" w:rsidP="003B7289">
      <w:pPr>
        <w:spacing w:line="260" w:lineRule="exact"/>
        <w:ind w:firstLine="4111"/>
        <w:rPr>
          <w:rFonts w:ascii="Lato" w:eastAsia="Aptos" w:hAnsi="Lato" w:cs="Aptos"/>
          <w:b/>
          <w:bCs/>
          <w:sz w:val="20"/>
          <w:szCs w:val="20"/>
        </w:rPr>
      </w:pPr>
      <w:r w:rsidRPr="003B7289">
        <w:rPr>
          <w:rFonts w:ascii="Lato" w:eastAsia="Aptos" w:hAnsi="Lato" w:cs="Aptos"/>
          <w:sz w:val="20"/>
          <w:szCs w:val="20"/>
        </w:rPr>
        <w:t>/ kwalifikowany podpis elektroniczny /</w:t>
      </w:r>
    </w:p>
    <w:p w14:paraId="3E4E8C37" w14:textId="131F5296" w:rsidR="00B94AA6" w:rsidRPr="003B7289" w:rsidRDefault="003B7289" w:rsidP="003B7289">
      <w:pPr>
        <w:spacing w:line="260" w:lineRule="exact"/>
        <w:ind w:firstLine="4111"/>
        <w:rPr>
          <w:rFonts w:ascii="Lato" w:eastAsia="Aptos" w:hAnsi="Lato" w:cs="Aptos"/>
          <w:b/>
          <w:bCs/>
          <w:sz w:val="20"/>
          <w:szCs w:val="20"/>
        </w:rPr>
      </w:pPr>
      <w:r w:rsidRPr="003B7289">
        <w:rPr>
          <w:rFonts w:ascii="Lato" w:eastAsia="Aptos" w:hAnsi="Lato" w:cs="Aptos"/>
          <w:sz w:val="20"/>
          <w:szCs w:val="20"/>
        </w:rPr>
        <w:t>w Ministerstwie Rozwoju i Technologii</w:t>
      </w:r>
    </w:p>
    <w:p w14:paraId="405E2D0E" w14:textId="3EC9D495" w:rsidR="00B94AA6" w:rsidRDefault="00B94AA6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5FED1B7D" w14:textId="26446F91" w:rsidR="00F46101" w:rsidRDefault="00F46101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2A78C965" w14:textId="77777777" w:rsidR="00F46101" w:rsidRDefault="00F46101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258F8B1" w14:textId="77777777" w:rsidR="003B7289" w:rsidRDefault="003B7289" w:rsidP="003B7289">
      <w:pPr>
        <w:tabs>
          <w:tab w:val="left" w:pos="4536"/>
        </w:tabs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763D0388" w:rsidR="001A15A8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 xml:space="preserve">Ministra </w:t>
      </w:r>
      <w:r w:rsidR="004F77E8" w:rsidRPr="004F77E8">
        <w:rPr>
          <w:rFonts w:ascii="Lato" w:hAnsi="Lato" w:cstheme="minorHAnsi"/>
          <w:sz w:val="20"/>
          <w:szCs w:val="20"/>
        </w:rPr>
        <w:t>Finansów i Gospodarki</w:t>
      </w:r>
    </w:p>
    <w:p w14:paraId="05AF6E1E" w14:textId="77777777" w:rsidR="00DF442B" w:rsidRPr="00F7521B" w:rsidRDefault="00DF442B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</w:p>
    <w:p w14:paraId="59B881DD" w14:textId="77777777" w:rsidR="00B94AA6" w:rsidRPr="00BF5A30" w:rsidRDefault="00B94AA6" w:rsidP="00E57B94">
      <w:pPr>
        <w:spacing w:after="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E57B94">
      <w:pPr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2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7F963EA" w14:textId="317C13E5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757AE4B1" w14:textId="1C0930FB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27A8D258" w:rsidR="00B94AA6" w:rsidRPr="00B94AA6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Dz.U. z 2024 r. poz. 572,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późn.zm.),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E57B9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E57B9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E57B9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E57B9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E57B9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E57B9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DD27229" w14:textId="34A1F6C1" w:rsidR="00B94AA6" w:rsidRPr="00BF5A30" w:rsidRDefault="00B94AA6" w:rsidP="00E57B94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2"/>
    <w:p w14:paraId="2D725494" w14:textId="77777777" w:rsidR="00B94AA6" w:rsidRPr="00565D32" w:rsidRDefault="00B94AA6" w:rsidP="00E57B94">
      <w:pPr>
        <w:spacing w:after="0" w:line="240" w:lineRule="auto"/>
        <w:rPr>
          <w:rFonts w:ascii="Lato" w:hAnsi="Lato" w:cstheme="minorHAnsi"/>
          <w:sz w:val="20"/>
          <w:szCs w:val="20"/>
        </w:rPr>
      </w:pPr>
    </w:p>
    <w:p w14:paraId="75AE42B4" w14:textId="77777777" w:rsidR="001A15A8" w:rsidRPr="00F7521B" w:rsidRDefault="001A15A8" w:rsidP="00E57B94">
      <w:pPr>
        <w:spacing w:after="0" w:line="240" w:lineRule="auto"/>
        <w:jc w:val="center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E0F4D" w14:textId="77777777" w:rsidR="00F90FF2" w:rsidRDefault="00F90FF2" w:rsidP="009276B2">
      <w:pPr>
        <w:spacing w:after="0" w:line="240" w:lineRule="auto"/>
      </w:pPr>
      <w:r>
        <w:separator/>
      </w:r>
    </w:p>
  </w:endnote>
  <w:endnote w:type="continuationSeparator" w:id="0">
    <w:p w14:paraId="37F74E52" w14:textId="77777777" w:rsidR="00F90FF2" w:rsidRDefault="00F90FF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125ADF-034A-4EFD-B612-E49DBFA35E86}"/>
    <w:embedBold r:id="rId2" w:fontKey="{23871E85-C485-40A2-8C90-F92ABB889E5A}"/>
    <w:embedBoldItalic r:id="rId3" w:fontKey="{34C6F9C2-EFFD-47E5-8760-8C9FA866BA6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2656B882-B815-47EA-979B-99B2E8F281BA}"/>
    <w:embedBold r:id="rId5" w:fontKey="{299A9A43-ED8D-4215-92BA-A364FFB647A3}"/>
    <w:embedItalic r:id="rId6" w:fontKey="{7694F2A0-917A-4ABE-847D-3F5CD3D9F3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BF14FE2-68C0-46AD-AFDD-39D16EEBC9D6}"/>
    <w:embedBold r:id="rId8" w:fontKey="{0F9302D8-33EA-4883-8058-CE7EEF20EFE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C3B9692-63E7-4FBA-AED9-5404843577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23B2C" w14:textId="77777777" w:rsidR="00F90FF2" w:rsidRDefault="00F90FF2" w:rsidP="009276B2">
      <w:pPr>
        <w:spacing w:after="0" w:line="240" w:lineRule="auto"/>
      </w:pPr>
      <w:r>
        <w:separator/>
      </w:r>
    </w:p>
  </w:footnote>
  <w:footnote w:type="continuationSeparator" w:id="0">
    <w:p w14:paraId="3EB882AC" w14:textId="77777777" w:rsidR="00F90FF2" w:rsidRDefault="00F90FF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23146"/>
    <w:rsid w:val="00030AB3"/>
    <w:rsid w:val="00055F10"/>
    <w:rsid w:val="000575A0"/>
    <w:rsid w:val="000B1E8B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451BB"/>
    <w:rsid w:val="00165678"/>
    <w:rsid w:val="00166A88"/>
    <w:rsid w:val="00177D38"/>
    <w:rsid w:val="00183B62"/>
    <w:rsid w:val="001850AC"/>
    <w:rsid w:val="001A15A8"/>
    <w:rsid w:val="001A7271"/>
    <w:rsid w:val="001B70EB"/>
    <w:rsid w:val="002273FB"/>
    <w:rsid w:val="00265D92"/>
    <w:rsid w:val="00274D44"/>
    <w:rsid w:val="00277434"/>
    <w:rsid w:val="002830CF"/>
    <w:rsid w:val="002858BD"/>
    <w:rsid w:val="002B116D"/>
    <w:rsid w:val="002E0C9D"/>
    <w:rsid w:val="002E1ABB"/>
    <w:rsid w:val="002E2925"/>
    <w:rsid w:val="002F5AB9"/>
    <w:rsid w:val="00315BBA"/>
    <w:rsid w:val="00317051"/>
    <w:rsid w:val="00343A14"/>
    <w:rsid w:val="00362CAD"/>
    <w:rsid w:val="003A1976"/>
    <w:rsid w:val="003B7289"/>
    <w:rsid w:val="003C123B"/>
    <w:rsid w:val="003D2AD6"/>
    <w:rsid w:val="003E5699"/>
    <w:rsid w:val="003F0446"/>
    <w:rsid w:val="004116FD"/>
    <w:rsid w:val="004426DD"/>
    <w:rsid w:val="004460B4"/>
    <w:rsid w:val="004650A0"/>
    <w:rsid w:val="00475522"/>
    <w:rsid w:val="00475A9A"/>
    <w:rsid w:val="00486166"/>
    <w:rsid w:val="004958DF"/>
    <w:rsid w:val="004A2223"/>
    <w:rsid w:val="004D5BD7"/>
    <w:rsid w:val="004E3B3B"/>
    <w:rsid w:val="004F157F"/>
    <w:rsid w:val="004F5D02"/>
    <w:rsid w:val="004F77E8"/>
    <w:rsid w:val="00517103"/>
    <w:rsid w:val="0055745A"/>
    <w:rsid w:val="00557BFB"/>
    <w:rsid w:val="00557D28"/>
    <w:rsid w:val="00565D32"/>
    <w:rsid w:val="00571593"/>
    <w:rsid w:val="00584CC7"/>
    <w:rsid w:val="00590C4E"/>
    <w:rsid w:val="00592EE9"/>
    <w:rsid w:val="0059434A"/>
    <w:rsid w:val="005D01A8"/>
    <w:rsid w:val="005E56C6"/>
    <w:rsid w:val="00605A9D"/>
    <w:rsid w:val="00625B62"/>
    <w:rsid w:val="006410DE"/>
    <w:rsid w:val="00647AF4"/>
    <w:rsid w:val="00673E82"/>
    <w:rsid w:val="00680BEB"/>
    <w:rsid w:val="00686BA0"/>
    <w:rsid w:val="006C739B"/>
    <w:rsid w:val="006D3C96"/>
    <w:rsid w:val="0070631E"/>
    <w:rsid w:val="007129DB"/>
    <w:rsid w:val="00716214"/>
    <w:rsid w:val="00725697"/>
    <w:rsid w:val="007311C1"/>
    <w:rsid w:val="00745C29"/>
    <w:rsid w:val="007475AB"/>
    <w:rsid w:val="00772C81"/>
    <w:rsid w:val="007741C0"/>
    <w:rsid w:val="00797577"/>
    <w:rsid w:val="007C0044"/>
    <w:rsid w:val="007C0DAB"/>
    <w:rsid w:val="00807C63"/>
    <w:rsid w:val="0084769A"/>
    <w:rsid w:val="008536E7"/>
    <w:rsid w:val="00865FCC"/>
    <w:rsid w:val="008B10E0"/>
    <w:rsid w:val="008B5515"/>
    <w:rsid w:val="008F7FB6"/>
    <w:rsid w:val="009021B0"/>
    <w:rsid w:val="00905C1B"/>
    <w:rsid w:val="009276B2"/>
    <w:rsid w:val="0093525C"/>
    <w:rsid w:val="0094310F"/>
    <w:rsid w:val="00947F4D"/>
    <w:rsid w:val="00975E1D"/>
    <w:rsid w:val="009836D8"/>
    <w:rsid w:val="009D1BE1"/>
    <w:rsid w:val="009D69B5"/>
    <w:rsid w:val="009F4C50"/>
    <w:rsid w:val="00A532C2"/>
    <w:rsid w:val="00A81245"/>
    <w:rsid w:val="00AD5D36"/>
    <w:rsid w:val="00AD6984"/>
    <w:rsid w:val="00AE6415"/>
    <w:rsid w:val="00AF249D"/>
    <w:rsid w:val="00B06E81"/>
    <w:rsid w:val="00B20AD8"/>
    <w:rsid w:val="00B36262"/>
    <w:rsid w:val="00B51377"/>
    <w:rsid w:val="00B52C41"/>
    <w:rsid w:val="00B84D3E"/>
    <w:rsid w:val="00B87744"/>
    <w:rsid w:val="00B901CD"/>
    <w:rsid w:val="00B92E8E"/>
    <w:rsid w:val="00B94AA6"/>
    <w:rsid w:val="00BA0BEF"/>
    <w:rsid w:val="00BA7AD7"/>
    <w:rsid w:val="00BD1152"/>
    <w:rsid w:val="00BD4D5B"/>
    <w:rsid w:val="00BE6444"/>
    <w:rsid w:val="00BF5E9F"/>
    <w:rsid w:val="00C27A76"/>
    <w:rsid w:val="00C35879"/>
    <w:rsid w:val="00C44F50"/>
    <w:rsid w:val="00C52239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30B40"/>
    <w:rsid w:val="00D50422"/>
    <w:rsid w:val="00D61726"/>
    <w:rsid w:val="00D622B2"/>
    <w:rsid w:val="00D723B5"/>
    <w:rsid w:val="00D73437"/>
    <w:rsid w:val="00DA46CC"/>
    <w:rsid w:val="00DA5AD8"/>
    <w:rsid w:val="00DB439F"/>
    <w:rsid w:val="00DC6ACD"/>
    <w:rsid w:val="00DE1109"/>
    <w:rsid w:val="00DF1194"/>
    <w:rsid w:val="00DF442B"/>
    <w:rsid w:val="00E3400A"/>
    <w:rsid w:val="00E50DC4"/>
    <w:rsid w:val="00E57B94"/>
    <w:rsid w:val="00E634B0"/>
    <w:rsid w:val="00E74E63"/>
    <w:rsid w:val="00E77FFC"/>
    <w:rsid w:val="00E83CBD"/>
    <w:rsid w:val="00EA4477"/>
    <w:rsid w:val="00EB4EA7"/>
    <w:rsid w:val="00EB5D1E"/>
    <w:rsid w:val="00EE34A9"/>
    <w:rsid w:val="00EF10F0"/>
    <w:rsid w:val="00F05F16"/>
    <w:rsid w:val="00F13890"/>
    <w:rsid w:val="00F321F5"/>
    <w:rsid w:val="00F40743"/>
    <w:rsid w:val="00F42934"/>
    <w:rsid w:val="00F46101"/>
    <w:rsid w:val="00F67CE0"/>
    <w:rsid w:val="00F7521B"/>
    <w:rsid w:val="00F80AC2"/>
    <w:rsid w:val="00F84890"/>
    <w:rsid w:val="00F90391"/>
    <w:rsid w:val="00F90FF2"/>
    <w:rsid w:val="00FA6BD4"/>
    <w:rsid w:val="00FA76E5"/>
    <w:rsid w:val="00FB2658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869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2024-01-03T07:55:00Z</cp:lastPrinted>
  <dcterms:created xsi:type="dcterms:W3CDTF">2025-11-04T08:38:00Z</dcterms:created>
  <dcterms:modified xsi:type="dcterms:W3CDTF">2025-11-06T15:19:00Z</dcterms:modified>
</cp:coreProperties>
</file>