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40D6" w14:textId="6FD40E77" w:rsidR="002E53F8" w:rsidRPr="009F3E59" w:rsidRDefault="00FA3852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>
        <w:rPr>
          <w:rFonts w:eastAsia="Times New Roman"/>
          <w:b/>
          <w:color w:val="000000" w:themeColor="text1"/>
          <w:kern w:val="0"/>
          <w:lang w:eastAsia="pl-PL"/>
        </w:rPr>
        <w:t>Uchwała nr 141</w:t>
      </w:r>
    </w:p>
    <w:p w14:paraId="104B55C5" w14:textId="77777777" w:rsidR="002E53F8" w:rsidRPr="009F3E59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9F3E59">
        <w:rPr>
          <w:rFonts w:eastAsia="Times New Roman"/>
          <w:b/>
          <w:color w:val="000000" w:themeColor="text1"/>
          <w:kern w:val="0"/>
          <w:lang w:eastAsia="pl-PL"/>
        </w:rPr>
        <w:t>Rady Działalności Pożytku Publicznego</w:t>
      </w:r>
    </w:p>
    <w:p w14:paraId="35261C24" w14:textId="79A8E0E9" w:rsidR="002E53F8" w:rsidRPr="009F3E59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9F3E59">
        <w:rPr>
          <w:rFonts w:eastAsia="Times New Roman"/>
          <w:b/>
          <w:color w:val="000000" w:themeColor="text1"/>
          <w:kern w:val="0"/>
          <w:lang w:eastAsia="pl-PL"/>
        </w:rPr>
        <w:t xml:space="preserve">z dnia </w:t>
      </w:r>
      <w:r w:rsidR="00CE6015" w:rsidRPr="009F3E59">
        <w:rPr>
          <w:rFonts w:eastAsia="Times New Roman"/>
          <w:b/>
          <w:color w:val="000000" w:themeColor="text1"/>
          <w:kern w:val="0"/>
          <w:lang w:eastAsia="pl-PL"/>
        </w:rPr>
        <w:t>18</w:t>
      </w:r>
      <w:r w:rsidR="007D657F" w:rsidRPr="009F3E59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="00896392" w:rsidRPr="009F3E59">
        <w:rPr>
          <w:rFonts w:eastAsia="Times New Roman"/>
          <w:b/>
          <w:color w:val="000000" w:themeColor="text1"/>
          <w:kern w:val="0"/>
          <w:lang w:eastAsia="pl-PL"/>
        </w:rPr>
        <w:t>grudnia</w:t>
      </w:r>
      <w:r w:rsidR="007D657F" w:rsidRPr="009F3E59">
        <w:rPr>
          <w:rFonts w:eastAsia="Times New Roman"/>
          <w:b/>
          <w:color w:val="000000" w:themeColor="text1"/>
          <w:kern w:val="0"/>
          <w:lang w:eastAsia="pl-PL"/>
        </w:rPr>
        <w:t xml:space="preserve"> 2020 r.</w:t>
      </w:r>
    </w:p>
    <w:p w14:paraId="1212660D" w14:textId="0482AEB7" w:rsidR="002E53F8" w:rsidRPr="009F3E59" w:rsidRDefault="002E53F8" w:rsidP="00896392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9F3E59">
        <w:rPr>
          <w:rFonts w:eastAsia="Times New Roman"/>
          <w:b/>
          <w:color w:val="000000" w:themeColor="text1"/>
          <w:kern w:val="0"/>
          <w:lang w:eastAsia="pl-PL"/>
        </w:rPr>
        <w:t xml:space="preserve">w sprawie </w:t>
      </w:r>
      <w:r w:rsidR="00896392" w:rsidRPr="009F3E59">
        <w:rPr>
          <w:rFonts w:eastAsia="Times New Roman"/>
          <w:b/>
          <w:color w:val="000000" w:themeColor="text1"/>
          <w:kern w:val="0"/>
          <w:lang w:eastAsia="pl-PL"/>
        </w:rPr>
        <w:t>założeń do ust</w:t>
      </w:r>
      <w:r w:rsidR="00CE6015" w:rsidRPr="009F3E59">
        <w:rPr>
          <w:rFonts w:eastAsia="Times New Roman"/>
          <w:b/>
          <w:color w:val="000000" w:themeColor="text1"/>
          <w:kern w:val="0"/>
          <w:lang w:eastAsia="pl-PL"/>
        </w:rPr>
        <w:t>awy o wyrównywaniu</w:t>
      </w:r>
      <w:r w:rsidR="001E10FC">
        <w:rPr>
          <w:rFonts w:eastAsia="Times New Roman"/>
          <w:b/>
          <w:color w:val="000000" w:themeColor="text1"/>
          <w:kern w:val="0"/>
          <w:lang w:eastAsia="pl-PL"/>
        </w:rPr>
        <w:t xml:space="preserve"> szans osób z </w:t>
      </w:r>
      <w:r w:rsidR="00896392" w:rsidRPr="009F3E59">
        <w:rPr>
          <w:rFonts w:eastAsia="Times New Roman"/>
          <w:b/>
          <w:color w:val="000000" w:themeColor="text1"/>
          <w:kern w:val="0"/>
          <w:lang w:eastAsia="pl-PL"/>
        </w:rPr>
        <w:t>niepełnosprawnościami</w:t>
      </w:r>
    </w:p>
    <w:p w14:paraId="66E1B372" w14:textId="77777777" w:rsidR="002E53F8" w:rsidRPr="009F3E59" w:rsidRDefault="002E53F8" w:rsidP="00896392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color w:val="000000" w:themeColor="text1"/>
          <w:kern w:val="0"/>
          <w:lang w:eastAsia="pl-PL"/>
        </w:rPr>
      </w:pPr>
    </w:p>
    <w:p w14:paraId="7BAE1B7D" w14:textId="7DE4897D" w:rsidR="002E53F8" w:rsidRPr="009F3E59" w:rsidRDefault="002E53F8" w:rsidP="00CE6015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9F3E59">
        <w:rPr>
          <w:rFonts w:eastAsia="Times New Roman"/>
          <w:color w:val="000000" w:themeColor="text1"/>
          <w:kern w:val="0"/>
          <w:lang w:eastAsia="pl-PL"/>
        </w:rPr>
        <w:t>Na podstawie § 10 rozporządzenia Przewodniczącego Komitetu do spraw Pożytku Publicznego z dnia 24 października 2018 r. w sprawie Rady Działalności Pożytku Publicznego (Dz. U. poz. 2052) oraz art. 35 ust. 2 ustawy z dnia 24 kwietnia 2003 r. o działalności p</w:t>
      </w:r>
      <w:r w:rsidR="003E2BB6">
        <w:rPr>
          <w:rFonts w:eastAsia="Times New Roman"/>
          <w:color w:val="000000" w:themeColor="text1"/>
          <w:kern w:val="0"/>
          <w:lang w:eastAsia="pl-PL"/>
        </w:rPr>
        <w:t xml:space="preserve">ożytku publicznego i o </w:t>
      </w:r>
      <w:r w:rsidRPr="009F3E59">
        <w:rPr>
          <w:rFonts w:eastAsia="Times New Roman"/>
          <w:color w:val="000000" w:themeColor="text1"/>
          <w:kern w:val="0"/>
          <w:lang w:eastAsia="pl-PL"/>
        </w:rPr>
        <w:t xml:space="preserve">wolontariacie (Dz. U. z 2020 r. poz. 1057), uchwala się stanowisko </w:t>
      </w:r>
      <w:r w:rsidRPr="009F3E59">
        <w:rPr>
          <w:color w:val="000000" w:themeColor="text1"/>
        </w:rPr>
        <w:t>Rady Działalności Pożytku Publicznego</w:t>
      </w:r>
      <w:r w:rsidRPr="009F3E59">
        <w:rPr>
          <w:rFonts w:eastAsia="Times New Roman"/>
          <w:color w:val="000000" w:themeColor="text1"/>
          <w:kern w:val="0"/>
          <w:lang w:eastAsia="pl-PL"/>
        </w:rPr>
        <w:t xml:space="preserve"> w sprawie</w:t>
      </w:r>
      <w:r w:rsidR="001E10FC">
        <w:rPr>
          <w:rFonts w:eastAsia="Times New Roman"/>
          <w:color w:val="000000" w:themeColor="text1"/>
          <w:kern w:val="0"/>
          <w:lang w:eastAsia="pl-PL"/>
        </w:rPr>
        <w:t xml:space="preserve"> założeń do ustawy o </w:t>
      </w:r>
      <w:r w:rsidR="00CE6015" w:rsidRPr="009F3E59">
        <w:rPr>
          <w:rFonts w:eastAsia="Times New Roman"/>
          <w:color w:val="000000" w:themeColor="text1"/>
          <w:kern w:val="0"/>
          <w:lang w:eastAsia="pl-PL"/>
        </w:rPr>
        <w:t>wyrównywaniu szans osób z </w:t>
      </w:r>
      <w:r w:rsidR="006157B8" w:rsidRPr="009F3E59">
        <w:rPr>
          <w:rFonts w:eastAsia="Times New Roman"/>
          <w:color w:val="000000" w:themeColor="text1"/>
          <w:kern w:val="0"/>
          <w:lang w:eastAsia="pl-PL"/>
        </w:rPr>
        <w:t>niepełnosprawnościami</w:t>
      </w:r>
      <w:r w:rsidRPr="009F3E59">
        <w:rPr>
          <w:rFonts w:eastAsia="Times New Roman"/>
          <w:color w:val="000000" w:themeColor="text1"/>
          <w:kern w:val="0"/>
          <w:lang w:eastAsia="pl-PL"/>
        </w:rPr>
        <w:t>.</w:t>
      </w:r>
    </w:p>
    <w:p w14:paraId="61618D02" w14:textId="77777777" w:rsidR="002E53F8" w:rsidRPr="009F3E59" w:rsidRDefault="002E53F8" w:rsidP="002E53F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</w:p>
    <w:p w14:paraId="766B76A4" w14:textId="450369F5" w:rsidR="002E53F8" w:rsidRPr="009F3E59" w:rsidRDefault="002E53F8" w:rsidP="00CE6015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9F3E59">
        <w:rPr>
          <w:rFonts w:eastAsia="Times New Roman"/>
          <w:b/>
          <w:color w:val="000000" w:themeColor="text1"/>
          <w:kern w:val="0"/>
          <w:lang w:eastAsia="pl-PL"/>
        </w:rPr>
        <w:t>§</w:t>
      </w:r>
      <w:r w:rsidR="00812E9C" w:rsidRPr="009F3E59">
        <w:rPr>
          <w:rFonts w:eastAsia="Times New Roman"/>
          <w:b/>
          <w:color w:val="000000" w:themeColor="text1"/>
          <w:kern w:val="0"/>
          <w:lang w:eastAsia="pl-PL"/>
        </w:rPr>
        <w:t xml:space="preserve"> </w:t>
      </w:r>
      <w:r w:rsidRPr="009F3E59">
        <w:rPr>
          <w:rFonts w:eastAsia="Times New Roman"/>
          <w:b/>
          <w:color w:val="000000" w:themeColor="text1"/>
          <w:kern w:val="0"/>
          <w:lang w:eastAsia="pl-PL"/>
        </w:rPr>
        <w:t>1</w:t>
      </w:r>
    </w:p>
    <w:p w14:paraId="024C205E" w14:textId="3C229E2D" w:rsidR="006157B8" w:rsidRPr="009F3E59" w:rsidRDefault="002E53F8" w:rsidP="00CE6015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9F3E59">
        <w:rPr>
          <w:rFonts w:eastAsia="Times New Roman"/>
          <w:color w:val="000000" w:themeColor="text1"/>
          <w:kern w:val="0"/>
          <w:lang w:eastAsia="pl-PL"/>
        </w:rPr>
        <w:t>Rada Działalności P</w:t>
      </w:r>
      <w:r w:rsidR="004F73E3" w:rsidRPr="009F3E59">
        <w:rPr>
          <w:rFonts w:eastAsia="Times New Roman"/>
          <w:color w:val="000000" w:themeColor="text1"/>
          <w:kern w:val="0"/>
          <w:lang w:eastAsia="pl-PL"/>
        </w:rPr>
        <w:t>ożytku Publicznego, zwana dalej</w:t>
      </w:r>
      <w:r w:rsidRPr="009F3E59">
        <w:rPr>
          <w:rFonts w:eastAsia="Times New Roman"/>
          <w:color w:val="000000" w:themeColor="text1"/>
          <w:kern w:val="0"/>
          <w:lang w:eastAsia="pl-PL"/>
        </w:rPr>
        <w:t xml:space="preserve"> „Radą”</w:t>
      </w:r>
      <w:r w:rsidR="002A27F8" w:rsidRPr="009F3E59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6157B8" w:rsidRPr="009F3E59">
        <w:rPr>
          <w:rFonts w:eastAsia="Times New Roman"/>
          <w:color w:val="000000" w:themeColor="text1"/>
          <w:kern w:val="0"/>
          <w:lang w:eastAsia="pl-PL"/>
        </w:rPr>
        <w:t>zwracała już</w:t>
      </w:r>
      <w:r w:rsidR="00CE6015" w:rsidRPr="009F3E59">
        <w:rPr>
          <w:rFonts w:eastAsia="Times New Roman"/>
          <w:color w:val="000000" w:themeColor="text1"/>
          <w:kern w:val="0"/>
          <w:lang w:eastAsia="pl-PL"/>
        </w:rPr>
        <w:t xml:space="preserve"> w </w:t>
      </w:r>
      <w:r w:rsidR="006157B8" w:rsidRPr="009F3E59">
        <w:rPr>
          <w:rFonts w:eastAsia="Times New Roman"/>
          <w:color w:val="000000" w:themeColor="text1"/>
          <w:kern w:val="0"/>
          <w:lang w:eastAsia="pl-PL"/>
        </w:rPr>
        <w:t xml:space="preserve">przeszłości uwagę na potrzebę przyjęcia ustawy wdrażającej w Polsce </w:t>
      </w:r>
      <w:r w:rsidR="009F3E59" w:rsidRPr="009F3E59">
        <w:rPr>
          <w:rFonts w:eastAsia="Times New Roman"/>
          <w:i/>
          <w:color w:val="000000" w:themeColor="text1"/>
          <w:kern w:val="0"/>
          <w:lang w:eastAsia="pl-PL"/>
        </w:rPr>
        <w:t>Konwencję o prawach osób z </w:t>
      </w:r>
      <w:r w:rsidR="006157B8" w:rsidRPr="009F3E59">
        <w:rPr>
          <w:rFonts w:eastAsia="Times New Roman"/>
          <w:i/>
          <w:color w:val="000000" w:themeColor="text1"/>
          <w:kern w:val="0"/>
          <w:lang w:eastAsia="pl-PL"/>
        </w:rPr>
        <w:t>niepełnosprawnościami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>, zwanej dalej „Konwencją”</w:t>
      </w:r>
      <w:r w:rsidR="001E39F9" w:rsidRPr="009F3E59">
        <w:rPr>
          <w:rFonts w:eastAsia="Times New Roman"/>
          <w:color w:val="000000" w:themeColor="text1"/>
          <w:kern w:val="0"/>
          <w:lang w:eastAsia="pl-PL"/>
        </w:rPr>
        <w:t>.</w:t>
      </w:r>
      <w:r w:rsidR="00CE6015" w:rsidRPr="009F3E59">
        <w:rPr>
          <w:rFonts w:eastAsia="Times New Roman"/>
          <w:color w:val="000000" w:themeColor="text1"/>
          <w:kern w:val="0"/>
          <w:lang w:eastAsia="pl-PL"/>
        </w:rPr>
        <w:t xml:space="preserve"> Z tego powodu Rada </w:t>
      </w:r>
      <w:r w:rsidR="009F3E59" w:rsidRPr="009F3E59">
        <w:rPr>
          <w:rFonts w:eastAsia="Times New Roman"/>
          <w:color w:val="000000" w:themeColor="text1"/>
          <w:kern w:val="0"/>
          <w:lang w:eastAsia="pl-PL"/>
        </w:rPr>
        <w:t xml:space="preserve">wyraża pozytywną opinię na temat </w:t>
      </w:r>
      <w:r w:rsidR="006157B8" w:rsidRPr="009F3E59">
        <w:rPr>
          <w:rFonts w:eastAsia="Times New Roman"/>
          <w:color w:val="000000" w:themeColor="text1"/>
          <w:kern w:val="0"/>
          <w:lang w:eastAsia="pl-PL"/>
        </w:rPr>
        <w:t>założe</w:t>
      </w:r>
      <w:r w:rsidR="009F3E59" w:rsidRPr="009F3E59">
        <w:rPr>
          <w:rFonts w:eastAsia="Times New Roman"/>
          <w:color w:val="000000" w:themeColor="text1"/>
          <w:kern w:val="0"/>
          <w:lang w:eastAsia="pl-PL"/>
        </w:rPr>
        <w:t xml:space="preserve">ń do </w:t>
      </w:r>
      <w:r w:rsidR="006157B8" w:rsidRPr="009F3E59">
        <w:rPr>
          <w:rFonts w:eastAsia="Times New Roman"/>
          <w:color w:val="000000" w:themeColor="text1"/>
          <w:kern w:val="0"/>
          <w:lang w:eastAsia="pl-PL"/>
        </w:rPr>
        <w:t xml:space="preserve"> ust</w:t>
      </w:r>
      <w:r w:rsidR="001E10FC">
        <w:rPr>
          <w:rFonts w:eastAsia="Times New Roman"/>
          <w:color w:val="000000" w:themeColor="text1"/>
          <w:kern w:val="0"/>
          <w:lang w:eastAsia="pl-PL"/>
        </w:rPr>
        <w:t xml:space="preserve">awy o wyrównywaniu szans osób z </w:t>
      </w:r>
      <w:r w:rsidR="006157B8" w:rsidRPr="009F3E59">
        <w:rPr>
          <w:rFonts w:eastAsia="Times New Roman"/>
          <w:color w:val="000000" w:themeColor="text1"/>
          <w:kern w:val="0"/>
          <w:lang w:eastAsia="pl-PL"/>
        </w:rPr>
        <w:t>niepełnosprawnościami</w:t>
      </w:r>
      <w:r w:rsidR="001E39F9" w:rsidRPr="009F3E59">
        <w:rPr>
          <w:rFonts w:eastAsia="Times New Roman"/>
          <w:color w:val="000000" w:themeColor="text1"/>
          <w:kern w:val="0"/>
          <w:lang w:eastAsia="pl-PL"/>
        </w:rPr>
        <w:t>.</w:t>
      </w:r>
    </w:p>
    <w:p w14:paraId="1E3B67E4" w14:textId="61BEFBA0" w:rsidR="006157B8" w:rsidRPr="009F3E59" w:rsidRDefault="006157B8" w:rsidP="006157B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9F3E59">
        <w:rPr>
          <w:rFonts w:eastAsia="Times New Roman"/>
          <w:b/>
          <w:color w:val="000000" w:themeColor="text1"/>
          <w:kern w:val="0"/>
          <w:lang w:eastAsia="pl-PL"/>
        </w:rPr>
        <w:t>§ 2</w:t>
      </w:r>
    </w:p>
    <w:p w14:paraId="78863227" w14:textId="220959C2" w:rsidR="001E39F9" w:rsidRPr="009F3E59" w:rsidRDefault="006157B8" w:rsidP="00CE6015">
      <w:pPr>
        <w:pStyle w:val="Akapitzlist"/>
        <w:widowControl/>
        <w:numPr>
          <w:ilvl w:val="0"/>
          <w:numId w:val="6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9F3E59">
        <w:rPr>
          <w:rFonts w:eastAsia="Times New Roman"/>
          <w:color w:val="000000" w:themeColor="text1"/>
          <w:kern w:val="0"/>
          <w:lang w:eastAsia="pl-PL"/>
        </w:rPr>
        <w:t xml:space="preserve">Jednocześnie Rada zauważa ryzyko 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>dotyczące</w:t>
      </w:r>
      <w:r w:rsidRPr="009F3E59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9F3E59" w:rsidRPr="009F3E59">
        <w:rPr>
          <w:rFonts w:eastAsia="Times New Roman"/>
          <w:color w:val="000000" w:themeColor="text1"/>
          <w:kern w:val="0"/>
          <w:lang w:eastAsia="pl-PL"/>
        </w:rPr>
        <w:t xml:space="preserve">projektowania i realizacji </w:t>
      </w:r>
      <w:r w:rsidRPr="009F3E59">
        <w:rPr>
          <w:rFonts w:eastAsia="Times New Roman"/>
          <w:color w:val="000000" w:themeColor="text1"/>
          <w:kern w:val="0"/>
          <w:lang w:eastAsia="pl-PL"/>
        </w:rPr>
        <w:t>projektów</w:t>
      </w:r>
      <w:r w:rsidR="00CE6015" w:rsidRPr="009F3E59">
        <w:rPr>
          <w:rFonts w:eastAsia="Times New Roman"/>
          <w:color w:val="000000" w:themeColor="text1"/>
          <w:kern w:val="0"/>
          <w:lang w:eastAsia="pl-PL"/>
        </w:rPr>
        <w:t xml:space="preserve"> społecznych w 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>d</w:t>
      </w:r>
      <w:r w:rsidR="001E39F9" w:rsidRPr="009F3E59">
        <w:rPr>
          <w:rFonts w:eastAsia="Times New Roman"/>
          <w:color w:val="000000" w:themeColor="text1"/>
          <w:kern w:val="0"/>
          <w:lang w:eastAsia="pl-PL"/>
        </w:rPr>
        <w:t xml:space="preserve">obie pandemii i </w:t>
      </w:r>
      <w:r w:rsidR="00FA3852">
        <w:rPr>
          <w:rFonts w:eastAsia="Times New Roman"/>
          <w:color w:val="000000" w:themeColor="text1"/>
          <w:kern w:val="0"/>
          <w:lang w:eastAsia="pl-PL"/>
        </w:rPr>
        <w:t xml:space="preserve">w </w:t>
      </w:r>
      <w:r w:rsidR="001E39F9" w:rsidRPr="009F3E59">
        <w:rPr>
          <w:rFonts w:eastAsia="Times New Roman"/>
          <w:color w:val="000000" w:themeColor="text1"/>
          <w:kern w:val="0"/>
          <w:lang w:eastAsia="pl-PL"/>
        </w:rPr>
        <w:t>okres</w:t>
      </w:r>
      <w:r w:rsidR="006151DC" w:rsidRPr="009F3E59">
        <w:rPr>
          <w:rFonts w:eastAsia="Times New Roman"/>
          <w:color w:val="000000" w:themeColor="text1"/>
          <w:kern w:val="0"/>
          <w:lang w:eastAsia="pl-PL"/>
        </w:rPr>
        <w:t>ie bezpośrednio</w:t>
      </w:r>
      <w:r w:rsidR="001E39F9" w:rsidRPr="009F3E59">
        <w:rPr>
          <w:rFonts w:eastAsia="Times New Roman"/>
          <w:color w:val="000000" w:themeColor="text1"/>
          <w:kern w:val="0"/>
          <w:lang w:eastAsia="pl-PL"/>
        </w:rPr>
        <w:t xml:space="preserve"> po niej.</w:t>
      </w:r>
    </w:p>
    <w:p w14:paraId="76C5FC7E" w14:textId="46A86465" w:rsidR="00887C2C" w:rsidRPr="009F3E59" w:rsidRDefault="001E39F9" w:rsidP="00CE6015">
      <w:pPr>
        <w:pStyle w:val="Akapitzlist"/>
        <w:widowControl/>
        <w:numPr>
          <w:ilvl w:val="0"/>
          <w:numId w:val="6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9F3E59">
        <w:rPr>
          <w:rFonts w:eastAsia="Times New Roman"/>
          <w:color w:val="000000" w:themeColor="text1"/>
          <w:kern w:val="0"/>
          <w:lang w:eastAsia="pl-PL"/>
        </w:rPr>
        <w:t xml:space="preserve">Rada zwraca się do </w:t>
      </w:r>
      <w:r w:rsidR="007B4890" w:rsidRPr="009F3E59">
        <w:rPr>
          <w:rFonts w:eastAsia="Times New Roman"/>
          <w:color w:val="000000" w:themeColor="text1"/>
          <w:kern w:val="0"/>
          <w:lang w:eastAsia="pl-PL"/>
        </w:rPr>
        <w:t>Prezesa Rady Ministrów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 xml:space="preserve"> o:</w:t>
      </w:r>
    </w:p>
    <w:p w14:paraId="70999254" w14:textId="6316C34E" w:rsidR="00887C2C" w:rsidRPr="009F3E59" w:rsidRDefault="00644742" w:rsidP="00644742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9F3E59">
        <w:rPr>
          <w:rFonts w:eastAsia="Times New Roman"/>
          <w:color w:val="000000" w:themeColor="text1"/>
          <w:kern w:val="0"/>
          <w:lang w:eastAsia="pl-PL"/>
        </w:rPr>
        <w:t>k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 xml:space="preserve">ontynuację </w:t>
      </w:r>
      <w:r w:rsidR="009F3E59" w:rsidRPr="009F3E59">
        <w:rPr>
          <w:rFonts w:eastAsia="Times New Roman"/>
          <w:color w:val="000000" w:themeColor="text1"/>
          <w:kern w:val="0"/>
          <w:lang w:eastAsia="pl-PL"/>
        </w:rPr>
        <w:t xml:space="preserve">prac nad projektami 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>ustaw nakierowanych na sprawy społeczne</w:t>
      </w:r>
      <w:r w:rsidR="00CE6015" w:rsidRPr="009F3E59">
        <w:rPr>
          <w:rFonts w:eastAsia="Times New Roman"/>
          <w:color w:val="000000" w:themeColor="text1"/>
          <w:kern w:val="0"/>
          <w:lang w:eastAsia="pl-PL"/>
        </w:rPr>
        <w:t xml:space="preserve">, a 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>zwłaszcza dotyczących wrażliwy</w:t>
      </w:r>
      <w:r w:rsidR="00CE6015" w:rsidRPr="009F3E59">
        <w:rPr>
          <w:rFonts w:eastAsia="Times New Roman"/>
          <w:color w:val="000000" w:themeColor="text1"/>
          <w:kern w:val="0"/>
          <w:lang w:eastAsia="pl-PL"/>
        </w:rPr>
        <w:t xml:space="preserve">ch grup społecznych takich jak osoby z 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>nie</w:t>
      </w:r>
      <w:r w:rsidRPr="009F3E59">
        <w:rPr>
          <w:rFonts w:eastAsia="Times New Roman"/>
          <w:color w:val="000000" w:themeColor="text1"/>
          <w:kern w:val="0"/>
          <w:lang w:eastAsia="pl-PL"/>
        </w:rPr>
        <w:t>pełnosprawnościami;</w:t>
      </w:r>
    </w:p>
    <w:p w14:paraId="121631B0" w14:textId="70D4934F" w:rsidR="00CE6015" w:rsidRPr="009F3E59" w:rsidRDefault="00644742" w:rsidP="00644742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9F3E59">
        <w:rPr>
          <w:rFonts w:eastAsia="Times New Roman"/>
          <w:color w:val="000000" w:themeColor="text1"/>
          <w:kern w:val="0"/>
          <w:lang w:eastAsia="pl-PL"/>
        </w:rPr>
        <w:t>z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>apewnienie wysokiego priorytetu projektów społecznych na tle innych działań podejmowanych przez Rząd.</w:t>
      </w:r>
    </w:p>
    <w:p w14:paraId="29BF0224" w14:textId="72ED3BA6" w:rsidR="00887C2C" w:rsidRPr="009F3E59" w:rsidRDefault="00887C2C" w:rsidP="00CE6015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color w:val="000000" w:themeColor="text1"/>
          <w:kern w:val="0"/>
          <w:lang w:eastAsia="pl-PL"/>
        </w:rPr>
      </w:pPr>
      <w:r w:rsidRPr="009F3E59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1E39F9" w:rsidRPr="009F3E59">
        <w:rPr>
          <w:rFonts w:eastAsia="Times New Roman"/>
          <w:b/>
          <w:color w:val="000000" w:themeColor="text1"/>
          <w:kern w:val="0"/>
          <w:lang w:eastAsia="pl-PL"/>
        </w:rPr>
        <w:t>3</w:t>
      </w:r>
    </w:p>
    <w:p w14:paraId="621B6DEF" w14:textId="0DE9B9D7" w:rsidR="00640A88" w:rsidRPr="009F3E59" w:rsidRDefault="00640A88" w:rsidP="00640A8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9F3E59">
        <w:rPr>
          <w:rFonts w:eastAsia="Times New Roman"/>
          <w:color w:val="000000" w:themeColor="text1"/>
          <w:kern w:val="0"/>
          <w:lang w:eastAsia="pl-PL"/>
        </w:rPr>
        <w:t xml:space="preserve">1. 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>Rada zwraca równocześnie uwag</w:t>
      </w:r>
      <w:r w:rsidR="00CE6015" w:rsidRPr="009F3E59">
        <w:rPr>
          <w:rFonts w:eastAsia="Times New Roman"/>
          <w:color w:val="000000" w:themeColor="text1"/>
          <w:kern w:val="0"/>
          <w:lang w:eastAsia="pl-PL"/>
        </w:rPr>
        <w:t xml:space="preserve">ę, że polskie środowisko osób z 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>niepełnosprawnościami czeka już pona</w:t>
      </w:r>
      <w:r w:rsidR="00CE6015" w:rsidRPr="009F3E59">
        <w:rPr>
          <w:rFonts w:eastAsia="Times New Roman"/>
          <w:color w:val="000000" w:themeColor="text1"/>
          <w:kern w:val="0"/>
          <w:lang w:eastAsia="pl-PL"/>
        </w:rPr>
        <w:t xml:space="preserve">d 8 lat na ustawę wdrażającą do 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>polskiego porządku prawnego za</w:t>
      </w:r>
      <w:r w:rsidR="00CE6015" w:rsidRPr="009F3E59">
        <w:rPr>
          <w:rFonts w:eastAsia="Times New Roman"/>
          <w:color w:val="000000" w:themeColor="text1"/>
          <w:kern w:val="0"/>
          <w:lang w:eastAsia="pl-PL"/>
        </w:rPr>
        <w:t>pisy Konwencji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>.</w:t>
      </w:r>
      <w:r w:rsidRPr="009F3E59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887C2C" w:rsidRPr="009F3E59">
        <w:rPr>
          <w:rFonts w:eastAsia="Times New Roman"/>
          <w:color w:val="000000" w:themeColor="text1"/>
          <w:kern w:val="0"/>
          <w:lang w:eastAsia="pl-PL"/>
        </w:rPr>
        <w:t xml:space="preserve">Konwencja </w:t>
      </w:r>
      <w:r w:rsidR="001E39F9" w:rsidRPr="009F3E59">
        <w:rPr>
          <w:rFonts w:eastAsia="Times New Roman"/>
          <w:color w:val="000000" w:themeColor="text1"/>
          <w:kern w:val="0"/>
          <w:lang w:eastAsia="pl-PL"/>
        </w:rPr>
        <w:t xml:space="preserve">gwarantuje prawa człowieka osób z niepełnosprawnościami, poszanowanie ich godności i zapewnienie </w:t>
      </w:r>
      <w:r w:rsidR="006151DC" w:rsidRPr="009F3E59">
        <w:rPr>
          <w:rFonts w:eastAsia="Times New Roman"/>
          <w:color w:val="000000" w:themeColor="text1"/>
          <w:kern w:val="0"/>
          <w:lang w:eastAsia="pl-PL"/>
        </w:rPr>
        <w:t xml:space="preserve">im </w:t>
      </w:r>
      <w:r w:rsidR="001E39F9" w:rsidRPr="009F3E59">
        <w:rPr>
          <w:rFonts w:eastAsia="Times New Roman"/>
          <w:color w:val="000000" w:themeColor="text1"/>
          <w:kern w:val="0"/>
          <w:lang w:eastAsia="pl-PL"/>
        </w:rPr>
        <w:t xml:space="preserve">prawa do niezależnego życia, w tym w lokalnej społeczności </w:t>
      </w:r>
      <w:r w:rsidR="009F3E59" w:rsidRPr="009F3E59">
        <w:rPr>
          <w:rFonts w:eastAsia="Times New Roman"/>
          <w:color w:val="000000" w:themeColor="text1"/>
          <w:kern w:val="0"/>
          <w:lang w:eastAsia="pl-PL"/>
        </w:rPr>
        <w:br/>
      </w:r>
      <w:r w:rsidR="001E39F9" w:rsidRPr="009F3E59">
        <w:rPr>
          <w:rFonts w:eastAsia="Times New Roman"/>
          <w:color w:val="000000" w:themeColor="text1"/>
          <w:kern w:val="0"/>
          <w:lang w:eastAsia="pl-PL"/>
        </w:rPr>
        <w:t xml:space="preserve">– w małych ojczyznach. </w:t>
      </w:r>
    </w:p>
    <w:p w14:paraId="345EC775" w14:textId="1E36EEE3" w:rsidR="001E39F9" w:rsidRPr="00CE4ADA" w:rsidRDefault="00640A88" w:rsidP="00640A88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9F3E59">
        <w:rPr>
          <w:rFonts w:eastAsia="Times New Roman"/>
          <w:color w:val="000000" w:themeColor="text1"/>
          <w:kern w:val="0"/>
          <w:lang w:eastAsia="pl-PL"/>
        </w:rPr>
        <w:lastRenderedPageBreak/>
        <w:t xml:space="preserve">2. </w:t>
      </w:r>
      <w:r w:rsidR="006151DC" w:rsidRPr="009F3E59">
        <w:rPr>
          <w:rFonts w:eastAsia="Times New Roman"/>
          <w:color w:val="000000" w:themeColor="text1"/>
          <w:kern w:val="0"/>
          <w:lang w:eastAsia="pl-PL"/>
        </w:rPr>
        <w:t>Rada</w:t>
      </w:r>
      <w:r w:rsidR="001E39F9" w:rsidRPr="009F3E59">
        <w:rPr>
          <w:rFonts w:eastAsia="Times New Roman"/>
          <w:color w:val="000000" w:themeColor="text1"/>
          <w:kern w:val="0"/>
          <w:lang w:eastAsia="pl-PL"/>
        </w:rPr>
        <w:t xml:space="preserve"> apeluje </w:t>
      </w:r>
      <w:r w:rsidR="001E10FC">
        <w:rPr>
          <w:rFonts w:eastAsia="Times New Roman"/>
          <w:color w:val="000000" w:themeColor="text1"/>
          <w:kern w:val="0"/>
          <w:lang w:eastAsia="pl-PL"/>
        </w:rPr>
        <w:t xml:space="preserve">do Prezesa Rady </w:t>
      </w:r>
      <w:r w:rsidR="001E10FC" w:rsidRPr="00CE4ADA">
        <w:rPr>
          <w:rFonts w:eastAsia="Times New Roman"/>
          <w:color w:val="000000" w:themeColor="text1"/>
          <w:kern w:val="0"/>
          <w:lang w:eastAsia="pl-PL"/>
        </w:rPr>
        <w:t xml:space="preserve">Ministrów i Ministra </w:t>
      </w:r>
      <w:r w:rsidR="009F3E59" w:rsidRPr="00CE4ADA">
        <w:rPr>
          <w:rFonts w:eastAsia="Times New Roman"/>
          <w:color w:val="000000" w:themeColor="text1"/>
          <w:kern w:val="0"/>
          <w:lang w:eastAsia="pl-PL"/>
        </w:rPr>
        <w:t xml:space="preserve">Rodziny i Polityki Społecznej </w:t>
      </w:r>
      <w:r w:rsidR="001E39F9" w:rsidRPr="00CE4ADA">
        <w:rPr>
          <w:rFonts w:eastAsia="Times New Roman"/>
          <w:color w:val="000000" w:themeColor="text1"/>
          <w:kern w:val="0"/>
          <w:lang w:eastAsia="pl-PL"/>
        </w:rPr>
        <w:t>o</w:t>
      </w:r>
      <w:r w:rsidR="001E10FC" w:rsidRPr="00CE4ADA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CE4ADA">
        <w:rPr>
          <w:rFonts w:eastAsia="Times New Roman"/>
          <w:color w:val="000000" w:themeColor="text1"/>
          <w:kern w:val="0"/>
          <w:lang w:eastAsia="pl-PL"/>
        </w:rPr>
        <w:t xml:space="preserve">realizację </w:t>
      </w:r>
      <w:r w:rsidR="00CE4ADA" w:rsidRPr="00CE4ADA">
        <w:rPr>
          <w:rFonts w:eastAsia="Times New Roman"/>
          <w:color w:val="000000" w:themeColor="text1"/>
          <w:kern w:val="0"/>
          <w:lang w:eastAsia="pl-PL"/>
        </w:rPr>
        <w:t xml:space="preserve">prac zmierzających do </w:t>
      </w:r>
      <w:r w:rsidR="0038403A">
        <w:rPr>
          <w:rFonts w:eastAsia="Times New Roman"/>
          <w:color w:val="000000" w:themeColor="text1"/>
          <w:kern w:val="0"/>
          <w:lang w:eastAsia="pl-PL"/>
        </w:rPr>
        <w:t>uchwalenia</w:t>
      </w:r>
      <w:bookmarkStart w:id="0" w:name="_GoBack"/>
      <w:bookmarkEnd w:id="0"/>
      <w:r w:rsidR="001E10FC" w:rsidRPr="00CE4ADA">
        <w:rPr>
          <w:rFonts w:eastAsia="Times New Roman"/>
          <w:color w:val="000000" w:themeColor="text1"/>
          <w:kern w:val="0"/>
          <w:lang w:eastAsia="pl-PL"/>
        </w:rPr>
        <w:t xml:space="preserve"> </w:t>
      </w:r>
      <w:r w:rsidR="001E39F9" w:rsidRPr="00CE4ADA">
        <w:rPr>
          <w:rFonts w:eastAsia="Times New Roman"/>
          <w:color w:val="000000" w:themeColor="text1"/>
          <w:kern w:val="0"/>
          <w:lang w:eastAsia="pl-PL"/>
        </w:rPr>
        <w:t>ustawy w pełni wdrażającej Konwencję.</w:t>
      </w:r>
    </w:p>
    <w:p w14:paraId="0CD672C1" w14:textId="1255CF3A" w:rsidR="002E53F8" w:rsidRPr="009F3E59" w:rsidRDefault="002E53F8" w:rsidP="002E53F8">
      <w:pPr>
        <w:widowControl/>
        <w:shd w:val="clear" w:color="auto" w:fill="FFFFFF"/>
        <w:suppressAutoHyphens w:val="0"/>
        <w:spacing w:line="360" w:lineRule="auto"/>
        <w:jc w:val="center"/>
        <w:rPr>
          <w:rFonts w:eastAsia="Times New Roman"/>
          <w:b/>
          <w:color w:val="000000" w:themeColor="text1"/>
          <w:kern w:val="0"/>
          <w:lang w:eastAsia="pl-PL"/>
        </w:rPr>
      </w:pPr>
      <w:r w:rsidRPr="00CE4ADA">
        <w:rPr>
          <w:rFonts w:eastAsia="Times New Roman"/>
          <w:b/>
          <w:color w:val="000000" w:themeColor="text1"/>
          <w:kern w:val="0"/>
          <w:lang w:eastAsia="pl-PL"/>
        </w:rPr>
        <w:t xml:space="preserve">§ </w:t>
      </w:r>
      <w:r w:rsidR="001E39F9" w:rsidRPr="00CE4ADA">
        <w:rPr>
          <w:rFonts w:eastAsia="Times New Roman"/>
          <w:b/>
          <w:color w:val="000000" w:themeColor="text1"/>
          <w:kern w:val="0"/>
          <w:lang w:eastAsia="pl-PL"/>
        </w:rPr>
        <w:t>4</w:t>
      </w:r>
    </w:p>
    <w:p w14:paraId="17EC7995" w14:textId="5A4FA095" w:rsidR="0033375C" w:rsidRPr="00CE6015" w:rsidRDefault="002E53F8" w:rsidP="00812E9C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000000" w:themeColor="text1"/>
          <w:kern w:val="0"/>
          <w:lang w:eastAsia="pl-PL"/>
        </w:rPr>
      </w:pPr>
      <w:r w:rsidRPr="009F3E59">
        <w:rPr>
          <w:rFonts w:eastAsia="Times New Roman"/>
          <w:color w:val="000000" w:themeColor="text1"/>
          <w:kern w:val="0"/>
          <w:lang w:eastAsia="pl-PL"/>
        </w:rPr>
        <w:t>Uchwała wchodzi w życie z dniem podjęcia.</w:t>
      </w:r>
    </w:p>
    <w:sectPr w:rsidR="0033375C" w:rsidRPr="00CE6015" w:rsidSect="002A260D"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3275A" w14:textId="77777777" w:rsidR="00AC0D07" w:rsidRDefault="00AC0D07" w:rsidP="00EC1598">
      <w:r>
        <w:separator/>
      </w:r>
    </w:p>
  </w:endnote>
  <w:endnote w:type="continuationSeparator" w:id="0">
    <w:p w14:paraId="00D6B5EE" w14:textId="77777777" w:rsidR="00AC0D07" w:rsidRDefault="00AC0D07" w:rsidP="00EC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932EC" w14:textId="3C2875A4" w:rsidR="004C3580" w:rsidRDefault="004C3580" w:rsidP="004C358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86323" w14:textId="77777777" w:rsidR="00AC0D07" w:rsidRDefault="00AC0D07" w:rsidP="00EC1598">
      <w:r>
        <w:separator/>
      </w:r>
    </w:p>
  </w:footnote>
  <w:footnote w:type="continuationSeparator" w:id="0">
    <w:p w14:paraId="6C00E8C5" w14:textId="77777777" w:rsidR="00AC0D07" w:rsidRDefault="00AC0D07" w:rsidP="00EC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6EAD"/>
    <w:multiLevelType w:val="hybridMultilevel"/>
    <w:tmpl w:val="8C5C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69AB"/>
    <w:multiLevelType w:val="hybridMultilevel"/>
    <w:tmpl w:val="CB54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66F4"/>
    <w:multiLevelType w:val="hybridMultilevel"/>
    <w:tmpl w:val="3F46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F7752"/>
    <w:multiLevelType w:val="hybridMultilevel"/>
    <w:tmpl w:val="3A8C6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6C1D18"/>
    <w:multiLevelType w:val="hybridMultilevel"/>
    <w:tmpl w:val="4ADC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17F4"/>
    <w:multiLevelType w:val="hybridMultilevel"/>
    <w:tmpl w:val="D14CC70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45CF5"/>
    <w:multiLevelType w:val="hybridMultilevel"/>
    <w:tmpl w:val="C6CAC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15CB6"/>
    <w:multiLevelType w:val="hybridMultilevel"/>
    <w:tmpl w:val="98127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50E4F"/>
    <w:multiLevelType w:val="hybridMultilevel"/>
    <w:tmpl w:val="41D88B9E"/>
    <w:lvl w:ilvl="0" w:tplc="9DD2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62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21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0F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6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85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EB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6C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F8"/>
    <w:rsid w:val="00144D5C"/>
    <w:rsid w:val="001A5122"/>
    <w:rsid w:val="001A7858"/>
    <w:rsid w:val="001D0402"/>
    <w:rsid w:val="001D2561"/>
    <w:rsid w:val="001E10FC"/>
    <w:rsid w:val="001E39F9"/>
    <w:rsid w:val="00213B2A"/>
    <w:rsid w:val="002149FE"/>
    <w:rsid w:val="0024052F"/>
    <w:rsid w:val="002A27F8"/>
    <w:rsid w:val="002C64A3"/>
    <w:rsid w:val="002E53F8"/>
    <w:rsid w:val="002E544A"/>
    <w:rsid w:val="002F6AB5"/>
    <w:rsid w:val="0032450F"/>
    <w:rsid w:val="0033375C"/>
    <w:rsid w:val="003408A4"/>
    <w:rsid w:val="0038403A"/>
    <w:rsid w:val="00391A47"/>
    <w:rsid w:val="003E2BB6"/>
    <w:rsid w:val="0049748A"/>
    <w:rsid w:val="004B12FB"/>
    <w:rsid w:val="004C3580"/>
    <w:rsid w:val="004C7878"/>
    <w:rsid w:val="004F73E3"/>
    <w:rsid w:val="004F77F6"/>
    <w:rsid w:val="006129F8"/>
    <w:rsid w:val="006151DC"/>
    <w:rsid w:val="006157B8"/>
    <w:rsid w:val="00640A88"/>
    <w:rsid w:val="00644742"/>
    <w:rsid w:val="00705CC3"/>
    <w:rsid w:val="0071090D"/>
    <w:rsid w:val="007B4890"/>
    <w:rsid w:val="007D657F"/>
    <w:rsid w:val="007F6182"/>
    <w:rsid w:val="00812E9C"/>
    <w:rsid w:val="00887C2C"/>
    <w:rsid w:val="00896392"/>
    <w:rsid w:val="00896F4A"/>
    <w:rsid w:val="009F3E59"/>
    <w:rsid w:val="00AC0D07"/>
    <w:rsid w:val="00B549FB"/>
    <w:rsid w:val="00BE3368"/>
    <w:rsid w:val="00CD4D81"/>
    <w:rsid w:val="00CE4ADA"/>
    <w:rsid w:val="00CE6015"/>
    <w:rsid w:val="00D4470A"/>
    <w:rsid w:val="00D7332B"/>
    <w:rsid w:val="00DD0251"/>
    <w:rsid w:val="00E061F5"/>
    <w:rsid w:val="00E36F8D"/>
    <w:rsid w:val="00E47F09"/>
    <w:rsid w:val="00EC1598"/>
    <w:rsid w:val="00EC5951"/>
    <w:rsid w:val="00F007C0"/>
    <w:rsid w:val="00FA3852"/>
    <w:rsid w:val="00FA7C94"/>
    <w:rsid w:val="00F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95F8"/>
  <w15:chartTrackingRefBased/>
  <w15:docId w15:val="{AEDC2D51-CC3E-1B4B-8E97-1C6BD018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F8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AB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213B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9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90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9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D8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81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81"/>
    <w:rPr>
      <w:rFonts w:ascii="Segoe UI" w:eastAsia="Andale Sans UI" w:hAnsi="Segoe UI" w:cs="Segoe UI"/>
      <w:kern w:val="1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35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580"/>
    <w:rPr>
      <w:rFonts w:ascii="Times New Roman" w:eastAsia="Andale Sans UI" w:hAnsi="Times New Roman" w:cs="Times New Roman"/>
      <w:kern w:val="1"/>
    </w:rPr>
  </w:style>
  <w:style w:type="paragraph" w:styleId="Stopka">
    <w:name w:val="footer"/>
    <w:basedOn w:val="Normalny"/>
    <w:link w:val="StopkaZnak"/>
    <w:uiPriority w:val="99"/>
    <w:unhideWhenUsed/>
    <w:rsid w:val="004C35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580"/>
    <w:rPr>
      <w:rFonts w:ascii="Times New Roman" w:eastAsia="Andale Sans UI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2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894E-B8F4-467F-B6AE-BA9D6F9B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6</cp:revision>
  <dcterms:created xsi:type="dcterms:W3CDTF">2020-12-17T14:52:00Z</dcterms:created>
  <dcterms:modified xsi:type="dcterms:W3CDTF">2020-12-18T13:46:00Z</dcterms:modified>
</cp:coreProperties>
</file>