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A58B4" w14:textId="1CB058F6" w:rsidR="00F72B65" w:rsidRDefault="009D2B1F" w:rsidP="00F72B65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5F08A5">
        <w:t xml:space="preserve"> </w:t>
      </w:r>
      <w:r w:rsidR="00F72B65" w:rsidRPr="001D08CD">
        <w:rPr>
          <w:rFonts w:ascii="Arial" w:hAnsi="Arial" w:cs="Arial"/>
          <w:b/>
          <w:bCs/>
          <w:color w:val="000000" w:themeColor="text1"/>
          <w:sz w:val="22"/>
          <w:szCs w:val="22"/>
        </w:rPr>
        <w:t>UMOWA nr</w:t>
      </w:r>
      <w:r w:rsidR="00F72B6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SAZ.271.</w:t>
      </w:r>
      <w:r w:rsidR="004C316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.2022</w:t>
      </w:r>
    </w:p>
    <w:p w14:paraId="7F11695F" w14:textId="77777777" w:rsidR="00F72B65" w:rsidRPr="001D08CD" w:rsidRDefault="00F72B65" w:rsidP="00F72B6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249AAC9" w14:textId="77777777" w:rsidR="00F72B65" w:rsidRPr="00222C6B" w:rsidRDefault="00F72B65" w:rsidP="00F72B65">
      <w:pPr>
        <w:jc w:val="both"/>
        <w:rPr>
          <w:rFonts w:ascii="Arial" w:hAnsi="Arial" w:cs="Arial"/>
          <w:sz w:val="22"/>
          <w:szCs w:val="22"/>
        </w:rPr>
      </w:pPr>
    </w:p>
    <w:p w14:paraId="55B8A17C" w14:textId="1A8652B6" w:rsidR="00AA6FDF" w:rsidRPr="00222C6B" w:rsidRDefault="00F72B65" w:rsidP="00AA6FDF">
      <w:pPr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Z</w:t>
      </w:r>
      <w:r w:rsidR="0029730B" w:rsidRPr="00222C6B">
        <w:rPr>
          <w:rFonts w:ascii="Arial" w:hAnsi="Arial" w:cs="Arial"/>
          <w:sz w:val="22"/>
          <w:szCs w:val="22"/>
        </w:rPr>
        <w:t xml:space="preserve">awarta w dniu </w:t>
      </w:r>
      <w:r w:rsidR="003C4B77" w:rsidRPr="00222C6B">
        <w:rPr>
          <w:rFonts w:ascii="Arial" w:hAnsi="Arial" w:cs="Arial"/>
          <w:sz w:val="22"/>
          <w:szCs w:val="22"/>
        </w:rPr>
        <w:t>….</w:t>
      </w:r>
      <w:r w:rsidRPr="00222C6B">
        <w:rPr>
          <w:rFonts w:ascii="Arial" w:hAnsi="Arial" w:cs="Arial"/>
          <w:sz w:val="22"/>
          <w:szCs w:val="22"/>
        </w:rPr>
        <w:t>.</w:t>
      </w:r>
      <w:r w:rsidR="004C3160">
        <w:rPr>
          <w:rFonts w:ascii="Arial" w:hAnsi="Arial" w:cs="Arial"/>
          <w:sz w:val="22"/>
          <w:szCs w:val="22"/>
        </w:rPr>
        <w:t>.2022</w:t>
      </w:r>
      <w:r w:rsidRPr="00222C6B">
        <w:rPr>
          <w:rFonts w:ascii="Arial" w:hAnsi="Arial" w:cs="Arial"/>
          <w:sz w:val="22"/>
          <w:szCs w:val="22"/>
        </w:rPr>
        <w:t>r. pomiędzy:</w:t>
      </w:r>
    </w:p>
    <w:p w14:paraId="1B721F66" w14:textId="693AAB0E" w:rsidR="00AA6FDF" w:rsidRPr="00222C6B" w:rsidRDefault="00F72B65" w:rsidP="00AA6F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2C6B">
        <w:rPr>
          <w:rFonts w:ascii="Arial" w:hAnsi="Arial" w:cs="Arial"/>
          <w:b/>
          <w:bCs/>
          <w:sz w:val="22"/>
          <w:szCs w:val="22"/>
        </w:rPr>
        <w:t>Lasami</w:t>
      </w:r>
      <w:r w:rsidR="003D24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2C6B">
        <w:rPr>
          <w:rFonts w:ascii="Arial" w:hAnsi="Arial" w:cs="Arial"/>
          <w:b/>
          <w:bCs/>
          <w:sz w:val="22"/>
          <w:szCs w:val="22"/>
        </w:rPr>
        <w:t xml:space="preserve">Państwowymi -  Nadleśnictwem Cybinka </w:t>
      </w:r>
    </w:p>
    <w:p w14:paraId="2862A064" w14:textId="042B5484" w:rsidR="00F72B65" w:rsidRPr="00222C6B" w:rsidRDefault="00F72B65" w:rsidP="00AA6F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 xml:space="preserve">z siedzibą: ul. Dąbrowskiego 43; 69-108  Cybinka </w:t>
      </w:r>
    </w:p>
    <w:p w14:paraId="0D377209" w14:textId="77777777" w:rsidR="00AA6FDF" w:rsidRPr="00222C6B" w:rsidRDefault="00F72B65" w:rsidP="00AA6FDF">
      <w:pPr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reprezentowanym przez:</w:t>
      </w:r>
    </w:p>
    <w:p w14:paraId="77F18A6A" w14:textId="231E740D" w:rsidR="00F72B65" w:rsidRPr="00222C6B" w:rsidRDefault="00F72B65" w:rsidP="00AA6FDF">
      <w:pPr>
        <w:jc w:val="both"/>
        <w:rPr>
          <w:rFonts w:ascii="Arial" w:hAnsi="Arial" w:cs="Arial"/>
          <w:b/>
          <w:sz w:val="22"/>
          <w:szCs w:val="22"/>
        </w:rPr>
      </w:pPr>
      <w:r w:rsidRPr="00222C6B">
        <w:rPr>
          <w:rFonts w:ascii="Arial" w:hAnsi="Arial" w:cs="Arial"/>
          <w:b/>
          <w:sz w:val="22"/>
          <w:szCs w:val="22"/>
        </w:rPr>
        <w:t xml:space="preserve">Krzysztofa Tomczaka - Nadleśniczego </w:t>
      </w:r>
    </w:p>
    <w:p w14:paraId="24B4E7FB" w14:textId="77777777" w:rsidR="00AA6FDF" w:rsidRPr="00222C6B" w:rsidRDefault="00AA6FDF" w:rsidP="00AA6FDF">
      <w:pPr>
        <w:jc w:val="both"/>
        <w:rPr>
          <w:rFonts w:ascii="Arial" w:hAnsi="Arial" w:cs="Arial"/>
          <w:b/>
          <w:sz w:val="22"/>
          <w:szCs w:val="22"/>
        </w:rPr>
      </w:pPr>
    </w:p>
    <w:p w14:paraId="08580A69" w14:textId="4DC3C37D" w:rsidR="00F72B65" w:rsidRPr="00222C6B" w:rsidRDefault="00F72B65" w:rsidP="00F72B65">
      <w:pPr>
        <w:jc w:val="both"/>
        <w:rPr>
          <w:rFonts w:ascii="Arial" w:hAnsi="Arial" w:cs="Arial"/>
          <w:b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 xml:space="preserve">zwanym </w:t>
      </w:r>
      <w:r w:rsidR="00AA6FDF" w:rsidRPr="00222C6B">
        <w:rPr>
          <w:rFonts w:ascii="Arial" w:hAnsi="Arial" w:cs="Arial"/>
          <w:sz w:val="22"/>
          <w:szCs w:val="22"/>
        </w:rPr>
        <w:t xml:space="preserve">w dalszej części </w:t>
      </w:r>
      <w:r w:rsidR="00AA6FDF" w:rsidRPr="00222C6B">
        <w:rPr>
          <w:rFonts w:ascii="Arial" w:hAnsi="Arial" w:cs="Arial"/>
          <w:b/>
          <w:sz w:val="22"/>
          <w:szCs w:val="22"/>
        </w:rPr>
        <w:t>Zamawiającym</w:t>
      </w:r>
    </w:p>
    <w:p w14:paraId="6A2F6DF8" w14:textId="240F4E9C" w:rsidR="00AA6FDF" w:rsidRPr="00222C6B" w:rsidRDefault="00AA6FDF" w:rsidP="00F72B65">
      <w:pPr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a</w:t>
      </w:r>
    </w:p>
    <w:p w14:paraId="389AC1F3" w14:textId="214B37FF" w:rsidR="00AA6FDF" w:rsidRDefault="004C3160" w:rsidP="00F72B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</w:t>
      </w:r>
    </w:p>
    <w:p w14:paraId="41178D09" w14:textId="3A1D30F8" w:rsidR="004C3160" w:rsidRDefault="004C3160" w:rsidP="00F72B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</w:t>
      </w:r>
    </w:p>
    <w:p w14:paraId="0CEC5DC2" w14:textId="1B8BF83A" w:rsidR="004C3160" w:rsidRDefault="004C3160" w:rsidP="00F72B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</w:t>
      </w:r>
    </w:p>
    <w:p w14:paraId="63BE91E6" w14:textId="6F98282A" w:rsidR="004C3160" w:rsidRPr="00222C6B" w:rsidRDefault="004C3160" w:rsidP="00F72B6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</w:t>
      </w:r>
    </w:p>
    <w:p w14:paraId="2866F128" w14:textId="6E15B218" w:rsidR="00927054" w:rsidRPr="00222C6B" w:rsidRDefault="004C3160" w:rsidP="00F72B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</w:t>
      </w:r>
      <w:r w:rsidR="00927054" w:rsidRPr="00222C6B">
        <w:rPr>
          <w:rFonts w:ascii="Arial" w:hAnsi="Arial" w:cs="Arial"/>
          <w:sz w:val="22"/>
          <w:szCs w:val="22"/>
        </w:rPr>
        <w:t xml:space="preserve">: </w:t>
      </w:r>
    </w:p>
    <w:p w14:paraId="0B952AEE" w14:textId="77777777" w:rsidR="00927054" w:rsidRPr="00222C6B" w:rsidRDefault="00927054" w:rsidP="00F72B65">
      <w:pPr>
        <w:jc w:val="both"/>
        <w:rPr>
          <w:rFonts w:ascii="Arial" w:hAnsi="Arial" w:cs="Arial"/>
          <w:b/>
          <w:sz w:val="22"/>
          <w:szCs w:val="22"/>
        </w:rPr>
      </w:pPr>
    </w:p>
    <w:p w14:paraId="3EBBD059" w14:textId="77777777" w:rsidR="00AA6FDF" w:rsidRPr="00222C6B" w:rsidRDefault="00AA6FDF" w:rsidP="00F72B65">
      <w:pPr>
        <w:jc w:val="both"/>
        <w:rPr>
          <w:rFonts w:ascii="Arial" w:hAnsi="Arial" w:cs="Arial"/>
          <w:sz w:val="22"/>
          <w:szCs w:val="22"/>
        </w:rPr>
      </w:pPr>
    </w:p>
    <w:p w14:paraId="4D5CACAA" w14:textId="6994ED19" w:rsidR="00F72B65" w:rsidRPr="00222C6B" w:rsidRDefault="0029730B" w:rsidP="00F72B65">
      <w:pPr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 xml:space="preserve">Zwanym w dalszej części umowy </w:t>
      </w:r>
      <w:r w:rsidRPr="00222C6B">
        <w:rPr>
          <w:rFonts w:ascii="Arial" w:hAnsi="Arial" w:cs="Arial"/>
          <w:b/>
          <w:sz w:val="22"/>
          <w:szCs w:val="22"/>
        </w:rPr>
        <w:t>Wykonawcą,</w:t>
      </w:r>
      <w:r w:rsidRPr="00222C6B">
        <w:rPr>
          <w:rFonts w:ascii="Arial" w:hAnsi="Arial" w:cs="Arial"/>
          <w:sz w:val="22"/>
          <w:szCs w:val="22"/>
        </w:rPr>
        <w:t xml:space="preserve"> </w:t>
      </w:r>
      <w:r w:rsidR="00F72B65" w:rsidRPr="00222C6B">
        <w:rPr>
          <w:rFonts w:ascii="Arial" w:hAnsi="Arial" w:cs="Arial"/>
          <w:sz w:val="22"/>
          <w:szCs w:val="22"/>
        </w:rPr>
        <w:t xml:space="preserve"> </w:t>
      </w:r>
    </w:p>
    <w:p w14:paraId="7758D0A5" w14:textId="77777777" w:rsidR="00F72B65" w:rsidRPr="00222C6B" w:rsidRDefault="00F72B65" w:rsidP="00F72B65">
      <w:pPr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podpisały umowę na realizację zamówienia nie podlegającego ustawie Prawo zamówień publicznych z dnia 11 września 2019 r. (tj. Dz. U. z 2021 r. poz. 1129 ze zm.) na podstawie art. 2, ust. 1 pkt. 1 – wartość zamówienia poniżej 130.000,- złotych, o następującej treści:</w:t>
      </w:r>
    </w:p>
    <w:p w14:paraId="25493072" w14:textId="77777777" w:rsidR="00F72B65" w:rsidRPr="00222C6B" w:rsidRDefault="00F72B65" w:rsidP="00F72B65">
      <w:pPr>
        <w:jc w:val="both"/>
        <w:rPr>
          <w:rFonts w:ascii="Arial" w:hAnsi="Arial" w:cs="Arial"/>
          <w:sz w:val="22"/>
          <w:szCs w:val="22"/>
        </w:rPr>
      </w:pPr>
    </w:p>
    <w:p w14:paraId="03D44B7A" w14:textId="77777777" w:rsidR="00F72B65" w:rsidRPr="00222C6B" w:rsidRDefault="00F72B65" w:rsidP="00F72B65">
      <w:pPr>
        <w:rPr>
          <w:rFonts w:ascii="Arial" w:hAnsi="Arial" w:cs="Arial"/>
          <w:b/>
          <w:bCs/>
          <w:sz w:val="22"/>
          <w:szCs w:val="22"/>
        </w:rPr>
      </w:pPr>
    </w:p>
    <w:p w14:paraId="0260346E" w14:textId="77777777" w:rsidR="00F72B65" w:rsidRPr="00222C6B" w:rsidRDefault="00F72B65" w:rsidP="00F72B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2C6B">
        <w:rPr>
          <w:rFonts w:ascii="Arial" w:hAnsi="Arial" w:cs="Arial"/>
          <w:b/>
          <w:bCs/>
          <w:sz w:val="22"/>
          <w:szCs w:val="22"/>
        </w:rPr>
        <w:t>§ 1.</w:t>
      </w:r>
    </w:p>
    <w:p w14:paraId="3FC820C6" w14:textId="77777777" w:rsidR="00F72B65" w:rsidRPr="00222C6B" w:rsidRDefault="00F72B65" w:rsidP="00F72B65">
      <w:pPr>
        <w:pStyle w:val="Nagwek1"/>
        <w:rPr>
          <w:rFonts w:ascii="Arial" w:hAnsi="Arial" w:cs="Arial"/>
          <w:b w:val="0"/>
          <w:bCs/>
          <w:sz w:val="22"/>
          <w:szCs w:val="22"/>
        </w:rPr>
      </w:pPr>
      <w:r w:rsidRPr="00222C6B">
        <w:rPr>
          <w:rFonts w:ascii="Arial" w:hAnsi="Arial" w:cs="Arial"/>
          <w:bCs/>
          <w:sz w:val="22"/>
          <w:szCs w:val="22"/>
        </w:rPr>
        <w:t>Przedmiot umowy</w:t>
      </w:r>
    </w:p>
    <w:p w14:paraId="7B9E2A57" w14:textId="77777777" w:rsidR="00F72B65" w:rsidRPr="004B4517" w:rsidRDefault="00F72B65" w:rsidP="00F72B65">
      <w:pPr>
        <w:jc w:val="both"/>
        <w:rPr>
          <w:rFonts w:ascii="Arial" w:hAnsi="Arial" w:cs="Arial"/>
          <w:sz w:val="22"/>
          <w:szCs w:val="22"/>
        </w:rPr>
      </w:pPr>
    </w:p>
    <w:p w14:paraId="7DCB3759" w14:textId="77777777" w:rsidR="00F72B65" w:rsidRPr="004B4517" w:rsidRDefault="00F72B65" w:rsidP="00FF33C6">
      <w:pPr>
        <w:pStyle w:val="Akapitzlist"/>
        <w:numPr>
          <w:ilvl w:val="0"/>
          <w:numId w:val="2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4517">
        <w:rPr>
          <w:rFonts w:ascii="Arial" w:hAnsi="Arial" w:cs="Arial"/>
          <w:color w:val="000000" w:themeColor="text1"/>
          <w:sz w:val="22"/>
          <w:szCs w:val="22"/>
        </w:rPr>
        <w:t xml:space="preserve">Zamawiający zleca, a Wykonawca przyjmuje do wykonania realizację zadania: </w:t>
      </w:r>
    </w:p>
    <w:p w14:paraId="589EEF04" w14:textId="67DABFC0" w:rsidR="009E32B0" w:rsidRPr="004B4517" w:rsidRDefault="00ED73AA" w:rsidP="00ED73AA">
      <w:pPr>
        <w:pStyle w:val="Akapitzlist"/>
        <w:spacing w:beforeLines="100" w:before="240" w:afterLines="100" w:after="240" w:line="360" w:lineRule="auto"/>
        <w:ind w:left="641"/>
        <w:jc w:val="center"/>
        <w:rPr>
          <w:rFonts w:ascii="Arial" w:hAnsi="Arial" w:cs="Arial"/>
          <w:b/>
          <w:i/>
          <w:sz w:val="22"/>
          <w:szCs w:val="22"/>
        </w:rPr>
      </w:pPr>
      <w:bookmarkStart w:id="1" w:name="_Hlk60051719"/>
      <w:r w:rsidRPr="004B4517">
        <w:rPr>
          <w:rFonts w:ascii="Arial" w:hAnsi="Arial" w:cs="Arial"/>
          <w:b/>
          <w:i/>
          <w:sz w:val="22"/>
          <w:szCs w:val="22"/>
        </w:rPr>
        <w:t>„Wykonanie nowego ogrodzenia i podjazdu na terenie leśniczówki Sądów”</w:t>
      </w:r>
    </w:p>
    <w:p w14:paraId="2ECDDD21" w14:textId="54D1A46F" w:rsidR="0058451F" w:rsidRPr="004B4517" w:rsidRDefault="00927054" w:rsidP="004B4517">
      <w:pPr>
        <w:pStyle w:val="Standard"/>
        <w:ind w:left="420"/>
        <w:jc w:val="both"/>
        <w:rPr>
          <w:rFonts w:ascii="Arial" w:hAnsi="Arial" w:cs="Arial"/>
          <w:sz w:val="22"/>
          <w:szCs w:val="22"/>
        </w:rPr>
      </w:pPr>
      <w:r w:rsidRPr="004B4517">
        <w:rPr>
          <w:rFonts w:ascii="Arial" w:hAnsi="Arial" w:cs="Arial"/>
          <w:bCs/>
          <w:color w:val="000000" w:themeColor="text1"/>
          <w:sz w:val="22"/>
          <w:szCs w:val="22"/>
        </w:rPr>
        <w:t>2.</w:t>
      </w:r>
      <w:r w:rsidRPr="004B45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8451F" w:rsidRPr="0058451F">
        <w:rPr>
          <w:rFonts w:ascii="ArialMT" w:hAnsi="ArialMT" w:cs="Arial"/>
          <w:sz w:val="22"/>
          <w:szCs w:val="22"/>
        </w:rPr>
        <w:t>Przedmiotem zamówienia jest wykonanie nowego ogrodzenia z cegły klinkierowej oraz podjazdu z kostki brukowej  na terenie budynku leśniczówki Sądów przy ul. Limanowskiego 8, 69-108 Cybinka. Szczegółowy zakres robót obejmuje:</w:t>
      </w:r>
    </w:p>
    <w:p w14:paraId="248A9231" w14:textId="5A15B0C3" w:rsidR="00ED73AA" w:rsidRPr="004B4517" w:rsidRDefault="00ED73AA" w:rsidP="004B4517">
      <w:pPr>
        <w:pStyle w:val="Akapitzlist"/>
        <w:spacing w:beforeLines="100" w:before="240" w:afterLines="100" w:after="240"/>
        <w:ind w:left="108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b/>
          <w:sz w:val="22"/>
          <w:szCs w:val="22"/>
        </w:rPr>
        <w:t xml:space="preserve">1. Roboty rozbiórkowe </w:t>
      </w:r>
    </w:p>
    <w:p w14:paraId="73172263" w14:textId="77777777" w:rsidR="00ED73AA" w:rsidRPr="004B4517" w:rsidRDefault="00ED73AA" w:rsidP="004B4517">
      <w:pPr>
        <w:pStyle w:val="Akapitzlist"/>
        <w:numPr>
          <w:ilvl w:val="0"/>
          <w:numId w:val="32"/>
        </w:numPr>
        <w:spacing w:beforeLines="100" w:before="240" w:afterLines="100" w:after="24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>demontaż przęseł drewnianych, furtki i bramy wjazdowej oraz rozbiórka istniejącego ogrodzenie z kamienia,</w:t>
      </w:r>
    </w:p>
    <w:p w14:paraId="598F2B55" w14:textId="77777777" w:rsidR="00ED73AA" w:rsidRPr="004B4517" w:rsidRDefault="00ED73AA" w:rsidP="004B4517">
      <w:pPr>
        <w:pStyle w:val="Akapitzlist"/>
        <w:numPr>
          <w:ilvl w:val="0"/>
          <w:numId w:val="32"/>
        </w:numPr>
        <w:spacing w:beforeLines="100" w:before="240" w:afterLines="100" w:after="24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demontaż podjazdu z płyt betonowych, </w:t>
      </w:r>
    </w:p>
    <w:p w14:paraId="647E4BBF" w14:textId="77777777" w:rsidR="00ED73AA" w:rsidRPr="004B4517" w:rsidRDefault="00ED73AA" w:rsidP="004B4517">
      <w:pPr>
        <w:pStyle w:val="Akapitzlist"/>
        <w:numPr>
          <w:ilvl w:val="0"/>
          <w:numId w:val="32"/>
        </w:numPr>
        <w:spacing w:beforeLines="100" w:before="240" w:afterLines="100" w:after="24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>skucie płytek na schodach wejściowych do budynku.</w:t>
      </w:r>
    </w:p>
    <w:p w14:paraId="3BBB2E33" w14:textId="6B188BE6" w:rsidR="00ED73AA" w:rsidRPr="004B4517" w:rsidRDefault="00ED73AA" w:rsidP="004B4517">
      <w:pPr>
        <w:pStyle w:val="Akapitzlist"/>
        <w:spacing w:beforeLines="100" w:before="240" w:afterLines="100" w:after="240"/>
        <w:ind w:left="284"/>
        <w:rPr>
          <w:rFonts w:ascii="Arial" w:hAnsi="Arial" w:cs="Arial"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Wszystkie pozyskane materiały z rozbiórki należy zutylizować zgodnie z obowiązującymi przepisami. </w:t>
      </w:r>
    </w:p>
    <w:p w14:paraId="16E823CF" w14:textId="77777777" w:rsidR="00ED73AA" w:rsidRPr="004B4517" w:rsidRDefault="00ED73AA" w:rsidP="004B4517">
      <w:pPr>
        <w:pStyle w:val="Akapitzlist"/>
        <w:spacing w:beforeLines="100" w:before="240" w:afterLines="100" w:after="240"/>
        <w:ind w:left="108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b/>
          <w:sz w:val="22"/>
          <w:szCs w:val="22"/>
        </w:rPr>
        <w:t>2. Wyrównanie terenu przed posesją</w:t>
      </w:r>
    </w:p>
    <w:p w14:paraId="62B28866" w14:textId="77777777" w:rsidR="00ED73AA" w:rsidRPr="004B4517" w:rsidRDefault="00ED73AA" w:rsidP="004B4517">
      <w:pPr>
        <w:pStyle w:val="Akapitzlist"/>
        <w:spacing w:beforeLines="100" w:before="240" w:afterLines="100" w:after="240"/>
        <w:ind w:left="284"/>
        <w:rPr>
          <w:rFonts w:ascii="Arial" w:hAnsi="Arial" w:cs="Arial"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Teren przed posesją należy podnieść i wyrównać do poziomu krawężnika przy istniejącej drodze publicznej, poprzez dowiezienie, rozścielenie i zagęszczenie dodatkowych mas ziemnych. </w:t>
      </w:r>
    </w:p>
    <w:p w14:paraId="7627A6D7" w14:textId="77777777" w:rsidR="00ED73AA" w:rsidRPr="004B4517" w:rsidRDefault="00ED73AA" w:rsidP="004B4517">
      <w:pPr>
        <w:pStyle w:val="Akapitzlist"/>
        <w:spacing w:beforeLines="100" w:before="240" w:afterLines="100" w:after="240"/>
        <w:ind w:left="108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b/>
          <w:sz w:val="22"/>
          <w:szCs w:val="22"/>
        </w:rPr>
        <w:t>3. Ogrodzenie frontowe</w:t>
      </w:r>
    </w:p>
    <w:p w14:paraId="6A38749F" w14:textId="77777777" w:rsidR="00ED73AA" w:rsidRPr="004B4517" w:rsidRDefault="00ED73AA" w:rsidP="004B4517">
      <w:pPr>
        <w:pStyle w:val="Akapitzlist"/>
        <w:spacing w:beforeLines="100" w:before="240" w:afterLines="100" w:after="240"/>
        <w:ind w:left="284"/>
        <w:rPr>
          <w:rFonts w:ascii="Arial" w:hAnsi="Arial" w:cs="Arial"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>Zakres prac obejmuje wykonanie nowego ogrodzenia, które będzie składać się min. z poniższych elementów:</w:t>
      </w:r>
    </w:p>
    <w:p w14:paraId="12DEF4F8" w14:textId="77777777" w:rsidR="00ED73AA" w:rsidRPr="004B4517" w:rsidRDefault="00ED73AA" w:rsidP="004B4517">
      <w:pPr>
        <w:pStyle w:val="Akapitzlist"/>
        <w:numPr>
          <w:ilvl w:val="0"/>
          <w:numId w:val="31"/>
        </w:numPr>
        <w:spacing w:beforeLines="100" w:before="240" w:afterLines="100" w:after="24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pięć słupków o wymiarach 25x25 cm, i wysokości ok. 1,35 m. murowane z cegły klinkierowej spoinowanej, zwieńczone daszkiem. Oparte na stopie fundamentowej o wymiarach mini: 25x25 i głębokości min 80 cm z betonu klasy B20. </w:t>
      </w:r>
    </w:p>
    <w:p w14:paraId="0E689594" w14:textId="77777777" w:rsidR="00ED73AA" w:rsidRPr="004B4517" w:rsidRDefault="00ED73AA" w:rsidP="004B4517">
      <w:pPr>
        <w:pStyle w:val="Akapitzlist"/>
        <w:numPr>
          <w:ilvl w:val="0"/>
          <w:numId w:val="31"/>
        </w:numPr>
        <w:spacing w:beforeLines="100" w:before="240" w:afterLines="100" w:after="24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dwa przęsła drewniane o długości ok. 1,5m. Cokół z cegły klinkierowej o grubości  15 cm, szerokość 25 cm. Murowany od poziomu terenu, oparty na ławie fundamentowej z betonu B20 , o szerokości min 25 cm i głębokości min 0,6 m. </w:t>
      </w:r>
    </w:p>
    <w:p w14:paraId="5D3F0D2E" w14:textId="77777777" w:rsidR="00ED73AA" w:rsidRPr="004B4517" w:rsidRDefault="00ED73AA" w:rsidP="004B4517">
      <w:pPr>
        <w:pStyle w:val="Akapitzlist"/>
        <w:numPr>
          <w:ilvl w:val="0"/>
          <w:numId w:val="31"/>
        </w:numPr>
        <w:spacing w:beforeLines="100" w:before="240" w:afterLines="100" w:after="24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b/>
          <w:sz w:val="22"/>
          <w:szCs w:val="22"/>
        </w:rPr>
        <w:t>f</w:t>
      </w:r>
      <w:r w:rsidRPr="004B4517">
        <w:rPr>
          <w:rFonts w:ascii="Arial" w:hAnsi="Arial" w:cs="Arial"/>
          <w:sz w:val="22"/>
          <w:szCs w:val="22"/>
        </w:rPr>
        <w:t xml:space="preserve">urtka wejściowa o szerokości 1,0 m, drewniana z zasilaniem elektrycznym (bramofon). </w:t>
      </w:r>
    </w:p>
    <w:p w14:paraId="56E98350" w14:textId="77777777" w:rsidR="00ED73AA" w:rsidRPr="004B4517" w:rsidRDefault="00ED73AA" w:rsidP="004B4517">
      <w:pPr>
        <w:pStyle w:val="Akapitzlist"/>
        <w:numPr>
          <w:ilvl w:val="0"/>
          <w:numId w:val="31"/>
        </w:numPr>
        <w:spacing w:beforeLines="100" w:before="240" w:afterLines="100" w:after="24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brama wjazdowa dwuskrzydłowa, drewniana o szerokości 3,0m. </w:t>
      </w:r>
    </w:p>
    <w:p w14:paraId="575F7997" w14:textId="77777777" w:rsidR="00ED73AA" w:rsidRPr="004B4517" w:rsidRDefault="00ED73AA" w:rsidP="004B4517">
      <w:pPr>
        <w:pStyle w:val="Akapitzlist"/>
        <w:spacing w:beforeLines="100" w:before="240" w:afterLines="100" w:after="240"/>
        <w:ind w:left="284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lastRenderedPageBreak/>
        <w:t xml:space="preserve">Przęsła drewniane, furtka oraz brama wjazdowa wykonane z twardego drewna, odpornego na warunki atmosferyczne, impregnowanego i koloryzowanego, wysokość ok. 1,2 m. Kolorystyka cegły do ustalenia z Inwestorem. </w:t>
      </w:r>
    </w:p>
    <w:p w14:paraId="04C8746B" w14:textId="77777777" w:rsidR="00ED73AA" w:rsidRPr="004B4517" w:rsidRDefault="00ED73AA" w:rsidP="004B4517">
      <w:pPr>
        <w:pStyle w:val="Akapitzlist"/>
        <w:spacing w:beforeLines="100" w:before="240" w:afterLines="100" w:after="240"/>
        <w:ind w:left="108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b/>
          <w:sz w:val="22"/>
          <w:szCs w:val="22"/>
        </w:rPr>
        <w:t>4. Podjazd z kostki betonowej</w:t>
      </w:r>
    </w:p>
    <w:p w14:paraId="1926E931" w14:textId="77777777" w:rsidR="00ED73AA" w:rsidRPr="004B4517" w:rsidRDefault="00ED73AA" w:rsidP="004B4517">
      <w:pPr>
        <w:pStyle w:val="Akapitzlist"/>
        <w:spacing w:beforeLines="100" w:before="240" w:afterLines="100" w:after="240"/>
        <w:ind w:left="284"/>
        <w:rPr>
          <w:rFonts w:ascii="Arial" w:hAnsi="Arial" w:cs="Arial"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Zakres prac obejmuje wykonanie nowej nawierzchni z kostki betonowej brukowej jako ciągu pieszo- jezdnego o szerokości 4,5 m i długości ok. 15 m. Kostka betonowa brukowa gr. 6 cm, ułożona na podsypce cementowo- piaskowej gr. 5 cm . Podbudowa z warstwy kruszywa stabilizowanego mechanicznie gr. min. 20 cm lub chudego betony gr. min. 15 cm. </w:t>
      </w:r>
    </w:p>
    <w:p w14:paraId="04CCB8BF" w14:textId="77777777" w:rsidR="00ED73AA" w:rsidRPr="004B4517" w:rsidRDefault="00ED73AA" w:rsidP="004B4517">
      <w:pPr>
        <w:pStyle w:val="Akapitzlist"/>
        <w:spacing w:beforeLines="100" w:before="240" w:afterLines="100" w:after="240"/>
        <w:ind w:left="284"/>
        <w:rPr>
          <w:rFonts w:ascii="Arial" w:hAnsi="Arial" w:cs="Arial"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>Obrzeża betonowe o grubości 6 cm, w ławie betonowej z oporem,  z betonu B15, na podsypce piaskowej.</w:t>
      </w:r>
    </w:p>
    <w:p w14:paraId="3CD836DA" w14:textId="77777777" w:rsidR="00ED73AA" w:rsidRPr="004B4517" w:rsidRDefault="00ED73AA" w:rsidP="004B4517">
      <w:pPr>
        <w:pStyle w:val="Akapitzlist"/>
        <w:spacing w:beforeLines="100" w:before="240" w:afterLines="100" w:after="240"/>
        <w:ind w:left="1080"/>
        <w:rPr>
          <w:rFonts w:ascii="Arial" w:hAnsi="Arial" w:cs="Arial"/>
          <w:b/>
          <w:sz w:val="22"/>
          <w:szCs w:val="22"/>
        </w:rPr>
      </w:pPr>
      <w:r w:rsidRPr="004B4517">
        <w:rPr>
          <w:rFonts w:ascii="Arial" w:hAnsi="Arial" w:cs="Arial"/>
          <w:b/>
          <w:sz w:val="22"/>
          <w:szCs w:val="22"/>
        </w:rPr>
        <w:t>5. Schody wejściowe do budynku</w:t>
      </w:r>
    </w:p>
    <w:p w14:paraId="4DFB12EC" w14:textId="27BBDA5C" w:rsidR="00ED73AA" w:rsidRPr="004B4517" w:rsidRDefault="00ED73AA" w:rsidP="004B4517">
      <w:pPr>
        <w:pStyle w:val="Akapitzlist"/>
        <w:spacing w:beforeLines="100" w:before="240" w:afterLines="100" w:after="240"/>
        <w:ind w:left="284"/>
        <w:rPr>
          <w:rFonts w:ascii="Arial" w:hAnsi="Arial" w:cs="Arial"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Zakres prac obejmuje wykonanie nowej okładziny schodów wejściowych do budynku, wraz z cokołem, z płyt granitowych promieniowanych. </w:t>
      </w:r>
    </w:p>
    <w:p w14:paraId="0D2B10C5" w14:textId="482F0692" w:rsidR="004B4517" w:rsidRPr="004B4517" w:rsidRDefault="00F56BA1" w:rsidP="004B4517">
      <w:pPr>
        <w:pStyle w:val="Standard"/>
        <w:ind w:left="420"/>
        <w:jc w:val="both"/>
        <w:rPr>
          <w:rFonts w:ascii="Arial" w:hAnsi="Arial" w:cs="Arial"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Szczegółowy zakres prac znajduje się w kosztorysie ofertowym stanowiącym załącznik do umowy. </w:t>
      </w:r>
    </w:p>
    <w:p w14:paraId="744F3403" w14:textId="77777777" w:rsidR="00A21931" w:rsidRPr="004B4517" w:rsidRDefault="00A21931" w:rsidP="0092705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04A69480" w14:textId="059BA947" w:rsidR="00554BEA" w:rsidRPr="004B4517" w:rsidRDefault="00A21931" w:rsidP="00A21931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B4517">
        <w:rPr>
          <w:rFonts w:ascii="Arial" w:hAnsi="Arial" w:cs="Arial"/>
          <w:sz w:val="22"/>
          <w:szCs w:val="22"/>
        </w:rPr>
        <w:t xml:space="preserve">3. </w:t>
      </w:r>
      <w:r w:rsidR="00927054" w:rsidRPr="004B4517">
        <w:rPr>
          <w:rFonts w:ascii="Arial" w:hAnsi="Arial" w:cs="Arial"/>
          <w:sz w:val="22"/>
          <w:szCs w:val="22"/>
        </w:rPr>
        <w:t>Wykonawca użyje do wykonania przedmiotu umowy wyłącznie materiałów</w:t>
      </w:r>
      <w:r w:rsidR="004C3160" w:rsidRPr="004B4517">
        <w:rPr>
          <w:rFonts w:ascii="Arial" w:hAnsi="Arial" w:cs="Arial"/>
          <w:sz w:val="22"/>
          <w:szCs w:val="22"/>
        </w:rPr>
        <w:t xml:space="preserve"> nowych,</w:t>
      </w:r>
      <w:r w:rsidR="00927054" w:rsidRPr="004B4517">
        <w:rPr>
          <w:rFonts w:ascii="Arial" w:hAnsi="Arial" w:cs="Arial"/>
          <w:sz w:val="22"/>
          <w:szCs w:val="22"/>
        </w:rPr>
        <w:t xml:space="preserve"> posiadających wymagane prawem </w:t>
      </w:r>
      <w:r w:rsidR="004C3160" w:rsidRPr="004B4517">
        <w:rPr>
          <w:rFonts w:ascii="Arial" w:hAnsi="Arial" w:cs="Arial"/>
          <w:sz w:val="22"/>
          <w:szCs w:val="22"/>
        </w:rPr>
        <w:t xml:space="preserve">aprobaty techniczne bądź atesty, które Wykonawca przedłoży Zamawiającemu najpóźniej w dniu odbioru końcowego robót. </w:t>
      </w:r>
    </w:p>
    <w:p w14:paraId="5B12C648" w14:textId="77777777" w:rsidR="00D50FDA" w:rsidRDefault="00D50FDA" w:rsidP="00927054">
      <w:pPr>
        <w:ind w:left="425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91F21D" w14:textId="46D98953" w:rsidR="00F56BA1" w:rsidRPr="00222C6B" w:rsidRDefault="00F56BA1" w:rsidP="003141A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2C6B">
        <w:rPr>
          <w:rFonts w:ascii="Arial" w:hAnsi="Arial" w:cs="Arial"/>
          <w:b/>
          <w:bCs/>
          <w:sz w:val="22"/>
          <w:szCs w:val="22"/>
        </w:rPr>
        <w:t xml:space="preserve">§ </w:t>
      </w:r>
      <w:r w:rsidR="003761EF">
        <w:rPr>
          <w:rFonts w:ascii="Arial" w:hAnsi="Arial" w:cs="Arial"/>
          <w:b/>
          <w:bCs/>
          <w:sz w:val="22"/>
          <w:szCs w:val="22"/>
        </w:rPr>
        <w:t>2</w:t>
      </w:r>
      <w:r w:rsidRPr="00222C6B">
        <w:rPr>
          <w:rFonts w:ascii="Arial" w:hAnsi="Arial" w:cs="Arial"/>
          <w:b/>
          <w:bCs/>
          <w:sz w:val="22"/>
          <w:szCs w:val="22"/>
        </w:rPr>
        <w:t>.</w:t>
      </w:r>
    </w:p>
    <w:p w14:paraId="4C023F84" w14:textId="77777777" w:rsidR="00F56BA1" w:rsidRPr="00222C6B" w:rsidRDefault="00F56BA1" w:rsidP="003141AE">
      <w:pPr>
        <w:pStyle w:val="Nagwek2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222C6B">
        <w:rPr>
          <w:rFonts w:ascii="Arial" w:hAnsi="Arial" w:cs="Arial"/>
          <w:color w:val="auto"/>
          <w:sz w:val="22"/>
          <w:szCs w:val="22"/>
        </w:rPr>
        <w:t>Wynagrodzenie za przedmiot umowy</w:t>
      </w:r>
    </w:p>
    <w:p w14:paraId="39A0DDBD" w14:textId="77777777" w:rsidR="00F56BA1" w:rsidRDefault="00F56BA1" w:rsidP="00F56BA1">
      <w:pPr>
        <w:pStyle w:val="Standard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 xml:space="preserve">Za wykonany przedmiot umowy, określony w §1 </w:t>
      </w:r>
      <w:r>
        <w:rPr>
          <w:rFonts w:ascii="Arial" w:hAnsi="Arial" w:cs="Arial"/>
          <w:sz w:val="22"/>
          <w:szCs w:val="22"/>
        </w:rPr>
        <w:t xml:space="preserve">oraz zgodnie z ofertą Wykonawcy </w:t>
      </w:r>
      <w:r w:rsidRPr="00222C6B">
        <w:rPr>
          <w:rFonts w:ascii="Arial" w:hAnsi="Arial" w:cs="Arial"/>
          <w:sz w:val="22"/>
          <w:szCs w:val="22"/>
        </w:rPr>
        <w:t xml:space="preserve">Zamawiający zapłaci Wykonawcy wynagrodzenie </w:t>
      </w:r>
      <w:r>
        <w:rPr>
          <w:rFonts w:ascii="Arial" w:hAnsi="Arial" w:cs="Arial"/>
          <w:sz w:val="22"/>
          <w:szCs w:val="22"/>
        </w:rPr>
        <w:t>kosztorysowe w wysokości zgodnej ze stawkami jednostkowymi zawartymi w ofercie Wykonawcy w wysokości:</w:t>
      </w:r>
    </w:p>
    <w:p w14:paraId="0D4B83E5" w14:textId="2902A5A2" w:rsidR="00F56BA1" w:rsidRDefault="00F56BA1" w:rsidP="00F56BA1">
      <w:pPr>
        <w:pStyle w:val="Standard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4C3160">
        <w:rPr>
          <w:rFonts w:ascii="Arial" w:hAnsi="Arial" w:cs="Arial"/>
          <w:b/>
          <w:sz w:val="22"/>
          <w:szCs w:val="22"/>
        </w:rPr>
        <w:t xml:space="preserve">netto </w:t>
      </w:r>
      <w:r>
        <w:rPr>
          <w:rFonts w:ascii="Arial" w:hAnsi="Arial" w:cs="Arial"/>
          <w:b/>
          <w:sz w:val="22"/>
          <w:szCs w:val="22"/>
        </w:rPr>
        <w:t>……</w:t>
      </w:r>
      <w:r w:rsidR="00751219">
        <w:rPr>
          <w:rFonts w:ascii="Arial" w:hAnsi="Arial" w:cs="Arial"/>
          <w:b/>
          <w:sz w:val="22"/>
          <w:szCs w:val="22"/>
        </w:rPr>
        <w:t>…..</w:t>
      </w:r>
      <w:r>
        <w:rPr>
          <w:rFonts w:ascii="Arial" w:hAnsi="Arial" w:cs="Arial"/>
          <w:b/>
          <w:sz w:val="22"/>
          <w:szCs w:val="22"/>
        </w:rPr>
        <w:t>…</w:t>
      </w:r>
      <w:r w:rsidR="00751219">
        <w:rPr>
          <w:rFonts w:ascii="Arial" w:hAnsi="Arial" w:cs="Arial"/>
          <w:b/>
          <w:sz w:val="22"/>
          <w:szCs w:val="22"/>
        </w:rPr>
        <w:t>..</w:t>
      </w:r>
      <w:r w:rsidRPr="004C3160">
        <w:rPr>
          <w:rFonts w:ascii="Arial" w:hAnsi="Arial" w:cs="Arial"/>
          <w:b/>
          <w:sz w:val="22"/>
          <w:szCs w:val="22"/>
        </w:rPr>
        <w:t xml:space="preserve"> </w:t>
      </w:r>
      <w:r w:rsidRPr="004C3160">
        <w:rPr>
          <w:rFonts w:ascii="Arial" w:hAnsi="Arial" w:cs="Arial"/>
          <w:sz w:val="22"/>
          <w:szCs w:val="22"/>
        </w:rPr>
        <w:t xml:space="preserve">plus podatek </w:t>
      </w:r>
      <w:r w:rsidRPr="004C3160">
        <w:rPr>
          <w:rFonts w:ascii="Arial" w:hAnsi="Arial" w:cs="Arial"/>
          <w:b/>
          <w:sz w:val="22"/>
          <w:szCs w:val="22"/>
        </w:rPr>
        <w:t xml:space="preserve">VAT  </w:t>
      </w:r>
      <w:r>
        <w:rPr>
          <w:rFonts w:ascii="Arial" w:hAnsi="Arial" w:cs="Arial"/>
          <w:b/>
          <w:sz w:val="22"/>
          <w:szCs w:val="22"/>
        </w:rPr>
        <w:t>…………</w:t>
      </w:r>
      <w:r w:rsidR="00751219">
        <w:rPr>
          <w:rFonts w:ascii="Arial" w:hAnsi="Arial" w:cs="Arial"/>
          <w:b/>
          <w:sz w:val="22"/>
          <w:szCs w:val="22"/>
        </w:rPr>
        <w:t>…</w:t>
      </w:r>
      <w:r>
        <w:rPr>
          <w:rFonts w:ascii="Arial" w:hAnsi="Arial" w:cs="Arial"/>
          <w:b/>
          <w:sz w:val="22"/>
          <w:szCs w:val="22"/>
        </w:rPr>
        <w:t>.</w:t>
      </w:r>
      <w:r w:rsidR="00751219">
        <w:rPr>
          <w:rFonts w:ascii="Arial" w:hAnsi="Arial" w:cs="Arial"/>
          <w:b/>
          <w:sz w:val="22"/>
          <w:szCs w:val="22"/>
        </w:rPr>
        <w:t>.</w:t>
      </w:r>
      <w:r w:rsidRPr="004C3160">
        <w:rPr>
          <w:rFonts w:ascii="Arial" w:hAnsi="Arial" w:cs="Arial"/>
          <w:sz w:val="22"/>
          <w:szCs w:val="22"/>
        </w:rPr>
        <w:t xml:space="preserve"> </w:t>
      </w:r>
      <w:r w:rsidRPr="004C3160">
        <w:rPr>
          <w:rFonts w:ascii="Arial" w:hAnsi="Arial" w:cs="Arial"/>
          <w:b/>
          <w:sz w:val="22"/>
          <w:szCs w:val="22"/>
        </w:rPr>
        <w:t xml:space="preserve">zł, razem </w:t>
      </w:r>
      <w:r>
        <w:rPr>
          <w:rFonts w:ascii="Arial" w:hAnsi="Arial" w:cs="Arial"/>
          <w:b/>
          <w:sz w:val="22"/>
          <w:szCs w:val="22"/>
        </w:rPr>
        <w:t>………</w:t>
      </w:r>
      <w:r w:rsidR="00751219">
        <w:rPr>
          <w:rFonts w:ascii="Arial" w:hAnsi="Arial" w:cs="Arial"/>
          <w:b/>
          <w:sz w:val="22"/>
          <w:szCs w:val="22"/>
        </w:rPr>
        <w:t>….</w:t>
      </w:r>
      <w:r>
        <w:rPr>
          <w:rFonts w:ascii="Arial" w:hAnsi="Arial" w:cs="Arial"/>
          <w:b/>
          <w:sz w:val="22"/>
          <w:szCs w:val="22"/>
        </w:rPr>
        <w:t>….</w:t>
      </w:r>
      <w:r w:rsidRPr="004C3160">
        <w:rPr>
          <w:rFonts w:ascii="Arial" w:hAnsi="Arial" w:cs="Arial"/>
          <w:sz w:val="22"/>
          <w:szCs w:val="22"/>
        </w:rPr>
        <w:t xml:space="preserve"> </w:t>
      </w:r>
      <w:r w:rsidR="00751219">
        <w:rPr>
          <w:rFonts w:ascii="Arial" w:hAnsi="Arial" w:cs="Arial"/>
          <w:b/>
          <w:sz w:val="22"/>
          <w:szCs w:val="22"/>
        </w:rPr>
        <w:t>b</w:t>
      </w:r>
      <w:r w:rsidRPr="004C3160">
        <w:rPr>
          <w:rFonts w:ascii="Arial" w:hAnsi="Arial" w:cs="Arial"/>
          <w:b/>
          <w:sz w:val="22"/>
          <w:szCs w:val="22"/>
        </w:rPr>
        <w:t>rutto</w:t>
      </w:r>
    </w:p>
    <w:p w14:paraId="77B24819" w14:textId="5A3679C7" w:rsidR="00F56BA1" w:rsidRPr="004C3160" w:rsidRDefault="00F56BA1" w:rsidP="00F56BA1">
      <w:pPr>
        <w:pStyle w:val="Standard"/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słownie……………………………………………………………………..</w:t>
      </w:r>
    </w:p>
    <w:p w14:paraId="608A1FFA" w14:textId="77777777" w:rsidR="005A079A" w:rsidRPr="00222C6B" w:rsidRDefault="005A079A" w:rsidP="005A079A">
      <w:pPr>
        <w:pStyle w:val="Standard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Zapłata za wykonany przedmiot umowy nastąpi po zakończeniu i odbiorze końcowym.</w:t>
      </w:r>
    </w:p>
    <w:p w14:paraId="3691B667" w14:textId="436E1345" w:rsidR="005171F5" w:rsidRPr="00222C6B" w:rsidRDefault="005171F5" w:rsidP="005171F5">
      <w:pPr>
        <w:pStyle w:val="Standard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Termin zapłaty za wystawioną  fakturę do</w:t>
      </w:r>
      <w:r w:rsidRPr="00222C6B">
        <w:rPr>
          <w:rFonts w:ascii="Arial" w:hAnsi="Arial" w:cs="Arial"/>
          <w:b/>
          <w:sz w:val="22"/>
          <w:szCs w:val="22"/>
        </w:rPr>
        <w:t xml:space="preserve"> </w:t>
      </w:r>
      <w:r w:rsidR="003761EF">
        <w:rPr>
          <w:rFonts w:ascii="Arial" w:hAnsi="Arial" w:cs="Arial"/>
          <w:b/>
          <w:sz w:val="22"/>
          <w:szCs w:val="22"/>
        </w:rPr>
        <w:t>14</w:t>
      </w:r>
      <w:r w:rsidRPr="00222C6B">
        <w:rPr>
          <w:rFonts w:ascii="Arial" w:hAnsi="Arial" w:cs="Arial"/>
          <w:b/>
          <w:sz w:val="22"/>
          <w:szCs w:val="22"/>
        </w:rPr>
        <w:t xml:space="preserve"> dni </w:t>
      </w:r>
      <w:r w:rsidRPr="00222C6B">
        <w:rPr>
          <w:rFonts w:ascii="Arial" w:hAnsi="Arial" w:cs="Arial"/>
          <w:sz w:val="22"/>
          <w:szCs w:val="22"/>
        </w:rPr>
        <w:t>od daty otrzymania faktury.</w:t>
      </w:r>
    </w:p>
    <w:p w14:paraId="14BF4D01" w14:textId="6DDE32C3" w:rsidR="00F56BA1" w:rsidRPr="005171F5" w:rsidRDefault="00F56BA1" w:rsidP="005171F5">
      <w:pPr>
        <w:pStyle w:val="Standard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Wynagrodzenie, o którym mowa w ust. 1 nie podlega indeksacji z tytułu inflacji</w:t>
      </w:r>
    </w:p>
    <w:p w14:paraId="09F9D611" w14:textId="77777777" w:rsidR="00F56BA1" w:rsidRDefault="00F56BA1" w:rsidP="00F56BA1">
      <w:pPr>
        <w:pStyle w:val="Standard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wystawienia przez Wykonawcę faktury jest sprawdzony i zatwierdzony przez Zamawiającego kosztorys powykonawczy, oraz obustronnie podpisany protokół odbioru robót.</w:t>
      </w:r>
    </w:p>
    <w:p w14:paraId="004E6572" w14:textId="77777777" w:rsidR="005171F5" w:rsidRDefault="005A079A" w:rsidP="005171F5">
      <w:pPr>
        <w:pStyle w:val="Standard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Podstawą do płatności będą rzeczywiste ilości zamówionych i wykonanych robót, obmierzone przez Wykonawcę i sprawdzone przez nadzór nad robotami, ustanowiony przez Zamawiającego Nadleśnictwa Cybinka oraz ceny jednostkowe podane w kosztorysie ofertowym. Obmierzone i opłacone będą pozycje wymienione w przedmiarze robót, dla których Wykonawca podał ceny jednostkowe. </w:t>
      </w:r>
    </w:p>
    <w:p w14:paraId="7F15FD75" w14:textId="5A966A9A" w:rsidR="005171F5" w:rsidRDefault="005A079A" w:rsidP="005171F5">
      <w:pPr>
        <w:pStyle w:val="Standard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roboty, które były do przewidzenia na etapie przygotowania oferty, a nie zostały zgłoszone Zamawiającemu (mimo braku ich w przedmiarach robót otrzymanych od Zamawiającego, a wynikające z prawa budowlanego, polskich Norm, sztuki budowlanej i dokumentacji projektowej) nie będą wchodziły w zakres robót dodatkowych i będą musiały być wykonane na koszt własny Wykonawcy.  </w:t>
      </w:r>
    </w:p>
    <w:p w14:paraId="5BC7D7EF" w14:textId="09A97575" w:rsidR="00F56BA1" w:rsidRDefault="005171F5" w:rsidP="005171F5">
      <w:pPr>
        <w:pStyle w:val="Standard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71F5">
        <w:rPr>
          <w:rFonts w:ascii="Arial" w:hAnsi="Arial" w:cs="Arial"/>
          <w:sz w:val="22"/>
          <w:szCs w:val="22"/>
        </w:rPr>
        <w:t>Wynagrodzenie wymienione w ust.1 nie obejmuje robót dodatkowych i niemożliwych do przewidzenia na dzień podpisania umowy, przy czym za roboty dodatkowe nie będą uznawane roboty zamienne</w:t>
      </w:r>
    </w:p>
    <w:p w14:paraId="6CB4D329" w14:textId="77777777" w:rsidR="00ED73AA" w:rsidRPr="005171F5" w:rsidRDefault="00ED73AA" w:rsidP="00ED73AA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bookmarkEnd w:id="1"/>
    <w:p w14:paraId="32CAB911" w14:textId="242A4EF8" w:rsidR="00F72B65" w:rsidRPr="00222C6B" w:rsidRDefault="00F72B65" w:rsidP="00F72B6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22C6B">
        <w:rPr>
          <w:rFonts w:ascii="Arial" w:hAnsi="Arial" w:cs="Arial"/>
          <w:b/>
          <w:bCs/>
          <w:sz w:val="22"/>
          <w:szCs w:val="22"/>
        </w:rPr>
        <w:t xml:space="preserve">§ </w:t>
      </w:r>
      <w:r w:rsidR="003761EF">
        <w:rPr>
          <w:rFonts w:ascii="Arial" w:hAnsi="Arial" w:cs="Arial"/>
          <w:b/>
          <w:bCs/>
          <w:sz w:val="22"/>
          <w:szCs w:val="22"/>
        </w:rPr>
        <w:t>3</w:t>
      </w:r>
      <w:r w:rsidRPr="00222C6B">
        <w:rPr>
          <w:rFonts w:ascii="Arial" w:hAnsi="Arial" w:cs="Arial"/>
          <w:b/>
          <w:bCs/>
          <w:sz w:val="22"/>
          <w:szCs w:val="22"/>
        </w:rPr>
        <w:t>.</w:t>
      </w:r>
    </w:p>
    <w:p w14:paraId="262A9B04" w14:textId="77777777" w:rsidR="00F72B65" w:rsidRPr="00222C6B" w:rsidRDefault="00F72B65" w:rsidP="00F72B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2C6B">
        <w:rPr>
          <w:rFonts w:ascii="Arial" w:hAnsi="Arial" w:cs="Arial"/>
          <w:b/>
          <w:bCs/>
          <w:sz w:val="22"/>
          <w:szCs w:val="22"/>
        </w:rPr>
        <w:t>Termin wykonania umowy</w:t>
      </w:r>
    </w:p>
    <w:p w14:paraId="1B168DF2" w14:textId="171B5F8F" w:rsidR="003141AE" w:rsidRPr="00BA7475" w:rsidRDefault="00A21931" w:rsidP="003141A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 xml:space="preserve">Strony ustalają termin zakończenia realizacji przedmiotu umowy w terminie </w:t>
      </w:r>
      <w:r w:rsidRPr="00222C6B">
        <w:rPr>
          <w:rFonts w:ascii="Arial" w:hAnsi="Arial" w:cs="Arial"/>
          <w:b/>
          <w:sz w:val="22"/>
          <w:szCs w:val="22"/>
        </w:rPr>
        <w:t xml:space="preserve">do dnia </w:t>
      </w:r>
      <w:r w:rsidR="00E22587">
        <w:rPr>
          <w:rFonts w:ascii="Arial" w:hAnsi="Arial" w:cs="Arial"/>
          <w:b/>
          <w:sz w:val="22"/>
          <w:szCs w:val="22"/>
        </w:rPr>
        <w:t>30.</w:t>
      </w:r>
      <w:r w:rsidR="00ED73AA">
        <w:rPr>
          <w:rFonts w:ascii="Arial" w:hAnsi="Arial" w:cs="Arial"/>
          <w:b/>
          <w:sz w:val="22"/>
          <w:szCs w:val="22"/>
        </w:rPr>
        <w:t>10</w:t>
      </w:r>
      <w:r w:rsidRPr="00222C6B">
        <w:rPr>
          <w:rFonts w:ascii="Arial" w:hAnsi="Arial" w:cs="Arial"/>
          <w:b/>
          <w:sz w:val="22"/>
          <w:szCs w:val="22"/>
        </w:rPr>
        <w:t>.202</w:t>
      </w:r>
      <w:r w:rsidR="005171F5">
        <w:rPr>
          <w:rFonts w:ascii="Arial" w:hAnsi="Arial" w:cs="Arial"/>
          <w:b/>
          <w:sz w:val="22"/>
          <w:szCs w:val="22"/>
        </w:rPr>
        <w:t>2</w:t>
      </w:r>
      <w:r w:rsidRPr="00222C6B">
        <w:rPr>
          <w:rFonts w:ascii="Arial" w:hAnsi="Arial" w:cs="Arial"/>
          <w:b/>
          <w:sz w:val="22"/>
          <w:szCs w:val="22"/>
        </w:rPr>
        <w:t xml:space="preserve"> r.</w:t>
      </w:r>
    </w:p>
    <w:p w14:paraId="1B0188A9" w14:textId="77777777" w:rsidR="00554BEA" w:rsidRPr="004C3160" w:rsidRDefault="00554BEA" w:rsidP="00554BEA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102DBB5B" w14:textId="77777777" w:rsidR="00BA7475" w:rsidRDefault="00BA7475" w:rsidP="003141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7953B2" w14:textId="77777777" w:rsidR="00BA7475" w:rsidRDefault="00BA7475" w:rsidP="003141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8CB1FF" w14:textId="77777777" w:rsidR="00BA7475" w:rsidRDefault="00BA7475" w:rsidP="003141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9577C6" w14:textId="77777777" w:rsidR="00BA7475" w:rsidRDefault="00BA7475" w:rsidP="003141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20D59A" w14:textId="77777777" w:rsidR="00BA7475" w:rsidRDefault="00BA7475" w:rsidP="003141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6962AD" w14:textId="367C3278" w:rsidR="00F72B65" w:rsidRPr="00222C6B" w:rsidRDefault="00F72B65" w:rsidP="003141A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2C6B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3761EF">
        <w:rPr>
          <w:rFonts w:ascii="Arial" w:hAnsi="Arial" w:cs="Arial"/>
          <w:b/>
          <w:bCs/>
          <w:sz w:val="22"/>
          <w:szCs w:val="22"/>
        </w:rPr>
        <w:t>4</w:t>
      </w:r>
      <w:r w:rsidRPr="00222C6B">
        <w:rPr>
          <w:rFonts w:ascii="Arial" w:hAnsi="Arial" w:cs="Arial"/>
          <w:b/>
          <w:bCs/>
          <w:sz w:val="22"/>
          <w:szCs w:val="22"/>
        </w:rPr>
        <w:t>.</w:t>
      </w:r>
    </w:p>
    <w:p w14:paraId="2FFB78F7" w14:textId="77777777" w:rsidR="00F72B65" w:rsidRPr="00222C6B" w:rsidRDefault="00F72B65" w:rsidP="003141AE">
      <w:pPr>
        <w:pStyle w:val="Nagwek3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22C6B">
        <w:rPr>
          <w:rFonts w:ascii="Arial" w:hAnsi="Arial" w:cs="Arial"/>
          <w:color w:val="000000" w:themeColor="text1"/>
          <w:sz w:val="22"/>
          <w:szCs w:val="22"/>
        </w:rPr>
        <w:t>Obowiązki stron</w:t>
      </w:r>
    </w:p>
    <w:p w14:paraId="465181A8" w14:textId="77777777" w:rsidR="00A21931" w:rsidRPr="00F65BFA" w:rsidRDefault="00A21931" w:rsidP="00FF33C6">
      <w:pPr>
        <w:pStyle w:val="Akapitzlist"/>
        <w:numPr>
          <w:ilvl w:val="0"/>
          <w:numId w:val="7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65BFA">
        <w:rPr>
          <w:rFonts w:ascii="Arial" w:hAnsi="Arial" w:cs="Arial"/>
          <w:b/>
          <w:bCs/>
          <w:color w:val="000000"/>
          <w:sz w:val="22"/>
          <w:szCs w:val="22"/>
        </w:rPr>
        <w:t>Do obowi</w:t>
      </w:r>
      <w:r w:rsidRPr="00F65BFA">
        <w:rPr>
          <w:rFonts w:ascii="Arial" w:eastAsia="TTE110C510t00" w:hAnsi="Arial" w:cs="Arial"/>
          <w:b/>
          <w:color w:val="000000"/>
          <w:sz w:val="22"/>
          <w:szCs w:val="22"/>
        </w:rPr>
        <w:t>ą</w:t>
      </w:r>
      <w:r w:rsidRPr="00F65BFA">
        <w:rPr>
          <w:rFonts w:ascii="Arial" w:hAnsi="Arial" w:cs="Arial"/>
          <w:b/>
          <w:bCs/>
          <w:color w:val="000000"/>
          <w:sz w:val="22"/>
          <w:szCs w:val="22"/>
        </w:rPr>
        <w:t>zków Wykonawcy nale</w:t>
      </w:r>
      <w:r w:rsidRPr="00F65BFA">
        <w:rPr>
          <w:rFonts w:ascii="Arial" w:eastAsia="TTE110C510t00" w:hAnsi="Arial" w:cs="Arial"/>
          <w:b/>
          <w:color w:val="000000"/>
          <w:sz w:val="22"/>
          <w:szCs w:val="22"/>
        </w:rPr>
        <w:t>ż</w:t>
      </w:r>
      <w:r w:rsidRPr="00F65BFA">
        <w:rPr>
          <w:rFonts w:ascii="Arial" w:hAnsi="Arial" w:cs="Arial"/>
          <w:b/>
          <w:bCs/>
          <w:color w:val="000000"/>
          <w:sz w:val="22"/>
          <w:szCs w:val="22"/>
        </w:rPr>
        <w:t>y:</w:t>
      </w:r>
    </w:p>
    <w:p w14:paraId="3FE7E093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prawidłowe wykonanie wszystkich prac związanych z realizacją przedmiotu umowy zgodnie z ich przeznaczeniem</w:t>
      </w:r>
      <w:r w:rsidRPr="00222C6B">
        <w:rPr>
          <w:rFonts w:ascii="Arial" w:hAnsi="Arial" w:cs="Arial"/>
          <w:color w:val="000000"/>
          <w:sz w:val="22"/>
          <w:szCs w:val="22"/>
        </w:rPr>
        <w:t xml:space="preserve"> oraz użycia do wykonania przedmiotu umowy wyłącznie materiałów posiadających wymagane prawem aprobaty techniczne bądź atesty,</w:t>
      </w:r>
    </w:p>
    <w:p w14:paraId="2068E6C7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 xml:space="preserve">odpowiednie zabezpieczenie terenu wykonywania prac wraz ze znajdującymi się na nim obiektami budowlanymi i urządzeniami technicznymi i ponoszenie pełnej </w:t>
      </w:r>
      <w:r w:rsidRPr="00222C6B">
        <w:rPr>
          <w:rFonts w:ascii="Arial" w:hAnsi="Arial" w:cs="Arial"/>
          <w:sz w:val="22"/>
          <w:szCs w:val="22"/>
        </w:rPr>
        <w:t>odpowiedzialności za teren budowy od chwili przejęcia placu budowy,</w:t>
      </w:r>
    </w:p>
    <w:p w14:paraId="490F0C85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zapewnienie, w bezpieczny sposób, ciągłości ruchu drogowego na wszystkich drogach, chodnikach i parkingach zlokalizowanych wokół leśniczówki podczas prowadzenia robót,</w:t>
      </w:r>
    </w:p>
    <w:p w14:paraId="61602EA5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zapewnienie dostępu do prywatnych obszarów położonych w pobliżu wykonywanych robót budowlanych,</w:t>
      </w:r>
    </w:p>
    <w:p w14:paraId="41EA5219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ponoszenia odpowiedzialności odszkodowawczej wobec osób trzecich z tytułu nienależytego zabezpieczenia terenu wykonywania przedmiotu umowy,</w:t>
      </w:r>
    </w:p>
    <w:p w14:paraId="555C60F9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wstrzymanie wykonywania prac w przypadku stwierdzenia możliwości powstania zagrożenia oraz bezzwłoczne zawiadomienie o tym właściwego organu i zamawiającego,</w:t>
      </w:r>
    </w:p>
    <w:p w14:paraId="54010CC5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zapewnienia na własny koszt transportu odpadów do miejsc ich wykorzystania lub utylizacji, łącznie  z kosztami utylizacji,</w:t>
      </w:r>
    </w:p>
    <w:p w14:paraId="4753B303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jako wytwarzający odpady – do przestrzegania przepisów prawnych wynikających z ustawy z dnia 27 kwietnia.2001 roku Prawo ochrony Środowiska (tj. z 2013 roku, Dz. U. poz. 1232 z późn. zm.) oraz ustawy z dnia 14 grudnia 2012 roku o odpadach (Dz. U. 2013 r. poz. 21 z późn. zm.). Powołane przepisy prawne Wykonawca zobowiązuje się stosować z uwzględnieniem ewentualnych zmian stanu prawnego w tym zakresie.</w:t>
      </w:r>
    </w:p>
    <w:p w14:paraId="710764EF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współpraca ze służbami zamawiającego,</w:t>
      </w:r>
    </w:p>
    <w:p w14:paraId="43B825C7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zgłaszanie robót do odbioru,</w:t>
      </w:r>
    </w:p>
    <w:p w14:paraId="0A8E0E00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przestrzeganie przepisów BHP i przeciwpożarowych,</w:t>
      </w:r>
    </w:p>
    <w:p w14:paraId="06BBCD27" w14:textId="77777777" w:rsidR="00A21931" w:rsidRPr="00222C6B" w:rsidRDefault="00A21931" w:rsidP="00FF33C6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zapewnienie sprzętu spełniającego wymagania norm technicznych,</w:t>
      </w:r>
    </w:p>
    <w:p w14:paraId="24206A05" w14:textId="166B4CD5" w:rsidR="00F65BFA" w:rsidRPr="00F65BFA" w:rsidRDefault="00A21931" w:rsidP="00F65BFA">
      <w:pPr>
        <w:pStyle w:val="Akapitzlist"/>
        <w:numPr>
          <w:ilvl w:val="1"/>
          <w:numId w:val="6"/>
        </w:numPr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utrzymanie porządku w czasie realizacji prac,</w:t>
      </w:r>
    </w:p>
    <w:p w14:paraId="1AB11033" w14:textId="77777777" w:rsidR="00506BEC" w:rsidRDefault="00506BEC" w:rsidP="00506BEC">
      <w:pPr>
        <w:pStyle w:val="Akapitzlist"/>
        <w:suppressAutoHyphens/>
        <w:autoSpaceDN w:val="0"/>
        <w:ind w:left="284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821EC0F" w14:textId="3E429092" w:rsidR="00A21931" w:rsidRPr="00222C6B" w:rsidRDefault="00506BEC" w:rsidP="00506BEC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2. </w:t>
      </w:r>
      <w:r w:rsidR="00A21931" w:rsidRPr="00222C6B">
        <w:rPr>
          <w:rFonts w:ascii="Arial" w:hAnsi="Arial" w:cs="Arial"/>
          <w:b/>
          <w:bCs/>
          <w:color w:val="000000"/>
          <w:sz w:val="22"/>
          <w:szCs w:val="22"/>
        </w:rPr>
        <w:t>Do obowi</w:t>
      </w:r>
      <w:r w:rsidR="00A21931" w:rsidRPr="00222C6B">
        <w:rPr>
          <w:rFonts w:ascii="Arial" w:eastAsia="TTE110C510t00" w:hAnsi="Arial" w:cs="Arial"/>
          <w:color w:val="000000"/>
          <w:sz w:val="22"/>
          <w:szCs w:val="22"/>
        </w:rPr>
        <w:t>ą</w:t>
      </w:r>
      <w:r w:rsidR="00A21931" w:rsidRPr="00222C6B">
        <w:rPr>
          <w:rFonts w:ascii="Arial" w:hAnsi="Arial" w:cs="Arial"/>
          <w:b/>
          <w:bCs/>
          <w:color w:val="000000"/>
          <w:sz w:val="22"/>
          <w:szCs w:val="22"/>
        </w:rPr>
        <w:t>zków Zamawiaj</w:t>
      </w:r>
      <w:r w:rsidR="00A21931" w:rsidRPr="00222C6B">
        <w:rPr>
          <w:rFonts w:ascii="Arial" w:eastAsia="TTE110C510t00" w:hAnsi="Arial" w:cs="Arial"/>
          <w:color w:val="000000"/>
          <w:sz w:val="22"/>
          <w:szCs w:val="22"/>
        </w:rPr>
        <w:t>ą</w:t>
      </w:r>
      <w:r w:rsidR="00A21931" w:rsidRPr="00222C6B">
        <w:rPr>
          <w:rFonts w:ascii="Arial" w:hAnsi="Arial" w:cs="Arial"/>
          <w:b/>
          <w:bCs/>
          <w:color w:val="000000"/>
          <w:sz w:val="22"/>
          <w:szCs w:val="22"/>
        </w:rPr>
        <w:t>cego nale</w:t>
      </w:r>
      <w:r w:rsidR="00A21931" w:rsidRPr="00222C6B">
        <w:rPr>
          <w:rFonts w:ascii="Arial" w:eastAsia="TTE110C510t00" w:hAnsi="Arial" w:cs="Arial"/>
          <w:color w:val="000000"/>
          <w:sz w:val="22"/>
          <w:szCs w:val="22"/>
        </w:rPr>
        <w:t>ż</w:t>
      </w:r>
      <w:r w:rsidR="00A21931" w:rsidRPr="00222C6B">
        <w:rPr>
          <w:rFonts w:ascii="Arial" w:hAnsi="Arial" w:cs="Arial"/>
          <w:b/>
          <w:bCs/>
          <w:color w:val="000000"/>
          <w:sz w:val="22"/>
          <w:szCs w:val="22"/>
        </w:rPr>
        <w:t>y:</w:t>
      </w:r>
    </w:p>
    <w:p w14:paraId="3869C8DA" w14:textId="77777777" w:rsidR="00A21931" w:rsidRPr="00222C6B" w:rsidRDefault="00A21931" w:rsidP="00FF33C6">
      <w:pPr>
        <w:pStyle w:val="Akapitzlist"/>
        <w:numPr>
          <w:ilvl w:val="1"/>
          <w:numId w:val="5"/>
        </w:numPr>
        <w:tabs>
          <w:tab w:val="left" w:pos="1560"/>
        </w:tabs>
        <w:suppressAutoHyphens/>
        <w:autoSpaceDN w:val="0"/>
        <w:ind w:left="709" w:hanging="425"/>
        <w:contextualSpacing w:val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przekazanie Wykonawcy terenu wykonywania robót.</w:t>
      </w:r>
    </w:p>
    <w:p w14:paraId="4D4B1F06" w14:textId="77777777" w:rsidR="00A21931" w:rsidRPr="00222C6B" w:rsidRDefault="00A21931" w:rsidP="00FF33C6">
      <w:pPr>
        <w:pStyle w:val="Akapitzlist"/>
        <w:numPr>
          <w:ilvl w:val="1"/>
          <w:numId w:val="5"/>
        </w:numPr>
        <w:tabs>
          <w:tab w:val="left" w:pos="1560"/>
        </w:tabs>
        <w:suppressAutoHyphens/>
        <w:autoSpaceDN w:val="0"/>
        <w:ind w:left="709" w:hanging="425"/>
        <w:contextualSpacing w:val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zapewnienie nadzoru inwestorskiego – Inspektora Nadzoru,</w:t>
      </w:r>
    </w:p>
    <w:p w14:paraId="55F1FC20" w14:textId="0BF9E22F" w:rsidR="00A21931" w:rsidRPr="00222C6B" w:rsidRDefault="00A21931" w:rsidP="00FF33C6">
      <w:pPr>
        <w:pStyle w:val="Akapitzlist"/>
        <w:numPr>
          <w:ilvl w:val="1"/>
          <w:numId w:val="5"/>
        </w:numPr>
        <w:tabs>
          <w:tab w:val="left" w:pos="1560"/>
        </w:tabs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udział przy odbior</w:t>
      </w:r>
      <w:r w:rsidR="00F65BFA">
        <w:rPr>
          <w:rFonts w:ascii="Arial" w:hAnsi="Arial" w:cs="Arial"/>
          <w:color w:val="000000"/>
          <w:sz w:val="22"/>
          <w:szCs w:val="22"/>
        </w:rPr>
        <w:t>ach częściowych i</w:t>
      </w:r>
      <w:r w:rsidRPr="00222C6B">
        <w:rPr>
          <w:rFonts w:ascii="Arial" w:hAnsi="Arial" w:cs="Arial"/>
          <w:color w:val="000000"/>
          <w:sz w:val="22"/>
          <w:szCs w:val="22"/>
        </w:rPr>
        <w:t xml:space="preserve"> końcowym robót od Wykonawcy,</w:t>
      </w:r>
    </w:p>
    <w:p w14:paraId="0CC62263" w14:textId="0E10FF50" w:rsidR="00A21931" w:rsidRPr="003761EF" w:rsidRDefault="004C3160" w:rsidP="007837E8">
      <w:pPr>
        <w:pStyle w:val="Akapitzlist"/>
        <w:numPr>
          <w:ilvl w:val="1"/>
          <w:numId w:val="5"/>
        </w:numPr>
        <w:tabs>
          <w:tab w:val="left" w:pos="1560"/>
        </w:tabs>
        <w:suppressAutoHyphens/>
        <w:autoSpaceDN w:val="0"/>
        <w:ind w:left="709" w:hanging="425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 sporządzeniu protokołu </w:t>
      </w:r>
      <w:r w:rsidR="00A21931" w:rsidRPr="00222C6B">
        <w:rPr>
          <w:rFonts w:ascii="Arial" w:hAnsi="Arial" w:cs="Arial"/>
          <w:color w:val="000000"/>
          <w:sz w:val="22"/>
          <w:szCs w:val="22"/>
        </w:rPr>
        <w:t>odbioru końcowego prac akceptacja do zapłaty umówionego wynagrodzenia.</w:t>
      </w:r>
    </w:p>
    <w:p w14:paraId="1FF74E2D" w14:textId="4F33D8CE" w:rsidR="00F72B65" w:rsidRPr="00222C6B" w:rsidRDefault="00222C6B" w:rsidP="00F72B6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22C6B">
        <w:rPr>
          <w:rFonts w:ascii="Arial" w:hAnsi="Arial" w:cs="Arial"/>
          <w:b/>
          <w:bCs/>
          <w:sz w:val="22"/>
          <w:szCs w:val="22"/>
        </w:rPr>
        <w:t xml:space="preserve">§ </w:t>
      </w:r>
      <w:r w:rsidR="003761EF">
        <w:rPr>
          <w:rFonts w:ascii="Arial" w:hAnsi="Arial" w:cs="Arial"/>
          <w:b/>
          <w:bCs/>
          <w:sz w:val="22"/>
          <w:szCs w:val="22"/>
        </w:rPr>
        <w:t>5</w:t>
      </w:r>
      <w:r w:rsidR="00F72B65" w:rsidRPr="00222C6B">
        <w:rPr>
          <w:rFonts w:ascii="Arial" w:hAnsi="Arial" w:cs="Arial"/>
          <w:b/>
          <w:bCs/>
          <w:sz w:val="22"/>
          <w:szCs w:val="22"/>
        </w:rPr>
        <w:t>.</w:t>
      </w:r>
    </w:p>
    <w:p w14:paraId="6D7EEA96" w14:textId="77777777" w:rsidR="00F72B65" w:rsidRDefault="00F72B65" w:rsidP="00F72B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2C6B">
        <w:rPr>
          <w:rFonts w:ascii="Arial" w:hAnsi="Arial" w:cs="Arial"/>
          <w:b/>
          <w:bCs/>
          <w:sz w:val="22"/>
          <w:szCs w:val="22"/>
        </w:rPr>
        <w:t>Odbiory</w:t>
      </w:r>
    </w:p>
    <w:p w14:paraId="668C2BDA" w14:textId="77777777" w:rsidR="008B063F" w:rsidRPr="00222C6B" w:rsidRDefault="008B063F" w:rsidP="00F72B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AE58D8" w14:textId="14F06CD7" w:rsidR="008B063F" w:rsidRPr="002C4F88" w:rsidRDefault="008B063F" w:rsidP="008B063F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4F88">
        <w:rPr>
          <w:rFonts w:ascii="Arial" w:hAnsi="Arial" w:cs="Arial"/>
          <w:color w:val="000000"/>
          <w:sz w:val="22"/>
          <w:szCs w:val="22"/>
        </w:rPr>
        <w:t>Zakończenie robót Wykonawca zgłasza Zamawiającemu lub działającemu w jego imieniu Inspektorowi Nadzoru.</w:t>
      </w:r>
    </w:p>
    <w:p w14:paraId="5C931D6D" w14:textId="77777777" w:rsidR="008B063F" w:rsidRPr="002C4F88" w:rsidRDefault="008B063F" w:rsidP="008B063F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4F88">
        <w:rPr>
          <w:rFonts w:ascii="Arial" w:hAnsi="Arial" w:cs="Arial"/>
          <w:color w:val="000000"/>
          <w:sz w:val="22"/>
          <w:szCs w:val="22"/>
        </w:rPr>
        <w:t>Zamawiający wyznaczy datę odbioru końcowego robót w ciągu 7 dni od daty zawiadomienia go przez Wykonawcę o osiągnięciu gotowości do odbioru (zakończeniu prac), oraz skompletowaniu przez Wykonawcę wszystkich wymaganych przepisami i umową dokumentów (w tym w szczególności aprobat technicznych i atestów na użyte materiały).</w:t>
      </w:r>
    </w:p>
    <w:p w14:paraId="12DCB8F7" w14:textId="77777777" w:rsidR="008B063F" w:rsidRPr="002C4F88" w:rsidRDefault="008B063F" w:rsidP="008B063F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4F88">
        <w:rPr>
          <w:rFonts w:ascii="Arial" w:hAnsi="Arial" w:cs="Arial"/>
          <w:color w:val="000000"/>
          <w:sz w:val="22"/>
          <w:szCs w:val="22"/>
        </w:rPr>
        <w:t>Jeżeli w toku czynności odbiorów częściowego lub końcowego zostaną stwierdzone wady, Zamawiający może odmówić podpisania protokołu końcowego do czasu usunięcia tych wad. Termin usunięcia wad wyznacza Zamawiający.</w:t>
      </w:r>
    </w:p>
    <w:p w14:paraId="38B09174" w14:textId="77777777" w:rsidR="008B063F" w:rsidRPr="002C4F88" w:rsidRDefault="008B063F" w:rsidP="008B063F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4F88">
        <w:rPr>
          <w:rFonts w:ascii="Arial" w:hAnsi="Arial" w:cs="Arial"/>
          <w:color w:val="000000"/>
          <w:sz w:val="22"/>
          <w:szCs w:val="22"/>
        </w:rPr>
        <w:t>Strony postanawiają, że z czynności odbiorów częściowego i końcowego będą spisane protokoły zawierające wszelkie ustalenia dokonane w toku odbioru, jak też terminy wyznaczone na usunięcie stwierdzonych przy odbiorach wad.</w:t>
      </w:r>
    </w:p>
    <w:p w14:paraId="68C8F20B" w14:textId="77777777" w:rsidR="008B063F" w:rsidRPr="002C4F88" w:rsidRDefault="008B063F" w:rsidP="008B063F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4F88">
        <w:rPr>
          <w:rFonts w:ascii="Arial" w:hAnsi="Arial" w:cs="Arial"/>
          <w:color w:val="000000"/>
          <w:sz w:val="22"/>
          <w:szCs w:val="22"/>
        </w:rPr>
        <w:t xml:space="preserve"> Wykonawca zobowiązany jest do zawiadomienia Zamawiającego lub w jego imieniu działającego Inspektora Nadzoru, o usunięciu wad oraz do żądania wyznaczenia terminu odbioru zakwestionowanych uprzednio robót jako wadliwych.</w:t>
      </w:r>
    </w:p>
    <w:p w14:paraId="7FFA8734" w14:textId="3F34298F" w:rsidR="008B063F" w:rsidRPr="002C4F88" w:rsidRDefault="008B063F" w:rsidP="008B063F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4F88">
        <w:rPr>
          <w:rFonts w:ascii="Arial" w:hAnsi="Arial" w:cs="Arial"/>
          <w:color w:val="000000"/>
          <w:sz w:val="22"/>
          <w:szCs w:val="22"/>
        </w:rPr>
        <w:lastRenderedPageBreak/>
        <w:t>Dzień podpisania przez Strony protok</w:t>
      </w:r>
      <w:r w:rsidR="002C4F88">
        <w:rPr>
          <w:rFonts w:ascii="Arial" w:hAnsi="Arial" w:cs="Arial"/>
          <w:color w:val="000000"/>
          <w:sz w:val="22"/>
          <w:szCs w:val="22"/>
        </w:rPr>
        <w:t>o</w:t>
      </w:r>
      <w:r w:rsidRPr="002C4F88">
        <w:rPr>
          <w:rFonts w:ascii="Arial" w:hAnsi="Arial" w:cs="Arial"/>
          <w:color w:val="000000"/>
          <w:sz w:val="22"/>
          <w:szCs w:val="22"/>
        </w:rPr>
        <w:t>łu odbioru końcowego, stanowi datę odbioru robót w całości oraz przekazania budowli w całości do eksploatacji.</w:t>
      </w:r>
    </w:p>
    <w:p w14:paraId="4921D5B8" w14:textId="77777777" w:rsidR="008B063F" w:rsidRPr="002C4F88" w:rsidRDefault="008B063F" w:rsidP="008B063F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4F88">
        <w:rPr>
          <w:rFonts w:ascii="Arial" w:hAnsi="Arial" w:cs="Arial"/>
          <w:color w:val="000000"/>
          <w:sz w:val="22"/>
          <w:szCs w:val="22"/>
        </w:rPr>
        <w:t>Zamawiający wyznacza ostateczny pogwarancyjny odbiór robót po upływie terminu gwarancji ustalonego w umowie.</w:t>
      </w:r>
    </w:p>
    <w:p w14:paraId="6645DCB7" w14:textId="77777777" w:rsidR="00222C6B" w:rsidRPr="00222C6B" w:rsidRDefault="00222C6B" w:rsidP="004C3160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14:paraId="2A18C668" w14:textId="77777777" w:rsidR="00222C6B" w:rsidRPr="00222C6B" w:rsidRDefault="00222C6B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2C6B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213145A7" w14:textId="56194ECA" w:rsidR="00222C6B" w:rsidRDefault="00222C6B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2C6B">
        <w:rPr>
          <w:rFonts w:ascii="Arial" w:hAnsi="Arial" w:cs="Arial"/>
          <w:b/>
          <w:color w:val="000000"/>
          <w:sz w:val="22"/>
          <w:szCs w:val="22"/>
        </w:rPr>
        <w:t>Gwarancja i rękojmia za wady</w:t>
      </w:r>
    </w:p>
    <w:p w14:paraId="6B9D865F" w14:textId="77777777" w:rsidR="008B063F" w:rsidRPr="00222C6B" w:rsidRDefault="008B063F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805AED" w14:textId="1CD89298" w:rsidR="00222C6B" w:rsidRPr="00222C6B" w:rsidRDefault="00222C6B" w:rsidP="00FF33C6">
      <w:pPr>
        <w:pStyle w:val="Standard"/>
        <w:numPr>
          <w:ilvl w:val="0"/>
          <w:numId w:val="21"/>
        </w:numPr>
        <w:tabs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 xml:space="preserve">Wykonawca udziela gwarancji na okres </w:t>
      </w:r>
      <w:r w:rsidR="003761EF">
        <w:rPr>
          <w:rFonts w:ascii="Arial" w:hAnsi="Arial" w:cs="Arial"/>
          <w:b/>
          <w:color w:val="000000"/>
          <w:sz w:val="22"/>
          <w:szCs w:val="22"/>
        </w:rPr>
        <w:t>36</w:t>
      </w:r>
      <w:r w:rsidRPr="00222C6B">
        <w:rPr>
          <w:rFonts w:ascii="Arial" w:hAnsi="Arial" w:cs="Arial"/>
          <w:b/>
          <w:color w:val="000000"/>
          <w:sz w:val="22"/>
          <w:szCs w:val="22"/>
        </w:rPr>
        <w:t xml:space="preserve"> miesiąc</w:t>
      </w:r>
      <w:r w:rsidR="003761EF">
        <w:rPr>
          <w:rFonts w:ascii="Arial" w:hAnsi="Arial" w:cs="Arial"/>
          <w:b/>
          <w:color w:val="000000"/>
          <w:sz w:val="22"/>
          <w:szCs w:val="22"/>
        </w:rPr>
        <w:t>y</w:t>
      </w:r>
      <w:r w:rsidRPr="00222C6B">
        <w:rPr>
          <w:rFonts w:ascii="Arial" w:hAnsi="Arial" w:cs="Arial"/>
          <w:color w:val="000000"/>
          <w:sz w:val="22"/>
          <w:szCs w:val="22"/>
        </w:rPr>
        <w:t>, licząc od daty podpisania protokołu końcowego.</w:t>
      </w:r>
    </w:p>
    <w:p w14:paraId="3E2CF317" w14:textId="77777777" w:rsidR="00222C6B" w:rsidRPr="00222C6B" w:rsidRDefault="00222C6B" w:rsidP="00FF33C6">
      <w:pPr>
        <w:pStyle w:val="Standard"/>
        <w:numPr>
          <w:ilvl w:val="0"/>
          <w:numId w:val="13"/>
        </w:numPr>
        <w:tabs>
          <w:tab w:val="left" w:pos="568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 okresie gwarancji Zamawiający zobowiązany jest powiadomić Wykonawcę o stwierdzonych wadach przedmiotu umowy w terminie 7 dni od ich ujawnienia o dacie i miejscu oględzin mających na celu stwierdzenie istnienia wady, należy zawiadomić Wykonawcę na piśmie na 7 dni przed dokonaniem oględzin.</w:t>
      </w:r>
    </w:p>
    <w:p w14:paraId="5D768DA6" w14:textId="5657F57F" w:rsidR="00222C6B" w:rsidRPr="00222C6B" w:rsidRDefault="00222C6B" w:rsidP="00FF33C6">
      <w:pPr>
        <w:pStyle w:val="Standard"/>
        <w:numPr>
          <w:ilvl w:val="0"/>
          <w:numId w:val="13"/>
        </w:numPr>
        <w:tabs>
          <w:tab w:val="left" w:pos="568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Zamawiający wyznacza Wykonawcy termin na usunięcie wad, uwzg</w:t>
      </w:r>
      <w:r w:rsidR="00506BEC">
        <w:rPr>
          <w:rFonts w:ascii="Arial" w:hAnsi="Arial" w:cs="Arial"/>
          <w:color w:val="000000"/>
          <w:sz w:val="22"/>
          <w:szCs w:val="22"/>
        </w:rPr>
        <w:t>lędniając możliwości techniczno</w:t>
      </w:r>
      <w:r w:rsidR="008B063F">
        <w:rPr>
          <w:rFonts w:ascii="Arial" w:hAnsi="Arial" w:cs="Arial"/>
          <w:color w:val="000000"/>
          <w:sz w:val="22"/>
          <w:szCs w:val="22"/>
        </w:rPr>
        <w:t xml:space="preserve">- </w:t>
      </w:r>
      <w:r w:rsidRPr="00222C6B">
        <w:rPr>
          <w:rFonts w:ascii="Arial" w:hAnsi="Arial" w:cs="Arial"/>
          <w:color w:val="000000"/>
          <w:sz w:val="22"/>
          <w:szCs w:val="22"/>
        </w:rPr>
        <w:t>organizacyjne Wykonawcy.</w:t>
      </w:r>
    </w:p>
    <w:p w14:paraId="28250068" w14:textId="77777777" w:rsidR="00222C6B" w:rsidRPr="00222C6B" w:rsidRDefault="00222C6B" w:rsidP="00FF33C6">
      <w:pPr>
        <w:pStyle w:val="Standard"/>
        <w:numPr>
          <w:ilvl w:val="0"/>
          <w:numId w:val="13"/>
        </w:numPr>
        <w:tabs>
          <w:tab w:val="left" w:pos="568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Wykonawca zobowiązany jest do usunięcia wad, w terminie wspólnie wyznaczonym stosownym protokołem.</w:t>
      </w:r>
    </w:p>
    <w:p w14:paraId="2E8D6D39" w14:textId="77777777" w:rsidR="00222C6B" w:rsidRPr="00222C6B" w:rsidRDefault="00222C6B" w:rsidP="00FF33C6">
      <w:pPr>
        <w:pStyle w:val="Standard"/>
        <w:numPr>
          <w:ilvl w:val="0"/>
          <w:numId w:val="13"/>
        </w:numPr>
        <w:tabs>
          <w:tab w:val="left" w:pos="568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 razie braku uzgodnienia terminu, usunięcie wady winno nastąpić niezwłocznie, nie później niż w ciągu 30 dni od daty pisemnego zawiadomienia Wykonawcy o wadzie.</w:t>
      </w:r>
    </w:p>
    <w:p w14:paraId="02A3FC93" w14:textId="77777777" w:rsidR="00222C6B" w:rsidRPr="00222C6B" w:rsidRDefault="00222C6B" w:rsidP="00FF33C6">
      <w:pPr>
        <w:pStyle w:val="Standard"/>
        <w:numPr>
          <w:ilvl w:val="0"/>
          <w:numId w:val="13"/>
        </w:numPr>
        <w:tabs>
          <w:tab w:val="left" w:pos="568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Usunięcie wad powinno być stwierdzone protokolarnie.</w:t>
      </w:r>
    </w:p>
    <w:p w14:paraId="681D5736" w14:textId="77777777" w:rsidR="00222C6B" w:rsidRPr="00222C6B" w:rsidRDefault="00222C6B" w:rsidP="00FF33C6">
      <w:pPr>
        <w:pStyle w:val="Standard"/>
        <w:numPr>
          <w:ilvl w:val="0"/>
          <w:numId w:val="13"/>
        </w:numPr>
        <w:tabs>
          <w:tab w:val="left" w:pos="568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Wykonawca nie może odmówić usunięcia stwierdzonych wad bez względu na wysokość związanych z tym kosztów.</w:t>
      </w:r>
    </w:p>
    <w:p w14:paraId="48A79B38" w14:textId="77777777" w:rsidR="00222C6B" w:rsidRPr="00222C6B" w:rsidRDefault="00222C6B" w:rsidP="00FF33C6">
      <w:pPr>
        <w:pStyle w:val="Standard"/>
        <w:numPr>
          <w:ilvl w:val="0"/>
          <w:numId w:val="13"/>
        </w:numPr>
        <w:tabs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Wady stwierdzone w trakcie przeglądu, a nieusunięte w uzgodnionym terminie Zamawiający może naprawić w zastępstwie Wykonawcy na jego koszt.</w:t>
      </w:r>
    </w:p>
    <w:p w14:paraId="51F135A1" w14:textId="47B1A69C" w:rsidR="008B063F" w:rsidRPr="003761EF" w:rsidRDefault="00222C6B" w:rsidP="008B063F">
      <w:pPr>
        <w:pStyle w:val="Standard"/>
        <w:numPr>
          <w:ilvl w:val="0"/>
          <w:numId w:val="13"/>
        </w:numPr>
        <w:tabs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Gwarancja ulega przedłużeniu o czas trwania usuwania wady.</w:t>
      </w:r>
    </w:p>
    <w:p w14:paraId="2DA34512" w14:textId="77777777" w:rsidR="008B063F" w:rsidRPr="00222C6B" w:rsidRDefault="008B063F" w:rsidP="008B063F">
      <w:pPr>
        <w:pStyle w:val="Standard"/>
        <w:tabs>
          <w:tab w:val="left" w:pos="568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08012A80" w14:textId="77777777" w:rsidR="00222C6B" w:rsidRPr="00222C6B" w:rsidRDefault="00222C6B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2C6B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23F07A8B" w14:textId="3C3A09DE" w:rsidR="00222C6B" w:rsidRPr="00222C6B" w:rsidRDefault="00222C6B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2C6B">
        <w:rPr>
          <w:rFonts w:ascii="Arial" w:hAnsi="Arial" w:cs="Arial"/>
          <w:b/>
          <w:color w:val="000000"/>
          <w:sz w:val="22"/>
          <w:szCs w:val="22"/>
        </w:rPr>
        <w:t>Kary umowne</w:t>
      </w:r>
    </w:p>
    <w:p w14:paraId="2FC81644" w14:textId="77777777" w:rsidR="00222C6B" w:rsidRPr="00222C6B" w:rsidRDefault="00222C6B" w:rsidP="00FF33C6">
      <w:pPr>
        <w:pStyle w:val="Bezodstpw"/>
        <w:numPr>
          <w:ilvl w:val="0"/>
          <w:numId w:val="22"/>
        </w:numPr>
        <w:suppressAutoHyphens/>
        <w:autoSpaceDN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Zamawiającemu przysługuje od Wykonawcy kara za:</w:t>
      </w:r>
    </w:p>
    <w:p w14:paraId="2A0AF729" w14:textId="4714ED9C" w:rsidR="00222C6B" w:rsidRPr="00222C6B" w:rsidRDefault="00222C6B" w:rsidP="00FF33C6">
      <w:pPr>
        <w:pStyle w:val="Bezodstpw"/>
        <w:numPr>
          <w:ilvl w:val="0"/>
          <w:numId w:val="23"/>
        </w:numPr>
        <w:suppressAutoHyphens/>
        <w:autoSpaceDN w:val="0"/>
        <w:ind w:left="709" w:hanging="42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 xml:space="preserve">zwłokę w oddaniu przedmiotu zamówienia – w wysokości 0,2 % wynagrodzenia ofertowego brutto </w:t>
      </w:r>
      <w:r w:rsidR="008B063F">
        <w:rPr>
          <w:rFonts w:ascii="Arial" w:hAnsi="Arial" w:cs="Arial"/>
          <w:color w:val="000000"/>
          <w:sz w:val="22"/>
          <w:szCs w:val="22"/>
        </w:rPr>
        <w:t>–</w:t>
      </w:r>
      <w:r w:rsidRPr="00222C6B">
        <w:rPr>
          <w:rFonts w:ascii="Arial" w:hAnsi="Arial" w:cs="Arial"/>
          <w:color w:val="000000"/>
          <w:sz w:val="22"/>
          <w:szCs w:val="22"/>
        </w:rPr>
        <w:t xml:space="preserve"> </w:t>
      </w:r>
      <w:r w:rsidR="008B063F">
        <w:rPr>
          <w:rFonts w:ascii="Arial" w:hAnsi="Arial" w:cs="Arial"/>
          <w:color w:val="000000"/>
          <w:sz w:val="22"/>
          <w:szCs w:val="22"/>
        </w:rPr>
        <w:t xml:space="preserve">za przedmiot zamówienia </w:t>
      </w:r>
      <w:r w:rsidRPr="00222C6B">
        <w:rPr>
          <w:rFonts w:ascii="Arial" w:hAnsi="Arial" w:cs="Arial"/>
          <w:color w:val="000000"/>
          <w:sz w:val="22"/>
          <w:szCs w:val="22"/>
        </w:rPr>
        <w:t xml:space="preserve">za każdy dzień zwłoki </w:t>
      </w:r>
    </w:p>
    <w:p w14:paraId="01B8AC2D" w14:textId="08EC4B46" w:rsidR="00222C6B" w:rsidRPr="00222C6B" w:rsidRDefault="00222C6B" w:rsidP="00FF33C6">
      <w:pPr>
        <w:pStyle w:val="Bezodstpw"/>
        <w:numPr>
          <w:ilvl w:val="0"/>
          <w:numId w:val="15"/>
        </w:numPr>
        <w:suppressAutoHyphens/>
        <w:autoSpaceDN w:val="0"/>
        <w:ind w:left="709" w:hanging="42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 xml:space="preserve">zwłokę w usunięciu wad stwierdzonych przy odbiorze  – w wysokości 0,5 % wynagrodzenia ofertowego  brutto za każdy dzień zwłoki liczonej od dnia wyznaczonego na wypełnienie obowiązku z gwarancji lub usunięcie wad w okresie rękojmi </w:t>
      </w:r>
    </w:p>
    <w:p w14:paraId="24B1EA61" w14:textId="77777777" w:rsidR="00222C6B" w:rsidRPr="00222C6B" w:rsidRDefault="00222C6B" w:rsidP="00FF33C6">
      <w:pPr>
        <w:pStyle w:val="Akapitzlist"/>
        <w:numPr>
          <w:ilvl w:val="0"/>
          <w:numId w:val="14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Łączna wysokość kar przysługujących Zamawiającemu z tytułów wymienionych w ust. 1 nie może przekroczyć 10% wynagrodzenia ofertowego brutto określonego w umowie.</w:t>
      </w:r>
    </w:p>
    <w:p w14:paraId="58794F46" w14:textId="77777777" w:rsidR="00222C6B" w:rsidRPr="00222C6B" w:rsidRDefault="00222C6B" w:rsidP="00FF33C6">
      <w:pPr>
        <w:pStyle w:val="Akapitzlist"/>
        <w:numPr>
          <w:ilvl w:val="0"/>
          <w:numId w:val="14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 razie odstąpienia od umowy przez Zamawiającego lub Wykonawcę z przyczyn leżących po stronie Wykonawcy, Wykonawca zapłaci Zamawiającemu karę w wysokości 10% wynagrodzenia ofertowego brutto.</w:t>
      </w:r>
    </w:p>
    <w:p w14:paraId="40E31E93" w14:textId="77777777" w:rsidR="00222C6B" w:rsidRPr="00222C6B" w:rsidRDefault="00222C6B" w:rsidP="00FF33C6">
      <w:pPr>
        <w:pStyle w:val="Akapitzlist"/>
        <w:numPr>
          <w:ilvl w:val="0"/>
          <w:numId w:val="14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Potrącenie kar umownych, o których mowa w ust. 1 nastąpi z bieżącej faktury za wykonane roboty budowlane</w:t>
      </w:r>
    </w:p>
    <w:p w14:paraId="6418C7B0" w14:textId="77777777" w:rsidR="00222C6B" w:rsidRPr="00222C6B" w:rsidRDefault="00222C6B" w:rsidP="00FF33C6">
      <w:pPr>
        <w:pStyle w:val="Akapitzlist"/>
        <w:numPr>
          <w:ilvl w:val="0"/>
          <w:numId w:val="14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Jeżeli kara umowna nie pokryje poniesionej szkody, strony mogą dochodzić odszkodowania uzupełniającego na zasadach określonych przez Kodeks Cywilny.</w:t>
      </w:r>
    </w:p>
    <w:p w14:paraId="25B1A66C" w14:textId="77777777" w:rsidR="00222C6B" w:rsidRPr="00222C6B" w:rsidRDefault="00222C6B" w:rsidP="00FF33C6">
      <w:pPr>
        <w:pStyle w:val="Akapitzlist"/>
        <w:numPr>
          <w:ilvl w:val="0"/>
          <w:numId w:val="14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Przez wynagrodzenie ofertowe Strony rozumieją wynagrodzenie brutto za cały przedmiot umowy.</w:t>
      </w:r>
    </w:p>
    <w:p w14:paraId="2B4A3DE6" w14:textId="77777777" w:rsidR="00222C6B" w:rsidRDefault="00222C6B" w:rsidP="00FF33C6">
      <w:pPr>
        <w:pStyle w:val="Akapitzlist"/>
        <w:numPr>
          <w:ilvl w:val="0"/>
          <w:numId w:val="14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Potrącenie kar umownych nastąpi z faktury za wykonanie przedmiotowego zadania.</w:t>
      </w:r>
    </w:p>
    <w:p w14:paraId="77AA7666" w14:textId="77777777" w:rsidR="00506BEC" w:rsidRPr="00222C6B" w:rsidRDefault="00506BEC" w:rsidP="00506BEC">
      <w:pPr>
        <w:pStyle w:val="Akapitzlist"/>
        <w:suppressAutoHyphens/>
        <w:autoSpaceDN w:val="0"/>
        <w:ind w:left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357107" w14:textId="77777777" w:rsidR="00222C6B" w:rsidRPr="00222C6B" w:rsidRDefault="00222C6B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2C6B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19994C1D" w14:textId="0FAF57A0" w:rsidR="00222C6B" w:rsidRPr="00222C6B" w:rsidRDefault="00222C6B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2C6B">
        <w:rPr>
          <w:rFonts w:ascii="Arial" w:hAnsi="Arial" w:cs="Arial"/>
          <w:b/>
          <w:color w:val="000000"/>
          <w:sz w:val="22"/>
          <w:szCs w:val="22"/>
        </w:rPr>
        <w:t>Odstąpienie od umowy</w:t>
      </w:r>
    </w:p>
    <w:p w14:paraId="4F3DF687" w14:textId="618D2F93" w:rsidR="00222C6B" w:rsidRPr="00222C6B" w:rsidRDefault="00222C6B" w:rsidP="00FF33C6">
      <w:pPr>
        <w:pStyle w:val="Akapitzlist"/>
        <w:numPr>
          <w:ilvl w:val="0"/>
          <w:numId w:val="24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Zamawiający ma prawo odstąpić od umowy w sytuacjach określonych w kodeksie cywilnym oraz w następujących przypadkach:</w:t>
      </w:r>
    </w:p>
    <w:p w14:paraId="172782D8" w14:textId="77777777" w:rsidR="00222C6B" w:rsidRPr="00222C6B" w:rsidRDefault="00222C6B" w:rsidP="00FF33C6">
      <w:pPr>
        <w:pStyle w:val="Akapitzlist"/>
        <w:numPr>
          <w:ilvl w:val="0"/>
          <w:numId w:val="25"/>
        </w:numPr>
        <w:suppressAutoHyphens/>
        <w:autoSpaceDN w:val="0"/>
        <w:ind w:hanging="43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umowy. Odstąpienie od umowy </w:t>
      </w:r>
      <w:r w:rsidRPr="00222C6B">
        <w:rPr>
          <w:rFonts w:ascii="Arial" w:hAnsi="Arial" w:cs="Arial"/>
          <w:sz w:val="22"/>
          <w:szCs w:val="22"/>
        </w:rPr>
        <w:t xml:space="preserve">następuje w terminie 14 dni od powzięcia </w:t>
      </w:r>
      <w:r w:rsidRPr="00222C6B">
        <w:rPr>
          <w:rFonts w:ascii="Arial" w:hAnsi="Arial" w:cs="Arial"/>
          <w:color w:val="000000"/>
          <w:sz w:val="22"/>
          <w:szCs w:val="22"/>
        </w:rPr>
        <w:t>wiadomości o powyższych okolicznościach. W takim przypadku Wykonawca może żądać jedynie wynagrodzenia należnego mu z tytułu wykonania części robót w ramach umowy,</w:t>
      </w:r>
    </w:p>
    <w:p w14:paraId="61D35E3A" w14:textId="77777777" w:rsidR="00222C6B" w:rsidRPr="00222C6B" w:rsidRDefault="00222C6B" w:rsidP="00FF33C6">
      <w:pPr>
        <w:pStyle w:val="Akapitzlist"/>
        <w:numPr>
          <w:ilvl w:val="0"/>
          <w:numId w:val="17"/>
        </w:numPr>
        <w:suppressAutoHyphens/>
        <w:autoSpaceDN w:val="0"/>
        <w:ind w:hanging="43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lastRenderedPageBreak/>
        <w:t>w razie gdy:</w:t>
      </w:r>
    </w:p>
    <w:p w14:paraId="04D2B509" w14:textId="77777777" w:rsidR="00222C6B" w:rsidRPr="00222C6B" w:rsidRDefault="00222C6B" w:rsidP="00FF33C6">
      <w:pPr>
        <w:pStyle w:val="Akapitzlist"/>
        <w:numPr>
          <w:ilvl w:val="0"/>
          <w:numId w:val="26"/>
        </w:numPr>
        <w:suppressAutoHyphens/>
        <w:autoSpaceDN w:val="0"/>
        <w:ind w:left="993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zostanie ogłoszona upadłość lub rozwiązanie firmy Wykonawcy,</w:t>
      </w:r>
    </w:p>
    <w:p w14:paraId="2277C535" w14:textId="77777777" w:rsidR="00222C6B" w:rsidRPr="00222C6B" w:rsidRDefault="00222C6B" w:rsidP="00FF33C6">
      <w:pPr>
        <w:pStyle w:val="Akapitzlist"/>
        <w:numPr>
          <w:ilvl w:val="0"/>
          <w:numId w:val="18"/>
        </w:numPr>
        <w:suppressAutoHyphens/>
        <w:autoSpaceDN w:val="0"/>
        <w:ind w:left="993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zostanie wydany nakaz zajęcia majątku Wykonawcy, niezbędnego dla wykonywania umowy,</w:t>
      </w:r>
    </w:p>
    <w:p w14:paraId="67D538CD" w14:textId="77777777" w:rsidR="00222C6B" w:rsidRPr="00222C6B" w:rsidRDefault="00222C6B" w:rsidP="00FF33C6">
      <w:pPr>
        <w:pStyle w:val="Akapitzlist"/>
        <w:numPr>
          <w:ilvl w:val="0"/>
          <w:numId w:val="18"/>
        </w:numPr>
        <w:suppressAutoHyphens/>
        <w:autoSpaceDN w:val="0"/>
        <w:ind w:left="993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Wykonawca nie rozpoczął robót bez uzasadnionych przyczyn oraz nie kontynuuje ich pomimo wezwania Zamawiającego złożonego na piśmie,</w:t>
      </w:r>
    </w:p>
    <w:p w14:paraId="79F0F34D" w14:textId="77777777" w:rsidR="00222C6B" w:rsidRPr="00222C6B" w:rsidRDefault="00222C6B" w:rsidP="00FF33C6">
      <w:pPr>
        <w:pStyle w:val="Akapitzlist"/>
        <w:numPr>
          <w:ilvl w:val="0"/>
          <w:numId w:val="18"/>
        </w:numPr>
        <w:suppressAutoHyphens/>
        <w:autoSpaceDN w:val="0"/>
        <w:ind w:left="993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Wykonawca przerwał bez uzasadnienie realizację robót i przerwa ta trwa dłużej niż 7 dni,</w:t>
      </w:r>
    </w:p>
    <w:p w14:paraId="2BB2C138" w14:textId="77777777" w:rsidR="00222C6B" w:rsidRPr="00222C6B" w:rsidRDefault="00222C6B" w:rsidP="00FF33C6">
      <w:pPr>
        <w:pStyle w:val="Akapitzlist"/>
        <w:numPr>
          <w:ilvl w:val="0"/>
          <w:numId w:val="18"/>
        </w:numPr>
        <w:suppressAutoHyphens/>
        <w:autoSpaceDN w:val="0"/>
        <w:ind w:left="993" w:hanging="284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Wykonawca nie wykonuje robót należycie, mimo pisemnego polecenia Inspektora Nadzoru.</w:t>
      </w:r>
    </w:p>
    <w:p w14:paraId="03AB38B8" w14:textId="77777777" w:rsidR="00222C6B" w:rsidRPr="00222C6B" w:rsidRDefault="00222C6B" w:rsidP="00FF33C6">
      <w:pPr>
        <w:pStyle w:val="Akapitzlist"/>
        <w:numPr>
          <w:ilvl w:val="0"/>
          <w:numId w:val="16"/>
        </w:numPr>
        <w:suppressAutoHyphens/>
        <w:autoSpaceDN w:val="0"/>
        <w:ind w:left="284" w:hanging="284"/>
        <w:contextualSpacing w:val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Odstąpienie od umowy powinno nastąpić w formie pisemnego.</w:t>
      </w:r>
    </w:p>
    <w:p w14:paraId="6B27AA8D" w14:textId="5874C029" w:rsidR="00222C6B" w:rsidRDefault="002C4F88" w:rsidP="00FF33C6">
      <w:pPr>
        <w:pStyle w:val="Akapitzlist"/>
        <w:widowControl w:val="0"/>
        <w:numPr>
          <w:ilvl w:val="0"/>
          <w:numId w:val="16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odstąpienia od umowy, Wykonawca przy udziale Zamawiającego sporządzi protokół inwentaryzacyjny robót w toku na dzień odstąpienia. </w:t>
      </w:r>
    </w:p>
    <w:p w14:paraId="0066F273" w14:textId="77777777" w:rsidR="00506BEC" w:rsidRPr="00222C6B" w:rsidRDefault="00506BEC" w:rsidP="00506BEC">
      <w:pPr>
        <w:pStyle w:val="Akapitzlist"/>
        <w:widowControl w:val="0"/>
        <w:suppressAutoHyphens/>
        <w:autoSpaceDN w:val="0"/>
        <w:ind w:left="284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B88A1B2" w14:textId="18598DEF" w:rsidR="00222C6B" w:rsidRDefault="00222C6B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2C6B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3761EF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52383DE2" w14:textId="2B6C3372" w:rsidR="00506BEC" w:rsidRPr="00222C6B" w:rsidRDefault="005B5F40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Rozstrzyganie sporów</w:t>
      </w:r>
    </w:p>
    <w:p w14:paraId="43B01962" w14:textId="77777777" w:rsidR="00222C6B" w:rsidRPr="00222C6B" w:rsidRDefault="00222C6B" w:rsidP="00FF33C6">
      <w:pPr>
        <w:pStyle w:val="Tekstpodstawowy2"/>
        <w:numPr>
          <w:ilvl w:val="0"/>
          <w:numId w:val="29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222C6B">
        <w:rPr>
          <w:rFonts w:ascii="Arial" w:hAnsi="Arial" w:cs="Arial"/>
          <w:sz w:val="22"/>
          <w:szCs w:val="22"/>
        </w:rPr>
        <w:t>W sprawach nie uregulowanych niniejszą umową będą miały zastosowanie odpowiednie przepisy Kodeksu Cywilnego.</w:t>
      </w:r>
    </w:p>
    <w:p w14:paraId="55CA97D9" w14:textId="77777777" w:rsidR="00222C6B" w:rsidRPr="00222C6B" w:rsidRDefault="00222C6B" w:rsidP="00FF33C6">
      <w:pPr>
        <w:pStyle w:val="Tekstpodstawowy2"/>
        <w:numPr>
          <w:ilvl w:val="0"/>
          <w:numId w:val="20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Wszelkie zmiany i uzupełnienia treści zawartej umowy wymagają formy pisemnej w postaci zawartego przez Strony aneksu, pod rygorem nieważności.</w:t>
      </w:r>
    </w:p>
    <w:p w14:paraId="4E5B8010" w14:textId="780CB826" w:rsidR="003761EF" w:rsidRPr="00554BEA" w:rsidRDefault="00222C6B" w:rsidP="003761EF">
      <w:pPr>
        <w:pStyle w:val="Tekstpodstawowy2"/>
        <w:numPr>
          <w:ilvl w:val="0"/>
          <w:numId w:val="20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 xml:space="preserve">Sprawy sporne wynikłe z zawartej umowy rozstrzygane będą przez Sąd powszechny  właściwy dla siedziby Zamawiającego.                              </w:t>
      </w:r>
    </w:p>
    <w:p w14:paraId="25B226F6" w14:textId="46AFF4AA" w:rsidR="003761EF" w:rsidRPr="00222C6B" w:rsidRDefault="00554BEA" w:rsidP="003761EF">
      <w:pPr>
        <w:pStyle w:val="Tekstpodstawowy2"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</w:p>
    <w:p w14:paraId="4BFEFA38" w14:textId="1D404A14" w:rsidR="00222C6B" w:rsidRDefault="00222C6B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22C6B">
        <w:rPr>
          <w:rFonts w:ascii="Arial" w:hAnsi="Arial" w:cs="Arial"/>
          <w:b/>
          <w:color w:val="000000"/>
          <w:sz w:val="22"/>
          <w:szCs w:val="22"/>
        </w:rPr>
        <w:t>§ 1</w:t>
      </w:r>
      <w:r w:rsidR="003761EF">
        <w:rPr>
          <w:rFonts w:ascii="Arial" w:hAnsi="Arial" w:cs="Arial"/>
          <w:b/>
          <w:color w:val="000000"/>
          <w:sz w:val="22"/>
          <w:szCs w:val="22"/>
        </w:rPr>
        <w:t>0</w:t>
      </w:r>
    </w:p>
    <w:p w14:paraId="70FE7401" w14:textId="2B429DD3" w:rsidR="005B5F40" w:rsidRPr="00222C6B" w:rsidRDefault="005B5F40" w:rsidP="00222C6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Pozostałe ustalenia</w:t>
      </w:r>
    </w:p>
    <w:p w14:paraId="0FD209F8" w14:textId="77777777" w:rsidR="00222C6B" w:rsidRPr="00222C6B" w:rsidRDefault="00222C6B" w:rsidP="00222C6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22C6B">
        <w:rPr>
          <w:rFonts w:ascii="Arial" w:hAnsi="Arial" w:cs="Arial"/>
          <w:color w:val="000000"/>
          <w:sz w:val="22"/>
          <w:szCs w:val="22"/>
        </w:rPr>
        <w:t>Umowę niniejszą sporządzono w dwóch jednobrzmiących egzemplarzach, po jednym dla każdej ze stron.</w:t>
      </w:r>
    </w:p>
    <w:p w14:paraId="270947EB" w14:textId="77777777" w:rsidR="00222C6B" w:rsidRDefault="00222C6B" w:rsidP="00F72B6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A81C4B" w14:textId="77777777" w:rsidR="0029730B" w:rsidRPr="00222C6B" w:rsidRDefault="0029730B" w:rsidP="00F72B65">
      <w:pPr>
        <w:jc w:val="both"/>
        <w:rPr>
          <w:rFonts w:ascii="Arial" w:hAnsi="Arial" w:cs="Arial"/>
          <w:sz w:val="22"/>
          <w:szCs w:val="22"/>
        </w:rPr>
      </w:pPr>
    </w:p>
    <w:p w14:paraId="688C1DC3" w14:textId="77777777" w:rsidR="00F72B65" w:rsidRPr="001D08CD" w:rsidRDefault="00F72B65" w:rsidP="00F72B65">
      <w:pPr>
        <w:jc w:val="both"/>
        <w:rPr>
          <w:rFonts w:ascii="Arial" w:hAnsi="Arial" w:cs="Arial"/>
          <w:sz w:val="22"/>
          <w:szCs w:val="22"/>
        </w:rPr>
      </w:pPr>
    </w:p>
    <w:p w14:paraId="625EBA3F" w14:textId="77777777" w:rsidR="00F72B65" w:rsidRPr="001D08CD" w:rsidRDefault="00F72B65" w:rsidP="00F72B65">
      <w:pPr>
        <w:jc w:val="both"/>
        <w:rPr>
          <w:rFonts w:ascii="Arial" w:hAnsi="Arial" w:cs="Arial"/>
          <w:sz w:val="22"/>
          <w:szCs w:val="22"/>
        </w:rPr>
      </w:pPr>
    </w:p>
    <w:p w14:paraId="671BFF1E" w14:textId="77777777" w:rsidR="00F72B65" w:rsidRPr="002E7417" w:rsidRDefault="00F72B65" w:rsidP="00F72B65">
      <w:pPr>
        <w:ind w:left="1800"/>
        <w:jc w:val="both"/>
        <w:rPr>
          <w:rFonts w:ascii="Arial" w:hAnsi="Arial" w:cs="Arial"/>
          <w:b/>
          <w:sz w:val="22"/>
          <w:szCs w:val="22"/>
        </w:rPr>
      </w:pPr>
      <w:r w:rsidRPr="002E7417">
        <w:rPr>
          <w:rFonts w:ascii="Arial" w:hAnsi="Arial" w:cs="Arial"/>
          <w:b/>
          <w:sz w:val="22"/>
          <w:szCs w:val="22"/>
        </w:rPr>
        <w:t>ZAMAWIAJĄCY:</w:t>
      </w:r>
      <w:r w:rsidRPr="002E7417">
        <w:rPr>
          <w:rFonts w:ascii="Arial" w:hAnsi="Arial" w:cs="Arial"/>
          <w:b/>
          <w:sz w:val="22"/>
          <w:szCs w:val="22"/>
        </w:rPr>
        <w:tab/>
      </w:r>
      <w:r w:rsidRPr="002E7417">
        <w:rPr>
          <w:rFonts w:ascii="Arial" w:hAnsi="Arial" w:cs="Arial"/>
          <w:b/>
          <w:sz w:val="22"/>
          <w:szCs w:val="22"/>
        </w:rPr>
        <w:tab/>
      </w:r>
      <w:r w:rsidRPr="002E7417">
        <w:rPr>
          <w:rFonts w:ascii="Arial" w:hAnsi="Arial" w:cs="Arial"/>
          <w:b/>
          <w:sz w:val="22"/>
          <w:szCs w:val="22"/>
        </w:rPr>
        <w:tab/>
      </w:r>
      <w:r w:rsidRPr="002E7417">
        <w:rPr>
          <w:rFonts w:ascii="Arial" w:hAnsi="Arial" w:cs="Arial"/>
          <w:b/>
          <w:sz w:val="22"/>
          <w:szCs w:val="22"/>
        </w:rPr>
        <w:tab/>
        <w:t>WYKONAWCA:</w:t>
      </w:r>
    </w:p>
    <w:p w14:paraId="26F53791" w14:textId="452D1E96" w:rsidR="003F7E5E" w:rsidRPr="005F08A5" w:rsidRDefault="000A1A4E" w:rsidP="005F08A5"/>
    <w:sectPr w:rsidR="003F7E5E" w:rsidRPr="005F08A5" w:rsidSect="00D226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0018A" w14:textId="77777777" w:rsidR="000A1A4E" w:rsidRDefault="000A1A4E" w:rsidP="00505830">
      <w:r>
        <w:separator/>
      </w:r>
    </w:p>
  </w:endnote>
  <w:endnote w:type="continuationSeparator" w:id="0">
    <w:p w14:paraId="5ACF41B6" w14:textId="77777777" w:rsidR="000A1A4E" w:rsidRDefault="000A1A4E" w:rsidP="0050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10C510t00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B045E" w14:textId="77777777" w:rsidR="009D2B1F" w:rsidRPr="009D2B1F" w:rsidRDefault="009D2B1F" w:rsidP="009D2B1F">
    <w:pPr>
      <w:rPr>
        <w:rFonts w:ascii="Arial Narrow" w:hAnsi="Arial Narrow"/>
      </w:rPr>
    </w:pPr>
    <w:r w:rsidRPr="0018626F"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E7B64" wp14:editId="6770A6BC">
              <wp:simplePos x="0" y="0"/>
              <wp:positionH relativeFrom="column">
                <wp:posOffset>-18745</wp:posOffset>
              </wp:positionH>
              <wp:positionV relativeFrom="paragraph">
                <wp:posOffset>-20320</wp:posOffset>
              </wp:positionV>
              <wp:extent cx="6162675" cy="0"/>
              <wp:effectExtent l="0" t="0" r="952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297CB8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.6pt" to="483.7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" strokecolor="#060" strokeweight="1.5pt"/>
          </w:pict>
        </mc:Fallback>
      </mc:AlternateContent>
    </w:r>
    <w:r w:rsidRPr="0018626F">
      <w:rPr>
        <w:rFonts w:ascii="Arial Narrow" w:hAnsi="Arial Narrow" w:cs="Arial"/>
      </w:rPr>
      <w:t xml:space="preserve">Nadleśnictwo Cybinka, ul. Dąbrowskiego 43, 69-108 Cybinka                     </w:t>
    </w:r>
    <w:r>
      <w:rPr>
        <w:rFonts w:ascii="Arial Narrow" w:hAnsi="Arial Narrow" w:cs="Arial"/>
      </w:rPr>
      <w:t xml:space="preserve">                      </w:t>
    </w:r>
    <w:r w:rsidRPr="0018626F">
      <w:rPr>
        <w:rFonts w:ascii="Arial Narrow" w:hAnsi="Arial Narrow" w:cs="Arial"/>
      </w:rPr>
      <w:t xml:space="preserve">                               </w:t>
    </w:r>
    <w:r>
      <w:rPr>
        <w:rFonts w:ascii="Arial Narrow" w:hAnsi="Arial Narrow" w:cs="Arial"/>
      </w:rPr>
      <w:t xml:space="preserve">               </w:t>
    </w:r>
    <w:r w:rsidRPr="0018626F">
      <w:rPr>
        <w:rFonts w:ascii="Arial Narrow" w:hAnsi="Arial Narrow" w:cs="Arial"/>
      </w:rPr>
      <w:t xml:space="preserve">     </w:t>
    </w:r>
    <w:r w:rsidRPr="0018626F">
      <w:rPr>
        <w:rFonts w:ascii="Arial Narrow" w:hAnsi="Arial Narrow"/>
      </w:rPr>
      <w:t xml:space="preserve">Strona </w:t>
    </w:r>
    <w:r w:rsidRPr="0018626F">
      <w:rPr>
        <w:rFonts w:ascii="Arial Narrow" w:hAnsi="Arial Narrow"/>
      </w:rPr>
      <w:fldChar w:fldCharType="begin"/>
    </w:r>
    <w:r w:rsidRPr="0018626F">
      <w:rPr>
        <w:rFonts w:ascii="Arial Narrow" w:hAnsi="Arial Narrow"/>
      </w:rPr>
      <w:instrText xml:space="preserve"> PAGE </w:instrText>
    </w:r>
    <w:r w:rsidRPr="0018626F">
      <w:rPr>
        <w:rFonts w:ascii="Arial Narrow" w:hAnsi="Arial Narrow"/>
      </w:rPr>
      <w:fldChar w:fldCharType="separate"/>
    </w:r>
    <w:r w:rsidR="00770A45">
      <w:rPr>
        <w:rFonts w:ascii="Arial Narrow" w:hAnsi="Arial Narrow"/>
        <w:noProof/>
      </w:rPr>
      <w:t>1</w:t>
    </w:r>
    <w:r w:rsidRPr="0018626F">
      <w:rPr>
        <w:rFonts w:ascii="Arial Narrow" w:hAnsi="Arial Narrow"/>
      </w:rPr>
      <w:fldChar w:fldCharType="end"/>
    </w:r>
    <w:r w:rsidRPr="0018626F">
      <w:rPr>
        <w:rFonts w:ascii="Arial Narrow" w:hAnsi="Arial Narrow"/>
      </w:rPr>
      <w:t xml:space="preserve"> z </w:t>
    </w:r>
    <w:r w:rsidRPr="0018626F">
      <w:rPr>
        <w:rFonts w:ascii="Arial Narrow" w:hAnsi="Arial Narrow"/>
      </w:rPr>
      <w:fldChar w:fldCharType="begin"/>
    </w:r>
    <w:r w:rsidRPr="0018626F">
      <w:rPr>
        <w:rFonts w:ascii="Arial Narrow" w:hAnsi="Arial Narrow"/>
      </w:rPr>
      <w:instrText xml:space="preserve"> NUMPAGES </w:instrText>
    </w:r>
    <w:r w:rsidRPr="0018626F">
      <w:rPr>
        <w:rFonts w:ascii="Arial Narrow" w:hAnsi="Arial Narrow"/>
      </w:rPr>
      <w:fldChar w:fldCharType="separate"/>
    </w:r>
    <w:r w:rsidR="00770A45">
      <w:rPr>
        <w:rFonts w:ascii="Arial Narrow" w:hAnsi="Arial Narrow"/>
        <w:noProof/>
      </w:rPr>
      <w:t>5</w:t>
    </w:r>
    <w:r w:rsidRPr="0018626F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FFC2D" w14:textId="77777777" w:rsidR="00F8053F" w:rsidRPr="009D2B1F" w:rsidRDefault="00F8053F" w:rsidP="00F8053F">
    <w:pPr>
      <w:rPr>
        <w:rFonts w:ascii="Arial Narrow" w:hAnsi="Arial Narrow"/>
      </w:rPr>
    </w:pPr>
    <w:r w:rsidRPr="0018626F"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AD322C" wp14:editId="386A8951">
              <wp:simplePos x="0" y="0"/>
              <wp:positionH relativeFrom="column">
                <wp:posOffset>-18745</wp:posOffset>
              </wp:positionH>
              <wp:positionV relativeFrom="paragraph">
                <wp:posOffset>-20320</wp:posOffset>
              </wp:positionV>
              <wp:extent cx="6162675" cy="0"/>
              <wp:effectExtent l="0" t="0" r="952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6BECF3F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.6pt" to="483.7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" strokecolor="#060"/>
          </w:pict>
        </mc:Fallback>
      </mc:AlternateContent>
    </w:r>
    <w:r w:rsidRPr="0018626F">
      <w:rPr>
        <w:rFonts w:ascii="Arial Narrow" w:hAnsi="Arial Narrow" w:cs="Arial"/>
      </w:rPr>
      <w:t xml:space="preserve">Nadleśnictwo Cybinka, ul. Dąbrowskiego 43, 69-108 Cybinka                     </w:t>
    </w:r>
    <w:r>
      <w:rPr>
        <w:rFonts w:ascii="Arial Narrow" w:hAnsi="Arial Narrow" w:cs="Arial"/>
      </w:rPr>
      <w:t xml:space="preserve">                      </w:t>
    </w:r>
    <w:r w:rsidRPr="0018626F">
      <w:rPr>
        <w:rFonts w:ascii="Arial Narrow" w:hAnsi="Arial Narrow" w:cs="Arial"/>
      </w:rPr>
      <w:t xml:space="preserve">                               </w:t>
    </w:r>
    <w:r>
      <w:rPr>
        <w:rFonts w:ascii="Arial Narrow" w:hAnsi="Arial Narrow" w:cs="Arial"/>
      </w:rPr>
      <w:t xml:space="preserve">               </w:t>
    </w:r>
    <w:r w:rsidRPr="0018626F">
      <w:rPr>
        <w:rFonts w:ascii="Arial Narrow" w:hAnsi="Arial Narrow" w:cs="Arial"/>
      </w:rPr>
      <w:t xml:space="preserve">     </w:t>
    </w:r>
    <w:r w:rsidRPr="0018626F">
      <w:rPr>
        <w:rFonts w:ascii="Arial Narrow" w:hAnsi="Arial Narrow"/>
      </w:rPr>
      <w:t xml:space="preserve">Strona </w:t>
    </w:r>
    <w:r w:rsidRPr="0018626F">
      <w:rPr>
        <w:rFonts w:ascii="Arial Narrow" w:hAnsi="Arial Narrow"/>
      </w:rPr>
      <w:fldChar w:fldCharType="begin"/>
    </w:r>
    <w:r w:rsidRPr="0018626F">
      <w:rPr>
        <w:rFonts w:ascii="Arial Narrow" w:hAnsi="Arial Narrow"/>
      </w:rPr>
      <w:instrText xml:space="preserve"> PAGE </w:instrText>
    </w:r>
    <w:r w:rsidRPr="0018626F">
      <w:rPr>
        <w:rFonts w:ascii="Arial Narrow" w:hAnsi="Arial Narrow"/>
      </w:rPr>
      <w:fldChar w:fldCharType="separate"/>
    </w:r>
    <w:r w:rsidR="00D22684">
      <w:rPr>
        <w:rFonts w:ascii="Arial Narrow" w:hAnsi="Arial Narrow"/>
        <w:noProof/>
      </w:rPr>
      <w:t>1</w:t>
    </w:r>
    <w:r w:rsidRPr="0018626F">
      <w:rPr>
        <w:rFonts w:ascii="Arial Narrow" w:hAnsi="Arial Narrow"/>
      </w:rPr>
      <w:fldChar w:fldCharType="end"/>
    </w:r>
    <w:r w:rsidRPr="0018626F">
      <w:rPr>
        <w:rFonts w:ascii="Arial Narrow" w:hAnsi="Arial Narrow"/>
      </w:rPr>
      <w:t xml:space="preserve"> z </w:t>
    </w:r>
    <w:r w:rsidRPr="0018626F">
      <w:rPr>
        <w:rFonts w:ascii="Arial Narrow" w:hAnsi="Arial Narrow"/>
      </w:rPr>
      <w:fldChar w:fldCharType="begin"/>
    </w:r>
    <w:r w:rsidRPr="0018626F">
      <w:rPr>
        <w:rFonts w:ascii="Arial Narrow" w:hAnsi="Arial Narrow"/>
      </w:rPr>
      <w:instrText xml:space="preserve"> NUMPAGES </w:instrText>
    </w:r>
    <w:r w:rsidRPr="0018626F">
      <w:rPr>
        <w:rFonts w:ascii="Arial Narrow" w:hAnsi="Arial Narrow"/>
      </w:rPr>
      <w:fldChar w:fldCharType="separate"/>
    </w:r>
    <w:r w:rsidR="007703E6">
      <w:rPr>
        <w:rFonts w:ascii="Arial Narrow" w:hAnsi="Arial Narrow"/>
        <w:noProof/>
      </w:rPr>
      <w:t>5</w:t>
    </w:r>
    <w:r w:rsidRPr="0018626F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B460C" w14:textId="77777777" w:rsidR="000A1A4E" w:rsidRDefault="000A1A4E" w:rsidP="00505830">
      <w:r>
        <w:separator/>
      </w:r>
    </w:p>
  </w:footnote>
  <w:footnote w:type="continuationSeparator" w:id="0">
    <w:p w14:paraId="7A044A4A" w14:textId="77777777" w:rsidR="000A1A4E" w:rsidRDefault="000A1A4E" w:rsidP="0050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45E3" w14:textId="62B6C5C0" w:rsidR="0052473A" w:rsidRPr="003E7B9C" w:rsidRDefault="008E6F67" w:rsidP="0052473A">
    <w:pPr>
      <w:pStyle w:val="Nagwek"/>
      <w:jc w:val="right"/>
      <w:rPr>
        <w:rFonts w:ascii="Arial Narrow" w:hAnsi="Arial Narrow"/>
        <w:i/>
      </w:rPr>
    </w:pPr>
    <w:r>
      <w:rPr>
        <w:rFonts w:ascii="Arial Narrow" w:hAnsi="Arial Narrow"/>
        <w:i/>
      </w:rPr>
      <w:t>Znak spr.</w:t>
    </w:r>
    <w:r w:rsidR="008F2DDE">
      <w:rPr>
        <w:rFonts w:ascii="Arial Narrow" w:hAnsi="Arial Narrow"/>
        <w:i/>
      </w:rPr>
      <w:t>SAZ.27</w:t>
    </w:r>
    <w:r w:rsidR="006C25BB">
      <w:rPr>
        <w:rFonts w:ascii="Arial Narrow" w:hAnsi="Arial Narrow"/>
        <w:i/>
      </w:rPr>
      <w:t>1</w:t>
    </w:r>
    <w:r w:rsidR="00F72B65">
      <w:rPr>
        <w:rFonts w:ascii="Arial Narrow" w:hAnsi="Arial Narrow"/>
        <w:i/>
      </w:rPr>
      <w:t>.</w:t>
    </w:r>
    <w:r w:rsidR="004C3160">
      <w:rPr>
        <w:rFonts w:ascii="Arial Narrow" w:hAnsi="Arial Narrow"/>
        <w:i/>
      </w:rPr>
      <w:t xml:space="preserve">    </w:t>
    </w:r>
    <w:r w:rsidR="00F72B65">
      <w:rPr>
        <w:rFonts w:ascii="Arial Narrow" w:hAnsi="Arial Narrow"/>
        <w:i/>
      </w:rPr>
      <w:t>.</w:t>
    </w:r>
    <w:r w:rsidR="00450FAC">
      <w:rPr>
        <w:rFonts w:ascii="Arial Narrow" w:hAnsi="Arial Narrow"/>
        <w:i/>
      </w:rPr>
      <w:t>2</w:t>
    </w:r>
    <w:r w:rsidR="008F2DDE">
      <w:rPr>
        <w:rFonts w:ascii="Arial Narrow" w:hAnsi="Arial Narrow"/>
        <w:i/>
      </w:rPr>
      <w:t>0</w:t>
    </w:r>
    <w:r w:rsidR="003D2403">
      <w:rPr>
        <w:rFonts w:ascii="Arial Narrow" w:hAnsi="Arial Narrow"/>
        <w:i/>
      </w:rPr>
      <w:t>22</w:t>
    </w:r>
  </w:p>
  <w:p w14:paraId="450B20FB" w14:textId="77777777" w:rsidR="006C1FC3" w:rsidRPr="006C1FC3" w:rsidRDefault="006C1FC3">
    <w:pPr>
      <w:pStyle w:val="Nagwek"/>
      <w:rPr>
        <w:i/>
      </w:rPr>
    </w:pPr>
    <w:r w:rsidRPr="00580092">
      <w:rPr>
        <w:rFonts w:ascii="Arial Narrow" w:hAnsi="Arial Narrow" w:cs="Arial"/>
        <w:i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B9A1E5" wp14:editId="0B848CE9">
              <wp:simplePos x="0" y="0"/>
              <wp:positionH relativeFrom="column">
                <wp:posOffset>-18415</wp:posOffset>
              </wp:positionH>
              <wp:positionV relativeFrom="paragraph">
                <wp:posOffset>3505</wp:posOffset>
              </wp:positionV>
              <wp:extent cx="6162675" cy="0"/>
              <wp:effectExtent l="0" t="0" r="9525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2F3DCF" id="Line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.3pt" to="483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" strokecolor="#06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0756D" w14:textId="77777777" w:rsidR="003E7B9C" w:rsidRPr="003E7B9C" w:rsidRDefault="003E7B9C" w:rsidP="003E7B9C">
    <w:pPr>
      <w:pStyle w:val="Nagwek"/>
      <w:jc w:val="right"/>
      <w:rPr>
        <w:rFonts w:ascii="Arial Narrow" w:hAnsi="Arial Narrow"/>
        <w:i/>
      </w:rPr>
    </w:pPr>
    <w:r w:rsidRPr="003E7B9C">
      <w:rPr>
        <w:rFonts w:ascii="Arial Narrow" w:hAnsi="Arial Narrow"/>
        <w:i/>
      </w:rPr>
      <w:t xml:space="preserve">Załącznik nr </w:t>
    </w:r>
    <w:r>
      <w:rPr>
        <w:rFonts w:ascii="Arial Narrow" w:hAnsi="Arial Narrow"/>
        <w:i/>
      </w:rPr>
      <w:t>3</w:t>
    </w:r>
    <w:r w:rsidRPr="003E7B9C">
      <w:rPr>
        <w:rFonts w:ascii="Arial Narrow" w:hAnsi="Arial Narrow"/>
        <w:i/>
      </w:rPr>
      <w:t xml:space="preserve"> do zapytania cenowego </w:t>
    </w:r>
  </w:p>
  <w:p w14:paraId="5355BDEC" w14:textId="77777777" w:rsidR="003E7B9C" w:rsidRPr="003E7B9C" w:rsidRDefault="003E7B9C" w:rsidP="003E7B9C">
    <w:pPr>
      <w:pStyle w:val="Nagwek"/>
      <w:jc w:val="right"/>
      <w:rPr>
        <w:rFonts w:ascii="Arial Narrow" w:hAnsi="Arial Narrow"/>
        <w:i/>
      </w:rPr>
    </w:pPr>
    <w:r w:rsidRPr="003E7B9C">
      <w:rPr>
        <w:rFonts w:ascii="Arial Narrow" w:hAnsi="Arial Narrow"/>
        <w:i/>
      </w:rPr>
      <w:t>Znak: SA</w:t>
    </w:r>
    <w:r w:rsidR="001C11E7">
      <w:rPr>
        <w:rFonts w:ascii="Arial Narrow" w:hAnsi="Arial Narrow"/>
        <w:i/>
      </w:rPr>
      <w:t>Z</w:t>
    </w:r>
    <w:r w:rsidRPr="003E7B9C">
      <w:rPr>
        <w:rFonts w:ascii="Arial Narrow" w:hAnsi="Arial Narrow"/>
        <w:i/>
      </w:rPr>
      <w:t>.27</w:t>
    </w:r>
    <w:r w:rsidR="0052473A">
      <w:rPr>
        <w:rFonts w:ascii="Arial Narrow" w:hAnsi="Arial Narrow"/>
        <w:i/>
      </w:rPr>
      <w:t>0.</w:t>
    </w:r>
    <w:r w:rsidR="00365E3B">
      <w:rPr>
        <w:rFonts w:ascii="Arial Narrow" w:hAnsi="Arial Narrow"/>
        <w:i/>
      </w:rPr>
      <w:t>55</w:t>
    </w:r>
    <w:r w:rsidR="00D4267F">
      <w:rPr>
        <w:rFonts w:ascii="Arial Narrow" w:hAnsi="Arial Narrow"/>
        <w:i/>
      </w:rPr>
      <w:t xml:space="preserve">.2015 </w:t>
    </w:r>
  </w:p>
  <w:p w14:paraId="1B63F328" w14:textId="77777777" w:rsidR="00F8053F" w:rsidRPr="003E7B9C" w:rsidRDefault="00F8053F">
    <w:pPr>
      <w:pStyle w:val="Nagwek"/>
      <w:rPr>
        <w:rFonts w:ascii="Arial Narrow" w:hAnsi="Arial Narrow"/>
        <w:i/>
      </w:rPr>
    </w:pPr>
    <w:r w:rsidRPr="003E7B9C">
      <w:rPr>
        <w:rFonts w:ascii="Arial Narrow" w:hAnsi="Arial Narrow" w:cs="Arial"/>
        <w:i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B95A6E" wp14:editId="4CCF0986">
              <wp:simplePos x="0" y="0"/>
              <wp:positionH relativeFrom="column">
                <wp:posOffset>-18415</wp:posOffset>
              </wp:positionH>
              <wp:positionV relativeFrom="paragraph">
                <wp:posOffset>3505</wp:posOffset>
              </wp:positionV>
              <wp:extent cx="6162675" cy="0"/>
              <wp:effectExtent l="0" t="0" r="9525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BF2FF0" id="Line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.3pt" to="483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" strokecolor="#06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AF2E1C6C"/>
    <w:name w:val="WW8Num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2392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3112" w:hanging="36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3832" w:hanging="18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4552" w:hanging="360"/>
      </w:pPr>
      <w:rPr>
        <w:b w:val="0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5272" w:hanging="36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5992" w:hanging="18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6712" w:hanging="36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7432" w:hanging="36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8152" w:hanging="180"/>
      </w:pPr>
    </w:lvl>
  </w:abstractNum>
  <w:abstractNum w:abstractNumId="2">
    <w:nsid w:val="00000008"/>
    <w:multiLevelType w:val="multilevel"/>
    <w:tmpl w:val="00000008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multilevel"/>
    <w:tmpl w:val="C52474E0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rFonts w:ascii="Symbol" w:hAnsi="Symbol" w:cs="Symbo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rFonts w:ascii="Symbol" w:hAnsi="Symbol" w:cs="Symbo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  <w:rPr>
        <w:rFonts w:ascii="Symbol" w:hAnsi="Symbol" w:cs="Symbol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  <w:rPr>
        <w:rFonts w:ascii="Symbol" w:hAnsi="Symbol" w:cs="Symbol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  <w:rPr>
        <w:rFonts w:ascii="Symbol" w:hAnsi="Symbol" w:cs="Symbol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  <w:rPr>
        <w:rFonts w:ascii="Symbol" w:hAnsi="Symbol" w:cs="Symbol"/>
        <w:b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ascii="Symbol" w:hAnsi="Symbol" w:cs="Symbol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ascii="Symbol" w:hAnsi="Symbol" w:cs="Symbol"/>
      </w:rPr>
    </w:lvl>
  </w:abstractNum>
  <w:abstractNum w:abstractNumId="4">
    <w:nsid w:val="00000010"/>
    <w:multiLevelType w:val="multi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ascii="Tahoma" w:hAnsi="Tahoma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ahoma" w:hAnsi="Tahoma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ahoma" w:hAnsi="Tahoma" w:cs="Times New Roman"/>
      </w:rPr>
    </w:lvl>
  </w:abstractNum>
  <w:abstractNum w:abstractNumId="5">
    <w:nsid w:val="06481D6E"/>
    <w:multiLevelType w:val="multilevel"/>
    <w:tmpl w:val="84ECFB86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103D1432"/>
    <w:multiLevelType w:val="multilevel"/>
    <w:tmpl w:val="10840252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173E4F1E"/>
    <w:multiLevelType w:val="multilevel"/>
    <w:tmpl w:val="D63EA816"/>
    <w:lvl w:ilvl="0">
      <w:numFmt w:val="bullet"/>
      <w:lvlText w:val="•"/>
      <w:lvlJc w:val="left"/>
      <w:pPr>
        <w:ind w:left="78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6" w:hanging="360"/>
      </w:pPr>
      <w:rPr>
        <w:rFonts w:ascii="OpenSymbol" w:eastAsia="OpenSymbol" w:hAnsi="OpenSymbol" w:cs="OpenSymbol"/>
      </w:rPr>
    </w:lvl>
  </w:abstractNum>
  <w:abstractNum w:abstractNumId="8">
    <w:nsid w:val="1C9B2F8A"/>
    <w:multiLevelType w:val="multilevel"/>
    <w:tmpl w:val="1C149D1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1E097FA1"/>
    <w:multiLevelType w:val="multilevel"/>
    <w:tmpl w:val="5B14A248"/>
    <w:name w:val="WW8Num42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07D07B6"/>
    <w:multiLevelType w:val="multilevel"/>
    <w:tmpl w:val="E4C84C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46A2479"/>
    <w:multiLevelType w:val="multilevel"/>
    <w:tmpl w:val="E7BA82B8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3FBC5E24"/>
    <w:multiLevelType w:val="multilevel"/>
    <w:tmpl w:val="8FE2538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424D5219"/>
    <w:multiLevelType w:val="hybridMultilevel"/>
    <w:tmpl w:val="900EF444"/>
    <w:lvl w:ilvl="0" w:tplc="1EB8E94A">
      <w:start w:val="1"/>
      <w:numFmt w:val="bullet"/>
      <w:lvlText w:val="-"/>
      <w:lvlJc w:val="left"/>
      <w:pPr>
        <w:ind w:left="1004" w:hanging="360"/>
      </w:pPr>
      <w:rPr>
        <w:rFonts w:ascii="Lucida Fax" w:hAnsi="Lucida Fax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65459"/>
    <w:multiLevelType w:val="hybridMultilevel"/>
    <w:tmpl w:val="593225B6"/>
    <w:lvl w:ilvl="0" w:tplc="34668C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62C4C2D"/>
    <w:multiLevelType w:val="multilevel"/>
    <w:tmpl w:val="24065184"/>
    <w:styleLink w:val="WWNum30"/>
    <w:lvl w:ilvl="0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6">
    <w:nsid w:val="5A320009"/>
    <w:multiLevelType w:val="multilevel"/>
    <w:tmpl w:val="2550BB7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5F2A0B72"/>
    <w:multiLevelType w:val="hybridMultilevel"/>
    <w:tmpl w:val="9CC0FE14"/>
    <w:lvl w:ilvl="0" w:tplc="1EB8E94A">
      <w:start w:val="1"/>
      <w:numFmt w:val="bullet"/>
      <w:lvlText w:val="-"/>
      <w:lvlJc w:val="left"/>
      <w:pPr>
        <w:ind w:left="720" w:hanging="360"/>
      </w:pPr>
      <w:rPr>
        <w:rFonts w:ascii="Lucida Fax" w:hAnsi="Lucida Fax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8244E"/>
    <w:multiLevelType w:val="multilevel"/>
    <w:tmpl w:val="E006078C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63672469"/>
    <w:multiLevelType w:val="hybridMultilevel"/>
    <w:tmpl w:val="2B6C24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83542E"/>
    <w:multiLevelType w:val="hybridMultilevel"/>
    <w:tmpl w:val="447CAB4C"/>
    <w:name w:val="WW8Num4222"/>
    <w:lvl w:ilvl="0" w:tplc="97483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254DF"/>
    <w:multiLevelType w:val="multilevel"/>
    <w:tmpl w:val="782A419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6D1641DA"/>
    <w:multiLevelType w:val="multilevel"/>
    <w:tmpl w:val="FE5829C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7269008B"/>
    <w:multiLevelType w:val="multilevel"/>
    <w:tmpl w:val="ECB0C28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774D284C"/>
    <w:multiLevelType w:val="multilevel"/>
    <w:tmpl w:val="368C0448"/>
    <w:styleLink w:val="WWNum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2"/>
      <w:numFmt w:val="decimal"/>
      <w:lvlText w:val="%1.%2."/>
      <w:lvlJc w:val="left"/>
      <w:pPr>
        <w:ind w:left="450" w:hanging="39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140" w:hanging="108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50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1500" w:hanging="1440"/>
      </w:pPr>
      <w:rPr>
        <w:color w:val="00000A"/>
      </w:rPr>
    </w:lvl>
  </w:abstractNum>
  <w:abstractNum w:abstractNumId="25">
    <w:nsid w:val="779433B5"/>
    <w:multiLevelType w:val="multilevel"/>
    <w:tmpl w:val="A4480B3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794B7E66"/>
    <w:multiLevelType w:val="multilevel"/>
    <w:tmpl w:val="DA92926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79E10BAA"/>
    <w:multiLevelType w:val="hybridMultilevel"/>
    <w:tmpl w:val="A4BE8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4"/>
  </w:num>
  <w:num w:numId="4">
    <w:abstractNumId w:val="10"/>
  </w:num>
  <w:num w:numId="5">
    <w:abstractNumId w:val="12"/>
  </w:num>
  <w:num w:numId="6">
    <w:abstractNumId w:val="5"/>
  </w:num>
  <w:num w:numId="7">
    <w:abstractNumId w:val="12"/>
    <w:lvlOverride w:ilvl="0">
      <w:startOverride w:val="1"/>
    </w:lvlOverride>
  </w:num>
  <w:num w:numId="8">
    <w:abstractNumId w:val="25"/>
  </w:num>
  <w:num w:numId="9">
    <w:abstractNumId w:val="16"/>
  </w:num>
  <w:num w:numId="10">
    <w:abstractNumId w:val="15"/>
  </w:num>
  <w:num w:numId="11">
    <w:abstractNumId w:val="16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26"/>
  </w:num>
  <w:num w:numId="14">
    <w:abstractNumId w:val="23"/>
  </w:num>
  <w:num w:numId="15">
    <w:abstractNumId w:val="18"/>
  </w:num>
  <w:num w:numId="16">
    <w:abstractNumId w:val="22"/>
  </w:num>
  <w:num w:numId="17">
    <w:abstractNumId w:val="6"/>
  </w:num>
  <w:num w:numId="18">
    <w:abstractNumId w:val="11"/>
  </w:num>
  <w:num w:numId="19">
    <w:abstractNumId w:val="8"/>
  </w:num>
  <w:num w:numId="20">
    <w:abstractNumId w:val="21"/>
  </w:num>
  <w:num w:numId="21">
    <w:abstractNumId w:val="26"/>
    <w:lvlOverride w:ilvl="0">
      <w:startOverride w:val="1"/>
    </w:lvlOverride>
  </w:num>
  <w:num w:numId="22">
    <w:abstractNumId w:val="23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7"/>
  </w:num>
  <w:num w:numId="28">
    <w:abstractNumId w:val="8"/>
    <w:lvlOverride w:ilvl="0">
      <w:startOverride w:val="1"/>
    </w:lvlOverride>
  </w:num>
  <w:num w:numId="29">
    <w:abstractNumId w:val="21"/>
    <w:lvlOverride w:ilvl="0">
      <w:startOverride w:val="1"/>
    </w:lvlOverride>
  </w:num>
  <w:num w:numId="30">
    <w:abstractNumId w:val="27"/>
  </w:num>
  <w:num w:numId="31">
    <w:abstractNumId w:val="13"/>
  </w:num>
  <w:num w:numId="32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4A"/>
    <w:rsid w:val="00014059"/>
    <w:rsid w:val="000552E0"/>
    <w:rsid w:val="0007059C"/>
    <w:rsid w:val="000731B8"/>
    <w:rsid w:val="00075F82"/>
    <w:rsid w:val="00091337"/>
    <w:rsid w:val="000A1A4E"/>
    <w:rsid w:val="000B5EDC"/>
    <w:rsid w:val="000B7604"/>
    <w:rsid w:val="000E3103"/>
    <w:rsid w:val="000E7603"/>
    <w:rsid w:val="000F32D3"/>
    <w:rsid w:val="00106994"/>
    <w:rsid w:val="00111D62"/>
    <w:rsid w:val="00114A02"/>
    <w:rsid w:val="001757E1"/>
    <w:rsid w:val="001A753E"/>
    <w:rsid w:val="001C11E7"/>
    <w:rsid w:val="001C2DC1"/>
    <w:rsid w:val="001D6243"/>
    <w:rsid w:val="00222C6B"/>
    <w:rsid w:val="00226560"/>
    <w:rsid w:val="0022673E"/>
    <w:rsid w:val="00230754"/>
    <w:rsid w:val="0025200A"/>
    <w:rsid w:val="00260FA4"/>
    <w:rsid w:val="00280D9E"/>
    <w:rsid w:val="00291A62"/>
    <w:rsid w:val="0029730B"/>
    <w:rsid w:val="002A4AE2"/>
    <w:rsid w:val="002C2262"/>
    <w:rsid w:val="002C4F88"/>
    <w:rsid w:val="002D0131"/>
    <w:rsid w:val="002D35FD"/>
    <w:rsid w:val="002F20A6"/>
    <w:rsid w:val="003036EA"/>
    <w:rsid w:val="00313987"/>
    <w:rsid w:val="003141AE"/>
    <w:rsid w:val="00315C2B"/>
    <w:rsid w:val="003268E0"/>
    <w:rsid w:val="0033049E"/>
    <w:rsid w:val="0033390B"/>
    <w:rsid w:val="00337AD7"/>
    <w:rsid w:val="003613A4"/>
    <w:rsid w:val="00365E3B"/>
    <w:rsid w:val="003761EF"/>
    <w:rsid w:val="0038632B"/>
    <w:rsid w:val="003B0D38"/>
    <w:rsid w:val="003B218C"/>
    <w:rsid w:val="003C4B77"/>
    <w:rsid w:val="003C5A79"/>
    <w:rsid w:val="003C5C4D"/>
    <w:rsid w:val="003D22D7"/>
    <w:rsid w:val="003D2403"/>
    <w:rsid w:val="003E7117"/>
    <w:rsid w:val="003E7B9C"/>
    <w:rsid w:val="00414E21"/>
    <w:rsid w:val="00417B29"/>
    <w:rsid w:val="00431732"/>
    <w:rsid w:val="00450FAC"/>
    <w:rsid w:val="00470392"/>
    <w:rsid w:val="00474220"/>
    <w:rsid w:val="00476EAA"/>
    <w:rsid w:val="00477D6C"/>
    <w:rsid w:val="00483BFB"/>
    <w:rsid w:val="00495575"/>
    <w:rsid w:val="004A1D9C"/>
    <w:rsid w:val="004A30A1"/>
    <w:rsid w:val="004B4517"/>
    <w:rsid w:val="004C3160"/>
    <w:rsid w:val="004D051F"/>
    <w:rsid w:val="004D40CD"/>
    <w:rsid w:val="004E398E"/>
    <w:rsid w:val="004E4B16"/>
    <w:rsid w:val="004F6C36"/>
    <w:rsid w:val="00505830"/>
    <w:rsid w:val="00506BEC"/>
    <w:rsid w:val="005171F5"/>
    <w:rsid w:val="0052473A"/>
    <w:rsid w:val="00525A83"/>
    <w:rsid w:val="00530F68"/>
    <w:rsid w:val="00533DC6"/>
    <w:rsid w:val="00546AA9"/>
    <w:rsid w:val="00551825"/>
    <w:rsid w:val="00554BEA"/>
    <w:rsid w:val="00572CE0"/>
    <w:rsid w:val="00580092"/>
    <w:rsid w:val="0058451F"/>
    <w:rsid w:val="005A079A"/>
    <w:rsid w:val="005B37A3"/>
    <w:rsid w:val="005B5F40"/>
    <w:rsid w:val="005D25EC"/>
    <w:rsid w:val="005D47D7"/>
    <w:rsid w:val="005F08A5"/>
    <w:rsid w:val="00610BB2"/>
    <w:rsid w:val="00622AE4"/>
    <w:rsid w:val="00635C83"/>
    <w:rsid w:val="00666CBD"/>
    <w:rsid w:val="0067063D"/>
    <w:rsid w:val="00677873"/>
    <w:rsid w:val="006C078E"/>
    <w:rsid w:val="006C1FC3"/>
    <w:rsid w:val="006C25BB"/>
    <w:rsid w:val="007049D5"/>
    <w:rsid w:val="00720EAA"/>
    <w:rsid w:val="007504F4"/>
    <w:rsid w:val="00751219"/>
    <w:rsid w:val="00756115"/>
    <w:rsid w:val="0076722D"/>
    <w:rsid w:val="007703E6"/>
    <w:rsid w:val="00770A45"/>
    <w:rsid w:val="007837E8"/>
    <w:rsid w:val="00791804"/>
    <w:rsid w:val="00796058"/>
    <w:rsid w:val="007D2956"/>
    <w:rsid w:val="007F615B"/>
    <w:rsid w:val="007F7E32"/>
    <w:rsid w:val="008008E6"/>
    <w:rsid w:val="00823863"/>
    <w:rsid w:val="00836139"/>
    <w:rsid w:val="0087028A"/>
    <w:rsid w:val="0087153F"/>
    <w:rsid w:val="008B063F"/>
    <w:rsid w:val="008B3CD1"/>
    <w:rsid w:val="008C1166"/>
    <w:rsid w:val="008C43DA"/>
    <w:rsid w:val="008E123B"/>
    <w:rsid w:val="008E2D86"/>
    <w:rsid w:val="008E5564"/>
    <w:rsid w:val="008E6631"/>
    <w:rsid w:val="008E6F67"/>
    <w:rsid w:val="008F261C"/>
    <w:rsid w:val="008F2DDE"/>
    <w:rsid w:val="00923BE7"/>
    <w:rsid w:val="00927054"/>
    <w:rsid w:val="0093490F"/>
    <w:rsid w:val="00937F20"/>
    <w:rsid w:val="00944D91"/>
    <w:rsid w:val="009545DF"/>
    <w:rsid w:val="00961580"/>
    <w:rsid w:val="00975715"/>
    <w:rsid w:val="009805E7"/>
    <w:rsid w:val="009843A0"/>
    <w:rsid w:val="00985E16"/>
    <w:rsid w:val="009A5E53"/>
    <w:rsid w:val="009C71AA"/>
    <w:rsid w:val="009D2B1F"/>
    <w:rsid w:val="009E0451"/>
    <w:rsid w:val="009E0B08"/>
    <w:rsid w:val="009E32B0"/>
    <w:rsid w:val="009E5A91"/>
    <w:rsid w:val="00A1611A"/>
    <w:rsid w:val="00A21931"/>
    <w:rsid w:val="00A22EA6"/>
    <w:rsid w:val="00A34F57"/>
    <w:rsid w:val="00A36897"/>
    <w:rsid w:val="00A520D2"/>
    <w:rsid w:val="00A73489"/>
    <w:rsid w:val="00A80D19"/>
    <w:rsid w:val="00AA1524"/>
    <w:rsid w:val="00AA6FDF"/>
    <w:rsid w:val="00AB13C3"/>
    <w:rsid w:val="00AB6E84"/>
    <w:rsid w:val="00AE2141"/>
    <w:rsid w:val="00AE2D10"/>
    <w:rsid w:val="00B01F79"/>
    <w:rsid w:val="00B056A8"/>
    <w:rsid w:val="00B16EDA"/>
    <w:rsid w:val="00B266AB"/>
    <w:rsid w:val="00B4614B"/>
    <w:rsid w:val="00B56B33"/>
    <w:rsid w:val="00B66FA7"/>
    <w:rsid w:val="00B7512F"/>
    <w:rsid w:val="00B7794B"/>
    <w:rsid w:val="00B81A03"/>
    <w:rsid w:val="00B840DA"/>
    <w:rsid w:val="00B900BA"/>
    <w:rsid w:val="00B901DF"/>
    <w:rsid w:val="00B95F3B"/>
    <w:rsid w:val="00BA7475"/>
    <w:rsid w:val="00BB3C9E"/>
    <w:rsid w:val="00BE049F"/>
    <w:rsid w:val="00BE41A8"/>
    <w:rsid w:val="00BF4B72"/>
    <w:rsid w:val="00BF76CC"/>
    <w:rsid w:val="00C03DD0"/>
    <w:rsid w:val="00C05D57"/>
    <w:rsid w:val="00C36AAC"/>
    <w:rsid w:val="00C57F0F"/>
    <w:rsid w:val="00C60C0C"/>
    <w:rsid w:val="00C64321"/>
    <w:rsid w:val="00CA1958"/>
    <w:rsid w:val="00CB2E1A"/>
    <w:rsid w:val="00CB2F44"/>
    <w:rsid w:val="00CF0D65"/>
    <w:rsid w:val="00CF7E78"/>
    <w:rsid w:val="00D0007E"/>
    <w:rsid w:val="00D22684"/>
    <w:rsid w:val="00D4267F"/>
    <w:rsid w:val="00D50FDA"/>
    <w:rsid w:val="00D563F7"/>
    <w:rsid w:val="00D746C8"/>
    <w:rsid w:val="00D74899"/>
    <w:rsid w:val="00D93730"/>
    <w:rsid w:val="00D94406"/>
    <w:rsid w:val="00D9665F"/>
    <w:rsid w:val="00DB25FC"/>
    <w:rsid w:val="00E22587"/>
    <w:rsid w:val="00E35070"/>
    <w:rsid w:val="00E4561A"/>
    <w:rsid w:val="00E6561B"/>
    <w:rsid w:val="00E964DC"/>
    <w:rsid w:val="00EA21E3"/>
    <w:rsid w:val="00EB3C4A"/>
    <w:rsid w:val="00ED3846"/>
    <w:rsid w:val="00ED73AA"/>
    <w:rsid w:val="00EE1DA3"/>
    <w:rsid w:val="00EF4603"/>
    <w:rsid w:val="00EF7C0C"/>
    <w:rsid w:val="00F0423D"/>
    <w:rsid w:val="00F0695B"/>
    <w:rsid w:val="00F20000"/>
    <w:rsid w:val="00F25548"/>
    <w:rsid w:val="00F35A7F"/>
    <w:rsid w:val="00F35B31"/>
    <w:rsid w:val="00F36096"/>
    <w:rsid w:val="00F56BA1"/>
    <w:rsid w:val="00F65BFA"/>
    <w:rsid w:val="00F72B65"/>
    <w:rsid w:val="00F7652D"/>
    <w:rsid w:val="00F77419"/>
    <w:rsid w:val="00F8053F"/>
    <w:rsid w:val="00F81EF8"/>
    <w:rsid w:val="00F912E6"/>
    <w:rsid w:val="00FA060A"/>
    <w:rsid w:val="00FD127E"/>
    <w:rsid w:val="00FD1DB5"/>
    <w:rsid w:val="00FE0BDF"/>
    <w:rsid w:val="00FE1F41"/>
    <w:rsid w:val="00F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08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C4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B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B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C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B3C4A"/>
    <w:pPr>
      <w:suppressAutoHyphens/>
      <w:spacing w:after="120" w:line="480" w:lineRule="auto"/>
    </w:pPr>
    <w:rPr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EB3C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EB3C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C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B3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C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PNaglowek">
    <w:name w:val="LP_Naglowek"/>
    <w:rsid w:val="00EB3C4A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">
    <w:name w:val="LP_stopka"/>
    <w:link w:val="LPstopkaZnak"/>
    <w:rsid w:val="00EB3C4A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EB3C4A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EB3C4A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E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1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56115"/>
    <w:pPr>
      <w:ind w:left="720"/>
      <w:contextualSpacing/>
    </w:pPr>
  </w:style>
  <w:style w:type="paragraph" w:styleId="Bezodstpw">
    <w:name w:val="No Spacing"/>
    <w:qFormat/>
    <w:rsid w:val="004E4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PPogrubienie">
    <w:name w:val="LP_Pogrubienie"/>
    <w:rsid w:val="001C11E7"/>
    <w:rPr>
      <w:rFonts w:cs="Times New Roman"/>
      <w:b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36096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0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9349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35B31"/>
    <w:rPr>
      <w:color w:val="0000FF" w:themeColor="hyperlink"/>
      <w:u w:val="single"/>
    </w:rPr>
  </w:style>
  <w:style w:type="paragraph" w:customStyle="1" w:styleId="Zwykytekst1">
    <w:name w:val="Zwykły tekst1"/>
    <w:basedOn w:val="Normalny"/>
    <w:rsid w:val="00F35B31"/>
    <w:rPr>
      <w:rFonts w:ascii="Courier New" w:hAnsi="Courier New" w:cs="Courier New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B6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F72B65"/>
    <w:pPr>
      <w:ind w:left="284"/>
      <w:jc w:val="both"/>
    </w:pPr>
    <w:rPr>
      <w:sz w:val="28"/>
      <w:szCs w:val="28"/>
    </w:rPr>
  </w:style>
  <w:style w:type="paragraph" w:customStyle="1" w:styleId="Standard">
    <w:name w:val="Standard"/>
    <w:rsid w:val="009270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4">
    <w:name w:val="WWNum4"/>
    <w:basedOn w:val="Bezlisty"/>
    <w:rsid w:val="00927054"/>
    <w:pPr>
      <w:numPr>
        <w:numId w:val="3"/>
      </w:numPr>
    </w:pPr>
  </w:style>
  <w:style w:type="numbering" w:customStyle="1" w:styleId="WWNum8">
    <w:name w:val="WWNum8"/>
    <w:basedOn w:val="Bezlisty"/>
    <w:rsid w:val="00A21931"/>
    <w:pPr>
      <w:numPr>
        <w:numId w:val="5"/>
      </w:numPr>
    </w:pPr>
  </w:style>
  <w:style w:type="numbering" w:customStyle="1" w:styleId="WWNum9">
    <w:name w:val="WWNum9"/>
    <w:basedOn w:val="Bezlisty"/>
    <w:rsid w:val="00A21931"/>
    <w:pPr>
      <w:numPr>
        <w:numId w:val="6"/>
      </w:numPr>
    </w:pPr>
  </w:style>
  <w:style w:type="numbering" w:customStyle="1" w:styleId="WWNum7">
    <w:name w:val="WWNum7"/>
    <w:basedOn w:val="Bezlisty"/>
    <w:rsid w:val="00A21931"/>
    <w:pPr>
      <w:numPr>
        <w:numId w:val="8"/>
      </w:numPr>
    </w:pPr>
  </w:style>
  <w:style w:type="numbering" w:customStyle="1" w:styleId="WWNum5">
    <w:name w:val="WWNum5"/>
    <w:basedOn w:val="Bezlisty"/>
    <w:rsid w:val="00260FA4"/>
    <w:pPr>
      <w:numPr>
        <w:numId w:val="9"/>
      </w:numPr>
    </w:pPr>
  </w:style>
  <w:style w:type="numbering" w:customStyle="1" w:styleId="WWNum30">
    <w:name w:val="WWNum30"/>
    <w:basedOn w:val="Bezlisty"/>
    <w:rsid w:val="00260FA4"/>
    <w:pPr>
      <w:numPr>
        <w:numId w:val="10"/>
      </w:numPr>
    </w:pPr>
  </w:style>
  <w:style w:type="numbering" w:customStyle="1" w:styleId="WWNum1">
    <w:name w:val="WWNum1"/>
    <w:basedOn w:val="Bezlisty"/>
    <w:rsid w:val="00222C6B"/>
    <w:pPr>
      <w:numPr>
        <w:numId w:val="13"/>
      </w:numPr>
    </w:pPr>
  </w:style>
  <w:style w:type="numbering" w:customStyle="1" w:styleId="WWNum13">
    <w:name w:val="WWNum13"/>
    <w:basedOn w:val="Bezlisty"/>
    <w:rsid w:val="00222C6B"/>
    <w:pPr>
      <w:numPr>
        <w:numId w:val="14"/>
      </w:numPr>
    </w:pPr>
  </w:style>
  <w:style w:type="numbering" w:customStyle="1" w:styleId="WWNum14">
    <w:name w:val="WWNum14"/>
    <w:basedOn w:val="Bezlisty"/>
    <w:rsid w:val="00222C6B"/>
    <w:pPr>
      <w:numPr>
        <w:numId w:val="15"/>
      </w:numPr>
    </w:pPr>
  </w:style>
  <w:style w:type="numbering" w:customStyle="1" w:styleId="WWNum15">
    <w:name w:val="WWNum15"/>
    <w:basedOn w:val="Bezlisty"/>
    <w:rsid w:val="00222C6B"/>
    <w:pPr>
      <w:numPr>
        <w:numId w:val="16"/>
      </w:numPr>
    </w:pPr>
  </w:style>
  <w:style w:type="numbering" w:customStyle="1" w:styleId="WWNum17">
    <w:name w:val="WWNum17"/>
    <w:basedOn w:val="Bezlisty"/>
    <w:rsid w:val="00222C6B"/>
    <w:pPr>
      <w:numPr>
        <w:numId w:val="17"/>
      </w:numPr>
    </w:pPr>
  </w:style>
  <w:style w:type="numbering" w:customStyle="1" w:styleId="WWNum18">
    <w:name w:val="WWNum18"/>
    <w:basedOn w:val="Bezlisty"/>
    <w:rsid w:val="00222C6B"/>
    <w:pPr>
      <w:numPr>
        <w:numId w:val="18"/>
      </w:numPr>
    </w:pPr>
  </w:style>
  <w:style w:type="numbering" w:customStyle="1" w:styleId="WWNum20">
    <w:name w:val="WWNum20"/>
    <w:basedOn w:val="Bezlisty"/>
    <w:rsid w:val="00222C6B"/>
    <w:pPr>
      <w:numPr>
        <w:numId w:val="19"/>
      </w:numPr>
    </w:pPr>
  </w:style>
  <w:style w:type="numbering" w:customStyle="1" w:styleId="WWNum21">
    <w:name w:val="WWNum21"/>
    <w:basedOn w:val="Bezlisty"/>
    <w:rsid w:val="00222C6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C4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B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B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C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B3C4A"/>
    <w:pPr>
      <w:suppressAutoHyphens/>
      <w:spacing w:after="120" w:line="480" w:lineRule="auto"/>
    </w:pPr>
    <w:rPr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EB3C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EB3C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C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B3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C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PNaglowek">
    <w:name w:val="LP_Naglowek"/>
    <w:rsid w:val="00EB3C4A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">
    <w:name w:val="LP_stopka"/>
    <w:link w:val="LPstopkaZnak"/>
    <w:rsid w:val="00EB3C4A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EB3C4A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EB3C4A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E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1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56115"/>
    <w:pPr>
      <w:ind w:left="720"/>
      <w:contextualSpacing/>
    </w:pPr>
  </w:style>
  <w:style w:type="paragraph" w:styleId="Bezodstpw">
    <w:name w:val="No Spacing"/>
    <w:qFormat/>
    <w:rsid w:val="004E4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PPogrubienie">
    <w:name w:val="LP_Pogrubienie"/>
    <w:rsid w:val="001C11E7"/>
    <w:rPr>
      <w:rFonts w:cs="Times New Roman"/>
      <w:b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36096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60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9349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35B31"/>
    <w:rPr>
      <w:color w:val="0000FF" w:themeColor="hyperlink"/>
      <w:u w:val="single"/>
    </w:rPr>
  </w:style>
  <w:style w:type="paragraph" w:customStyle="1" w:styleId="Zwykytekst1">
    <w:name w:val="Zwykły tekst1"/>
    <w:basedOn w:val="Normalny"/>
    <w:rsid w:val="00F35B31"/>
    <w:rPr>
      <w:rFonts w:ascii="Courier New" w:hAnsi="Courier New" w:cs="Courier New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B6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F72B65"/>
    <w:pPr>
      <w:ind w:left="284"/>
      <w:jc w:val="both"/>
    </w:pPr>
    <w:rPr>
      <w:sz w:val="28"/>
      <w:szCs w:val="28"/>
    </w:rPr>
  </w:style>
  <w:style w:type="paragraph" w:customStyle="1" w:styleId="Standard">
    <w:name w:val="Standard"/>
    <w:rsid w:val="009270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4">
    <w:name w:val="WWNum4"/>
    <w:basedOn w:val="Bezlisty"/>
    <w:rsid w:val="00927054"/>
    <w:pPr>
      <w:numPr>
        <w:numId w:val="3"/>
      </w:numPr>
    </w:pPr>
  </w:style>
  <w:style w:type="numbering" w:customStyle="1" w:styleId="WWNum8">
    <w:name w:val="WWNum8"/>
    <w:basedOn w:val="Bezlisty"/>
    <w:rsid w:val="00A21931"/>
    <w:pPr>
      <w:numPr>
        <w:numId w:val="5"/>
      </w:numPr>
    </w:pPr>
  </w:style>
  <w:style w:type="numbering" w:customStyle="1" w:styleId="WWNum9">
    <w:name w:val="WWNum9"/>
    <w:basedOn w:val="Bezlisty"/>
    <w:rsid w:val="00A21931"/>
    <w:pPr>
      <w:numPr>
        <w:numId w:val="6"/>
      </w:numPr>
    </w:pPr>
  </w:style>
  <w:style w:type="numbering" w:customStyle="1" w:styleId="WWNum7">
    <w:name w:val="WWNum7"/>
    <w:basedOn w:val="Bezlisty"/>
    <w:rsid w:val="00A21931"/>
    <w:pPr>
      <w:numPr>
        <w:numId w:val="8"/>
      </w:numPr>
    </w:pPr>
  </w:style>
  <w:style w:type="numbering" w:customStyle="1" w:styleId="WWNum5">
    <w:name w:val="WWNum5"/>
    <w:basedOn w:val="Bezlisty"/>
    <w:rsid w:val="00260FA4"/>
    <w:pPr>
      <w:numPr>
        <w:numId w:val="9"/>
      </w:numPr>
    </w:pPr>
  </w:style>
  <w:style w:type="numbering" w:customStyle="1" w:styleId="WWNum30">
    <w:name w:val="WWNum30"/>
    <w:basedOn w:val="Bezlisty"/>
    <w:rsid w:val="00260FA4"/>
    <w:pPr>
      <w:numPr>
        <w:numId w:val="10"/>
      </w:numPr>
    </w:pPr>
  </w:style>
  <w:style w:type="numbering" w:customStyle="1" w:styleId="WWNum1">
    <w:name w:val="WWNum1"/>
    <w:basedOn w:val="Bezlisty"/>
    <w:rsid w:val="00222C6B"/>
    <w:pPr>
      <w:numPr>
        <w:numId w:val="13"/>
      </w:numPr>
    </w:pPr>
  </w:style>
  <w:style w:type="numbering" w:customStyle="1" w:styleId="WWNum13">
    <w:name w:val="WWNum13"/>
    <w:basedOn w:val="Bezlisty"/>
    <w:rsid w:val="00222C6B"/>
    <w:pPr>
      <w:numPr>
        <w:numId w:val="14"/>
      </w:numPr>
    </w:pPr>
  </w:style>
  <w:style w:type="numbering" w:customStyle="1" w:styleId="WWNum14">
    <w:name w:val="WWNum14"/>
    <w:basedOn w:val="Bezlisty"/>
    <w:rsid w:val="00222C6B"/>
    <w:pPr>
      <w:numPr>
        <w:numId w:val="15"/>
      </w:numPr>
    </w:pPr>
  </w:style>
  <w:style w:type="numbering" w:customStyle="1" w:styleId="WWNum15">
    <w:name w:val="WWNum15"/>
    <w:basedOn w:val="Bezlisty"/>
    <w:rsid w:val="00222C6B"/>
    <w:pPr>
      <w:numPr>
        <w:numId w:val="16"/>
      </w:numPr>
    </w:pPr>
  </w:style>
  <w:style w:type="numbering" w:customStyle="1" w:styleId="WWNum17">
    <w:name w:val="WWNum17"/>
    <w:basedOn w:val="Bezlisty"/>
    <w:rsid w:val="00222C6B"/>
    <w:pPr>
      <w:numPr>
        <w:numId w:val="17"/>
      </w:numPr>
    </w:pPr>
  </w:style>
  <w:style w:type="numbering" w:customStyle="1" w:styleId="WWNum18">
    <w:name w:val="WWNum18"/>
    <w:basedOn w:val="Bezlisty"/>
    <w:rsid w:val="00222C6B"/>
    <w:pPr>
      <w:numPr>
        <w:numId w:val="18"/>
      </w:numPr>
    </w:pPr>
  </w:style>
  <w:style w:type="numbering" w:customStyle="1" w:styleId="WWNum20">
    <w:name w:val="WWNum20"/>
    <w:basedOn w:val="Bezlisty"/>
    <w:rsid w:val="00222C6B"/>
    <w:pPr>
      <w:numPr>
        <w:numId w:val="19"/>
      </w:numPr>
    </w:pPr>
  </w:style>
  <w:style w:type="numbering" w:customStyle="1" w:styleId="WWNum21">
    <w:name w:val="WWNum21"/>
    <w:basedOn w:val="Bezlisty"/>
    <w:rsid w:val="00222C6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D652-E1FF-4184-9483-7E8C3156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1845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robert.taryma</dc:creator>
  <cp:lastModifiedBy>Paulina Rogacewicz</cp:lastModifiedBy>
  <cp:revision>2</cp:revision>
  <cp:lastPrinted>2021-12-06T09:25:00Z</cp:lastPrinted>
  <dcterms:created xsi:type="dcterms:W3CDTF">2022-07-01T12:00:00Z</dcterms:created>
  <dcterms:modified xsi:type="dcterms:W3CDTF">2022-07-01T12:00:00Z</dcterms:modified>
</cp:coreProperties>
</file>