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6BEF" w14:textId="77777777" w:rsidR="00D13801" w:rsidRDefault="00D13801" w:rsidP="002E3087">
      <w:pPr>
        <w:jc w:val="center"/>
        <w:rPr>
          <w:rFonts w:ascii="Lato" w:hAnsi="Lato"/>
          <w:b/>
          <w:color w:val="EE0000"/>
        </w:rPr>
      </w:pPr>
    </w:p>
    <w:p w14:paraId="3471FBA0" w14:textId="77777777" w:rsidR="00D13801" w:rsidRDefault="00D13801" w:rsidP="002E3087">
      <w:pPr>
        <w:jc w:val="center"/>
        <w:rPr>
          <w:rFonts w:ascii="Lato" w:hAnsi="Lato"/>
          <w:b/>
          <w:color w:val="EE0000"/>
        </w:rPr>
      </w:pPr>
    </w:p>
    <w:p w14:paraId="06EE1833" w14:textId="77777777" w:rsidR="00D13801" w:rsidRDefault="00D13801" w:rsidP="002E3087">
      <w:pPr>
        <w:jc w:val="center"/>
        <w:rPr>
          <w:rFonts w:ascii="Lato" w:hAnsi="Lato"/>
          <w:b/>
          <w:color w:val="EE0000"/>
        </w:rPr>
      </w:pPr>
    </w:p>
    <w:p w14:paraId="18D8F4A4" w14:textId="77777777" w:rsidR="00D13801" w:rsidRPr="00D13801" w:rsidRDefault="00D13801" w:rsidP="002E3087">
      <w:pPr>
        <w:jc w:val="center"/>
        <w:rPr>
          <w:rFonts w:ascii="Lato" w:hAnsi="Lato"/>
          <w:b/>
          <w:color w:val="EE0000"/>
        </w:rPr>
      </w:pPr>
    </w:p>
    <w:p w14:paraId="6471244B" w14:textId="6F1D1BA6" w:rsidR="009B5CC8" w:rsidRPr="00D13801" w:rsidRDefault="002E3087" w:rsidP="002E308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</w:t>
      </w:r>
      <w:r w:rsidR="00B5621A" w:rsidRPr="00D13801">
        <w:rPr>
          <w:rFonts w:ascii="Lato" w:hAnsi="Lato"/>
          <w:b/>
          <w:color w:val="000000" w:themeColor="text1"/>
        </w:rPr>
        <w:t xml:space="preserve"> </w:t>
      </w:r>
      <w:r w:rsidR="00420137" w:rsidRPr="00D13801">
        <w:rPr>
          <w:rFonts w:ascii="Lato" w:hAnsi="Lato"/>
          <w:b/>
          <w:color w:val="000000" w:themeColor="text1"/>
        </w:rPr>
        <w:t xml:space="preserve">                </w:t>
      </w:r>
    </w:p>
    <w:p w14:paraId="1711B835" w14:textId="77777777" w:rsidR="003A1ADA" w:rsidRDefault="009B5CC8" w:rsidP="002E308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534EAFA" w14:textId="0242858F" w:rsidR="002E3087" w:rsidRPr="00D13801" w:rsidRDefault="003A1ADA" w:rsidP="002E3087">
      <w:pPr>
        <w:jc w:val="center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B5CC8" w:rsidRPr="00D13801">
        <w:rPr>
          <w:rFonts w:ascii="Lato" w:hAnsi="Lato"/>
          <w:b/>
          <w:color w:val="000000" w:themeColor="text1"/>
        </w:rPr>
        <w:t xml:space="preserve"> </w:t>
      </w:r>
      <w:r w:rsidR="00420137" w:rsidRPr="00D13801">
        <w:rPr>
          <w:rFonts w:ascii="Lato" w:hAnsi="Lato"/>
          <w:b/>
          <w:color w:val="000000" w:themeColor="text1"/>
        </w:rPr>
        <w:t xml:space="preserve">Załącznik nr </w:t>
      </w:r>
      <w:r w:rsidR="00DF31BB">
        <w:rPr>
          <w:rFonts w:ascii="Lato" w:hAnsi="Lato"/>
          <w:b/>
          <w:color w:val="000000" w:themeColor="text1"/>
        </w:rPr>
        <w:t>2</w:t>
      </w:r>
      <w:r w:rsidR="000D07AF" w:rsidRPr="00D13801">
        <w:rPr>
          <w:rFonts w:ascii="Lato" w:hAnsi="Lato"/>
          <w:b/>
          <w:color w:val="000000" w:themeColor="text1"/>
        </w:rPr>
        <w:t xml:space="preserve"> do S</w:t>
      </w:r>
      <w:r w:rsidR="002E3087" w:rsidRPr="00D13801">
        <w:rPr>
          <w:rFonts w:ascii="Lato" w:hAnsi="Lato"/>
          <w:b/>
          <w:color w:val="000000" w:themeColor="text1"/>
        </w:rPr>
        <w:t xml:space="preserve">WZ </w:t>
      </w:r>
    </w:p>
    <w:p w14:paraId="4A2746AC" w14:textId="61C1D628" w:rsidR="002E3087" w:rsidRPr="00D13801" w:rsidRDefault="002E3087" w:rsidP="009D5F61">
      <w:pPr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13801">
        <w:rPr>
          <w:rFonts w:ascii="Lato" w:hAnsi="Lato"/>
          <w:b/>
          <w:color w:val="000000" w:themeColor="text1"/>
        </w:rPr>
        <w:t xml:space="preserve">                          </w:t>
      </w:r>
      <w:r w:rsidRPr="00D13801">
        <w:rPr>
          <w:rFonts w:ascii="Lato" w:hAnsi="Lato"/>
          <w:b/>
          <w:color w:val="000000" w:themeColor="text1"/>
        </w:rPr>
        <w:t xml:space="preserve">   – załącznik nr 2 do umowy </w:t>
      </w:r>
    </w:p>
    <w:p w14:paraId="5FCF03C2" w14:textId="77777777" w:rsidR="002E3087" w:rsidRPr="00D13801" w:rsidRDefault="002E3087" w:rsidP="002E3087">
      <w:pPr>
        <w:jc w:val="center"/>
        <w:rPr>
          <w:rFonts w:ascii="Lato" w:hAnsi="Lato"/>
          <w:b/>
          <w:color w:val="000000" w:themeColor="text1"/>
        </w:rPr>
      </w:pPr>
    </w:p>
    <w:p w14:paraId="23D00A10" w14:textId="5964929B" w:rsidR="002E3087" w:rsidRPr="00D13801" w:rsidRDefault="00420137" w:rsidP="002E308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Pakiet I</w:t>
      </w:r>
      <w:r w:rsidR="002E3087" w:rsidRPr="00D13801">
        <w:rPr>
          <w:rFonts w:ascii="Lato" w:hAnsi="Lato"/>
          <w:b/>
          <w:color w:val="000000" w:themeColor="text1"/>
        </w:rPr>
        <w:t xml:space="preserve"> –</w:t>
      </w:r>
      <w:r w:rsidR="00B46F35" w:rsidRPr="00D13801">
        <w:rPr>
          <w:rFonts w:ascii="Lato" w:hAnsi="Lato"/>
          <w:b/>
          <w:color w:val="000000" w:themeColor="text1"/>
        </w:rPr>
        <w:t xml:space="preserve"> Zestaw diagnostyczny</w:t>
      </w:r>
      <w:r w:rsidR="004B2C20" w:rsidRPr="00D13801">
        <w:rPr>
          <w:rFonts w:ascii="Lato" w:hAnsi="Lato"/>
          <w:b/>
          <w:color w:val="000000" w:themeColor="text1"/>
        </w:rPr>
        <w:t xml:space="preserve"> do ilościowego oznaczania liczby bakterii grupy coli i Escherichia coli metodą NPL- </w:t>
      </w:r>
      <w:r w:rsidR="00B46F35" w:rsidRPr="00D13801">
        <w:rPr>
          <w:rFonts w:ascii="Lato" w:hAnsi="Lato"/>
          <w:b/>
          <w:color w:val="000000" w:themeColor="text1"/>
        </w:rPr>
        <w:t xml:space="preserve"> Colilert</w:t>
      </w:r>
    </w:p>
    <w:p w14:paraId="7F1EC074" w14:textId="77777777" w:rsidR="002E3087" w:rsidRPr="00D13801" w:rsidRDefault="002E3087" w:rsidP="009D5F61">
      <w:pPr>
        <w:rPr>
          <w:rFonts w:ascii="Lato" w:hAnsi="Lato"/>
          <w:b/>
          <w:bCs/>
          <w:color w:val="000000" w:themeColor="text1"/>
        </w:rPr>
      </w:pPr>
    </w:p>
    <w:tbl>
      <w:tblPr>
        <w:tblW w:w="1414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575"/>
        <w:gridCol w:w="1444"/>
        <w:gridCol w:w="1285"/>
        <w:gridCol w:w="1538"/>
        <w:gridCol w:w="984"/>
        <w:gridCol w:w="1413"/>
        <w:gridCol w:w="1443"/>
      </w:tblGrid>
      <w:tr w:rsidR="002E3087" w:rsidRPr="00D13801" w14:paraId="6F293D68" w14:textId="77777777" w:rsidTr="0019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2EA1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Lp.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C682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Przedmiot zamówienia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1E9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Wielkość dostawy</w:t>
            </w:r>
          </w:p>
          <w:p w14:paraId="7BA67276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943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Cena jednostkowa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1481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Wartość netto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3F14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Stawka Vat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AE2A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Wartość brutto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188" w14:textId="77777777" w:rsidR="002E3087" w:rsidRPr="00D13801" w:rsidRDefault="002E3087" w:rsidP="004C7AA5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Producent</w:t>
            </w:r>
          </w:p>
        </w:tc>
      </w:tr>
      <w:tr w:rsidR="002E3087" w:rsidRPr="00D13801" w14:paraId="366C8DB3" w14:textId="77777777" w:rsidTr="0019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BA7E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Cs/>
                <w:color w:val="000000" w:themeColor="text1"/>
                <w:lang w:eastAsia="en-US"/>
              </w:rPr>
              <w:t>1.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7E3" w14:textId="77777777" w:rsidR="00481FCF" w:rsidRPr="00D13801" w:rsidRDefault="00481FCF" w:rsidP="00EA3035">
            <w:pPr>
              <w:suppressAutoHyphens/>
              <w:rPr>
                <w:rFonts w:ascii="Lato" w:hAnsi="Lato"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>Zestaw Colilert:</w:t>
            </w:r>
          </w:p>
          <w:p w14:paraId="5100585F" w14:textId="77777777" w:rsidR="00481FCF" w:rsidRPr="00D13801" w:rsidRDefault="00481FCF" w:rsidP="00EA3035">
            <w:pPr>
              <w:suppressAutoHyphens/>
              <w:rPr>
                <w:rFonts w:ascii="Lato" w:hAnsi="Lato"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 xml:space="preserve">1.Jednorazowe, tacki Quanti-Tray/ 2000, każda tacka z 97 dołkami do zliczania bakterii, zakres zliczania od 1 do 2419 cfu/100ml.                                                                                        </w:t>
            </w:r>
          </w:p>
          <w:p w14:paraId="154B043D" w14:textId="3E8864CB" w:rsidR="00481FCF" w:rsidRPr="00D13801" w:rsidRDefault="00481FCF" w:rsidP="00EA3035">
            <w:pPr>
              <w:tabs>
                <w:tab w:val="left" w:pos="-720"/>
              </w:tabs>
              <w:suppressAutoHyphens/>
              <w:rPr>
                <w:rFonts w:ascii="Lato" w:hAnsi="Lato"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 xml:space="preserve">2. </w:t>
            </w:r>
            <w:r w:rsidR="00EA3035" w:rsidRPr="00D13801">
              <w:rPr>
                <w:rFonts w:ascii="Lato" w:hAnsi="Lato"/>
                <w:color w:val="000000" w:themeColor="text1"/>
              </w:rPr>
              <w:t>Odczynnik Colilert</w:t>
            </w:r>
            <w:r w:rsidRPr="00D13801">
              <w:rPr>
                <w:rFonts w:ascii="Lato" w:hAnsi="Lato"/>
                <w:color w:val="000000" w:themeColor="text1"/>
              </w:rPr>
              <w:t xml:space="preserve">-18, podłoże sypkie, porcjowane w saszetkach typu </w:t>
            </w:r>
            <w:r w:rsidR="00EA3035" w:rsidRPr="00D13801">
              <w:rPr>
                <w:rFonts w:ascii="Lato" w:hAnsi="Lato"/>
                <w:color w:val="000000" w:themeColor="text1"/>
              </w:rPr>
              <w:t>blistry (</w:t>
            </w:r>
            <w:r w:rsidRPr="00D13801">
              <w:rPr>
                <w:rFonts w:ascii="Lato" w:hAnsi="Lato"/>
                <w:color w:val="000000" w:themeColor="text1"/>
              </w:rPr>
              <w:t xml:space="preserve">zawartość saszetki do rozpuszczenia w 100 ml badanej próbki), umożliwiające odczyt po 18 godzinach, skład wg.   PN-EN ISO 9308-2:2014-06 lub równoważny.                                                        </w:t>
            </w:r>
          </w:p>
          <w:p w14:paraId="79EE55D3" w14:textId="5DDD1593" w:rsidR="00481FCF" w:rsidRPr="00D13801" w:rsidRDefault="00481FCF" w:rsidP="00EA3035">
            <w:pPr>
              <w:tabs>
                <w:tab w:val="left" w:pos="-720"/>
              </w:tabs>
              <w:suppressAutoHyphens/>
              <w:rPr>
                <w:rFonts w:ascii="Lato" w:hAnsi="Lato"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 xml:space="preserve">3. Sterylne, plastikowe butelki, jednorazowe, z nakrętką      o pojemności 120 </w:t>
            </w:r>
            <w:r w:rsidR="00EA3035" w:rsidRPr="00D13801">
              <w:rPr>
                <w:rFonts w:ascii="Lato" w:hAnsi="Lato"/>
                <w:color w:val="000000" w:themeColor="text1"/>
              </w:rPr>
              <w:t>ml, miarowe</w:t>
            </w:r>
            <w:r w:rsidRPr="00D13801">
              <w:rPr>
                <w:rFonts w:ascii="Lato" w:hAnsi="Lato"/>
                <w:color w:val="000000" w:themeColor="text1"/>
              </w:rPr>
              <w:t xml:space="preserve">, przeźroczyste, nie wykazujące fluorescencji.                                                              </w:t>
            </w:r>
          </w:p>
          <w:p w14:paraId="3E1C343D" w14:textId="63F6C9F9" w:rsidR="00865A07" w:rsidRPr="00D13801" w:rsidRDefault="00865A07" w:rsidP="00481FC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D110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  <w:p w14:paraId="15BD48E7" w14:textId="0B009716" w:rsidR="00B46F35" w:rsidRPr="00D13801" w:rsidRDefault="007A328D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lang w:eastAsia="en-US"/>
              </w:rPr>
            </w:pPr>
            <w:r>
              <w:rPr>
                <w:rFonts w:ascii="Lato" w:hAnsi="Lato"/>
                <w:bCs/>
                <w:color w:val="000000" w:themeColor="text1"/>
                <w:lang w:eastAsia="en-US"/>
              </w:rPr>
              <w:t>1</w:t>
            </w:r>
            <w:r w:rsidR="00AF07BE" w:rsidRPr="00D13801">
              <w:rPr>
                <w:rFonts w:ascii="Lato" w:hAnsi="Lato"/>
                <w:bCs/>
                <w:color w:val="000000" w:themeColor="text1"/>
                <w:lang w:eastAsia="en-US"/>
              </w:rPr>
              <w:t>0</w:t>
            </w:r>
            <w:r w:rsidR="002E3087" w:rsidRPr="00D13801">
              <w:rPr>
                <w:rFonts w:ascii="Lato" w:hAnsi="Lato"/>
                <w:bCs/>
                <w:color w:val="000000" w:themeColor="text1"/>
                <w:lang w:eastAsia="en-US"/>
              </w:rPr>
              <w:t>0 szt.</w:t>
            </w:r>
          </w:p>
          <w:p w14:paraId="19A28396" w14:textId="77777777" w:rsidR="00B46F35" w:rsidRPr="00D13801" w:rsidRDefault="00B46F35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  <w:p w14:paraId="0A9ED7C7" w14:textId="77777777" w:rsidR="00B46F35" w:rsidRPr="00D13801" w:rsidRDefault="00B46F35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  <w:p w14:paraId="0AC8AF4F" w14:textId="0E7FFF53" w:rsidR="00B46F35" w:rsidRPr="00D13801" w:rsidRDefault="00CF4126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</w:t>
            </w:r>
            <w:r w:rsidR="007A328D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AF07BE" w:rsidRPr="00D13801">
              <w:rPr>
                <w:rFonts w:ascii="Lato" w:hAnsi="Lato"/>
                <w:color w:val="000000" w:themeColor="text1"/>
                <w:lang w:eastAsia="en-US"/>
              </w:rPr>
              <w:t xml:space="preserve"> </w:t>
            </w:r>
            <w:r w:rsidR="00EA3035" w:rsidRPr="00D13801">
              <w:rPr>
                <w:rFonts w:ascii="Lato" w:hAnsi="Lato"/>
                <w:color w:val="000000" w:themeColor="text1"/>
                <w:lang w:eastAsia="en-US"/>
              </w:rPr>
              <w:t>op.</w:t>
            </w:r>
            <w:r w:rsidR="00AF07BE" w:rsidRPr="00D13801">
              <w:rPr>
                <w:rFonts w:ascii="Lato" w:hAnsi="Lato"/>
                <w:color w:val="000000" w:themeColor="text1"/>
                <w:lang w:eastAsia="en-US"/>
              </w:rPr>
              <w:t>x 10</w:t>
            </w:r>
            <w:r w:rsidR="00B46F35" w:rsidRPr="00D13801">
              <w:rPr>
                <w:rFonts w:ascii="Lato" w:hAnsi="Lato"/>
                <w:color w:val="000000" w:themeColor="text1"/>
                <w:lang w:eastAsia="en-US"/>
              </w:rPr>
              <w:t>0 szt.</w:t>
            </w:r>
          </w:p>
          <w:p w14:paraId="4FFA1E26" w14:textId="77777777" w:rsidR="00B46F35" w:rsidRPr="00D13801" w:rsidRDefault="00B46F35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  <w:p w14:paraId="49637757" w14:textId="77777777" w:rsidR="00B46F35" w:rsidRPr="00D13801" w:rsidRDefault="00B46F35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  <w:p w14:paraId="07E60ECA" w14:textId="77777777" w:rsidR="00B46F35" w:rsidRPr="00D13801" w:rsidRDefault="00B46F35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  <w:p w14:paraId="1FD2081E" w14:textId="53D8A207" w:rsidR="002E3087" w:rsidRPr="00D13801" w:rsidRDefault="00481FCF" w:rsidP="00B46F35">
            <w:pPr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  </w:t>
            </w:r>
            <w:r w:rsidR="007A328D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AF07BE" w:rsidRPr="00D13801">
              <w:rPr>
                <w:rFonts w:ascii="Lato" w:hAnsi="Lato"/>
                <w:color w:val="000000" w:themeColor="text1"/>
                <w:lang w:eastAsia="en-US"/>
              </w:rPr>
              <w:t>0</w:t>
            </w:r>
            <w:r w:rsidR="00B46F35" w:rsidRPr="00D13801">
              <w:rPr>
                <w:rFonts w:ascii="Lato" w:hAnsi="Lato"/>
                <w:color w:val="000000" w:themeColor="text1"/>
                <w:lang w:eastAsia="en-US"/>
              </w:rPr>
              <w:t>0 szt.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B3B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974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3A5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D19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12D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</w:tr>
      <w:tr w:rsidR="002E3087" w:rsidRPr="00D13801" w14:paraId="22360B4A" w14:textId="77777777" w:rsidTr="0019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843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Cs/>
                <w:color w:val="000000" w:themeColor="text1"/>
                <w:lang w:eastAsia="en-US"/>
              </w:rPr>
              <w:t>2.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432E" w14:textId="0DAF49C0" w:rsidR="002E3087" w:rsidRPr="00D13801" w:rsidRDefault="00B46F35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val="en-US" w:eastAsia="en-US"/>
              </w:rPr>
            </w:pPr>
            <w:r w:rsidRPr="00D13801">
              <w:rPr>
                <w:rFonts w:ascii="Lato" w:hAnsi="Lato"/>
                <w:bCs/>
                <w:color w:val="000000" w:themeColor="text1"/>
                <w:lang w:val="en-US" w:eastAsia="en-US"/>
              </w:rPr>
              <w:t xml:space="preserve">Wzorzec zabarwienia Quanti-Tray </w:t>
            </w:r>
            <w:r w:rsidR="00D35961" w:rsidRPr="00D13801">
              <w:rPr>
                <w:rFonts w:ascii="Lato" w:hAnsi="Lato"/>
                <w:bCs/>
                <w:color w:val="000000" w:themeColor="text1"/>
                <w:lang w:val="en-US" w:eastAsia="en-US"/>
              </w:rPr>
              <w:t>/</w:t>
            </w:r>
            <w:r w:rsidRPr="00D13801">
              <w:rPr>
                <w:rFonts w:ascii="Lato" w:hAnsi="Lato"/>
                <w:bCs/>
                <w:color w:val="000000" w:themeColor="text1"/>
                <w:lang w:val="en-US" w:eastAsia="en-US"/>
              </w:rPr>
              <w:t>2000 Colilert and Colilert 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AD5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val="en-US" w:eastAsia="en-US"/>
              </w:rPr>
            </w:pPr>
          </w:p>
          <w:p w14:paraId="64E4EF3D" w14:textId="21C0E3FE" w:rsidR="002E3087" w:rsidRPr="00D13801" w:rsidRDefault="007A328D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/>
                <w:bCs/>
                <w:color w:val="000000" w:themeColor="text1"/>
                <w:lang w:eastAsia="en-US"/>
              </w:rPr>
            </w:pPr>
            <w:r>
              <w:rPr>
                <w:rFonts w:ascii="Lato" w:hAnsi="Lato"/>
                <w:bCs/>
                <w:color w:val="000000" w:themeColor="text1"/>
                <w:lang w:eastAsia="en-US"/>
              </w:rPr>
              <w:t>1</w:t>
            </w:r>
            <w:r w:rsidR="002E3087" w:rsidRPr="00D13801">
              <w:rPr>
                <w:rFonts w:ascii="Lato" w:hAnsi="Lato"/>
                <w:bCs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A66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32D5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ECF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57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1CA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</w:tr>
      <w:tr w:rsidR="002E3087" w:rsidRPr="00D13801" w14:paraId="2A8D94E0" w14:textId="77777777" w:rsidTr="0019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59C" w14:textId="77777777" w:rsidR="002E3087" w:rsidRPr="00D13801" w:rsidRDefault="002E3087" w:rsidP="004C7AA5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4F56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/>
                <w:bCs/>
                <w:color w:val="000000" w:themeColor="text1"/>
                <w:lang w:val="en-US"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val="en-US" w:eastAsia="en-US"/>
              </w:rPr>
              <w:t>Razem netto: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2E3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6FD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0AA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  <w:p w14:paraId="43E24AD6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C9B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07C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4A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</w:tr>
      <w:tr w:rsidR="002E3087" w:rsidRPr="00D13801" w14:paraId="0734D418" w14:textId="77777777" w:rsidTr="0019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288C" w14:textId="77777777" w:rsidR="002E3087" w:rsidRPr="00D13801" w:rsidRDefault="002E3087" w:rsidP="004C7AA5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4E2A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/>
                <w:bCs/>
                <w:color w:val="000000" w:themeColor="text1"/>
                <w:lang w:val="en-US"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val="en-US" w:eastAsia="en-US"/>
              </w:rPr>
              <w:t>Razem brutto: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9CB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DA1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BC2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  <w:p w14:paraId="5CF9CC3F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6DE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7C2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A15" w14:textId="77777777" w:rsidR="002E3087" w:rsidRPr="00D13801" w:rsidRDefault="002E3087" w:rsidP="004C7AA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/>
                <w:bCs/>
                <w:color w:val="000000" w:themeColor="text1"/>
                <w:lang w:eastAsia="en-US"/>
              </w:rPr>
            </w:pPr>
          </w:p>
        </w:tc>
      </w:tr>
    </w:tbl>
    <w:p w14:paraId="10B955BE" w14:textId="77777777" w:rsidR="002E3087" w:rsidRPr="00D13801" w:rsidRDefault="002E3087" w:rsidP="002E3087">
      <w:pPr>
        <w:rPr>
          <w:rFonts w:ascii="Lato" w:hAnsi="Lato"/>
          <w:b/>
          <w:color w:val="000000" w:themeColor="text1"/>
        </w:rPr>
      </w:pPr>
    </w:p>
    <w:p w14:paraId="285283EC" w14:textId="77777777" w:rsidR="002027E3" w:rsidRPr="00D13801" w:rsidRDefault="002027E3" w:rsidP="002027E3">
      <w:pPr>
        <w:rPr>
          <w:rFonts w:ascii="Lato" w:hAnsi="Lato"/>
          <w:color w:val="000000" w:themeColor="text1"/>
        </w:rPr>
      </w:pPr>
      <w:bookmarkStart w:id="0" w:name="_Hlk158877118"/>
      <w:r w:rsidRPr="00D13801">
        <w:rPr>
          <w:rFonts w:ascii="Lato" w:hAnsi="Lato" w:cs="Calibri"/>
          <w:color w:val="000000" w:themeColor="text1"/>
        </w:rPr>
        <w:t>Wymagania dodatkowe:</w:t>
      </w:r>
    </w:p>
    <w:p w14:paraId="71C832D2" w14:textId="77777777" w:rsidR="002027E3" w:rsidRPr="00D13801" w:rsidRDefault="002027E3" w:rsidP="006003BF">
      <w:pPr>
        <w:rPr>
          <w:rFonts w:ascii="Lato" w:hAnsi="Lato"/>
          <w:color w:val="000000" w:themeColor="text1"/>
        </w:rPr>
      </w:pPr>
    </w:p>
    <w:bookmarkEnd w:id="0"/>
    <w:p w14:paraId="7638AD25" w14:textId="718DA063" w:rsidR="002027E3" w:rsidRPr="00D13801" w:rsidRDefault="002027E3" w:rsidP="002027E3">
      <w:pPr>
        <w:numPr>
          <w:ilvl w:val="0"/>
          <w:numId w:val="40"/>
        </w:numPr>
        <w:jc w:val="both"/>
        <w:rPr>
          <w:rFonts w:ascii="Lato" w:hAnsi="Lato"/>
          <w:color w:val="000000" w:themeColor="text1"/>
        </w:rPr>
      </w:pPr>
      <w:r w:rsidRPr="00D13801">
        <w:rPr>
          <w:rFonts w:ascii="Lato" w:hAnsi="Lato"/>
          <w:color w:val="000000" w:themeColor="text1"/>
        </w:rPr>
        <w:lastRenderedPageBreak/>
        <w:t xml:space="preserve">Wszystkie elementy potrzebne do wykonywania szybkiego testu muszą być kompatybilne ze sobą i aparatem </w:t>
      </w:r>
      <w:r w:rsidR="008F3C0D" w:rsidRPr="00D13801">
        <w:rPr>
          <w:rFonts w:ascii="Lato" w:hAnsi="Lato"/>
          <w:color w:val="000000" w:themeColor="text1"/>
        </w:rPr>
        <w:t>(zgrzewarką</w:t>
      </w:r>
      <w:r w:rsidRPr="00D13801">
        <w:rPr>
          <w:rFonts w:ascii="Lato" w:hAnsi="Lato"/>
          <w:color w:val="000000" w:themeColor="text1"/>
        </w:rPr>
        <w:t>) Quanti-Tray (Model 2X) będącej na wyposażeniu Sekcji OL-B PSSE w Koninie</w:t>
      </w:r>
    </w:p>
    <w:p w14:paraId="7757677D" w14:textId="77777777" w:rsidR="002027E3" w:rsidRPr="00D13801" w:rsidRDefault="002027E3" w:rsidP="002027E3">
      <w:pPr>
        <w:numPr>
          <w:ilvl w:val="0"/>
          <w:numId w:val="40"/>
        </w:numPr>
        <w:rPr>
          <w:rFonts w:ascii="Lato" w:hAnsi="Lato"/>
          <w:color w:val="000000" w:themeColor="text1"/>
        </w:rPr>
      </w:pPr>
      <w:r w:rsidRPr="00D13801">
        <w:rPr>
          <w:rFonts w:ascii="Lato" w:hAnsi="Lato"/>
          <w:color w:val="000000" w:themeColor="text1"/>
        </w:rPr>
        <w:t>Do dostawy wymagany certyfikat jakości lub inny dokument potwierdzający jakość z obowiązującymi normatywami dla producenta pożywek mikrobiologicznych.</w:t>
      </w:r>
    </w:p>
    <w:p w14:paraId="6F2A1AC5" w14:textId="163A7D36" w:rsidR="002027E3" w:rsidRPr="00D13801" w:rsidRDefault="002027E3" w:rsidP="002027E3">
      <w:pPr>
        <w:numPr>
          <w:ilvl w:val="0"/>
          <w:numId w:val="40"/>
        </w:numPr>
        <w:rPr>
          <w:rFonts w:ascii="Lato" w:hAnsi="Lato"/>
          <w:color w:val="000000" w:themeColor="text1"/>
        </w:rPr>
      </w:pPr>
      <w:r w:rsidRPr="00D13801">
        <w:rPr>
          <w:rFonts w:ascii="Lato" w:hAnsi="Lato"/>
          <w:color w:val="000000" w:themeColor="text1"/>
        </w:rPr>
        <w:t xml:space="preserve">Oczekiwany termin </w:t>
      </w:r>
      <w:r w:rsidR="008F3C0D" w:rsidRPr="00D13801">
        <w:rPr>
          <w:rFonts w:ascii="Lato" w:hAnsi="Lato"/>
          <w:color w:val="000000" w:themeColor="text1"/>
        </w:rPr>
        <w:t>ważności -</w:t>
      </w:r>
      <w:r w:rsidRPr="00D13801">
        <w:rPr>
          <w:rFonts w:ascii="Lato" w:hAnsi="Lato"/>
          <w:color w:val="000000" w:themeColor="text1"/>
        </w:rPr>
        <w:t xml:space="preserve"> w dniu dostawy termin ważności nie krótszy niż 75 % deklarowanej długości terminu ważności przez producenta.</w:t>
      </w:r>
    </w:p>
    <w:p w14:paraId="3D51FB37" w14:textId="6BB63CBE" w:rsidR="002027E3" w:rsidRPr="00D13801" w:rsidRDefault="002027E3" w:rsidP="002027E3">
      <w:pPr>
        <w:numPr>
          <w:ilvl w:val="0"/>
          <w:numId w:val="40"/>
        </w:numPr>
        <w:rPr>
          <w:rFonts w:ascii="Lato" w:hAnsi="Lato"/>
          <w:color w:val="000000" w:themeColor="text1"/>
        </w:rPr>
      </w:pPr>
      <w:r w:rsidRPr="00D13801">
        <w:rPr>
          <w:rFonts w:ascii="Lato" w:hAnsi="Lato"/>
          <w:color w:val="000000" w:themeColor="text1"/>
        </w:rPr>
        <w:t xml:space="preserve">Każdorazowo do dostawy </w:t>
      </w:r>
      <w:r w:rsidR="008F3C0D" w:rsidRPr="00D13801">
        <w:rPr>
          <w:rFonts w:ascii="Lato" w:hAnsi="Lato"/>
          <w:color w:val="000000" w:themeColor="text1"/>
        </w:rPr>
        <w:t>odczynnik Colilert</w:t>
      </w:r>
      <w:r w:rsidRPr="00D13801">
        <w:rPr>
          <w:rFonts w:ascii="Lato" w:hAnsi="Lato"/>
          <w:color w:val="000000" w:themeColor="text1"/>
        </w:rPr>
        <w:t>-18 należy dostarczyć kartę charakterystyki substancji chemicznej.</w:t>
      </w:r>
    </w:p>
    <w:p w14:paraId="3B6D9B85" w14:textId="77777777" w:rsidR="00A4644B" w:rsidRDefault="00657A06" w:rsidP="006003BF">
      <w:pPr>
        <w:rPr>
          <w:rFonts w:ascii="Lato" w:hAnsi="Lato"/>
          <w:color w:val="000000" w:themeColor="text1"/>
        </w:rPr>
      </w:pPr>
      <w:r w:rsidRPr="00D13801">
        <w:rPr>
          <w:rFonts w:ascii="Lato" w:hAnsi="Lato"/>
          <w:b/>
          <w:bCs/>
          <w:color w:val="000000" w:themeColor="text1"/>
        </w:rPr>
        <w:t xml:space="preserve">                                                                              </w:t>
      </w:r>
    </w:p>
    <w:p w14:paraId="55B80B95" w14:textId="0A2B5521" w:rsidR="002E3087" w:rsidRPr="00A4644B" w:rsidRDefault="00976207" w:rsidP="006003BF">
      <w:pPr>
        <w:rPr>
          <w:rFonts w:ascii="Lato" w:hAnsi="Lato"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Formularz powinien być </w:t>
      </w:r>
      <w:r w:rsidR="008F3C0D" w:rsidRPr="00D13801">
        <w:rPr>
          <w:rFonts w:ascii="Lato" w:hAnsi="Lato"/>
          <w:b/>
          <w:color w:val="000000" w:themeColor="text1"/>
        </w:rPr>
        <w:t>podpisany podpisem</w:t>
      </w:r>
      <w:r w:rsidRPr="00D13801">
        <w:rPr>
          <w:rFonts w:ascii="Lato" w:hAnsi="Lato"/>
          <w:b/>
          <w:color w:val="000000" w:themeColor="text1"/>
        </w:rPr>
        <w:t xml:space="preserve"> kwalifikowanym, zaufanym lub osobistym przez osobę uprawnion</w:t>
      </w:r>
      <w:r w:rsidR="007C638B" w:rsidRPr="00D13801">
        <w:rPr>
          <w:rFonts w:ascii="Lato" w:hAnsi="Lato"/>
          <w:b/>
          <w:color w:val="000000" w:themeColor="text1"/>
        </w:rPr>
        <w:t>ą do reprezentowania Wykonawcy.</w:t>
      </w:r>
    </w:p>
    <w:p w14:paraId="77FF48FE" w14:textId="6B6812C6" w:rsidR="00D13801" w:rsidRPr="00F22F38" w:rsidRDefault="00CB2161" w:rsidP="002027E3">
      <w:pPr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5621A" w:rsidRPr="00D13801">
        <w:rPr>
          <w:rFonts w:ascii="Lato" w:hAnsi="Lato"/>
          <w:b/>
          <w:color w:val="000000" w:themeColor="text1"/>
        </w:rPr>
        <w:t xml:space="preserve">  </w:t>
      </w:r>
    </w:p>
    <w:p w14:paraId="020A75D8" w14:textId="77777777" w:rsidR="003A1ADA" w:rsidRDefault="00B36950" w:rsidP="00F22F38">
      <w:pPr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EE0000"/>
        </w:rPr>
        <w:t>.</w:t>
      </w: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22F38">
        <w:rPr>
          <w:rFonts w:ascii="Lato" w:hAnsi="Lato"/>
          <w:b/>
          <w:color w:val="000000" w:themeColor="text1"/>
        </w:rPr>
        <w:t xml:space="preserve">                        </w:t>
      </w:r>
    </w:p>
    <w:p w14:paraId="4606BE1C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2F3EB2C6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7513375F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20A6BBAF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033583E9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50C0759B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1E659928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3E00E046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5B807B46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6444B30B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175C7AA8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3B493178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2A90F0A8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1897406F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086FCB47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07B0E047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26883D17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2EC85035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53EF1238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71851C23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6CEF3C42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4350472E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7650DF43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59C517BE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41BDACF7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5ECD7280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63876CB4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1941F5D4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1E0AC94B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071D8BF0" w14:textId="77777777" w:rsidR="003A1ADA" w:rsidRDefault="003A1ADA" w:rsidP="00F22F38">
      <w:pPr>
        <w:rPr>
          <w:rFonts w:ascii="Lato" w:hAnsi="Lato"/>
          <w:b/>
          <w:color w:val="000000" w:themeColor="text1"/>
        </w:rPr>
      </w:pPr>
    </w:p>
    <w:p w14:paraId="7D5CF73C" w14:textId="03E30E0F" w:rsidR="006003BF" w:rsidRPr="00F22F38" w:rsidRDefault="00F22F38" w:rsidP="00F22F38">
      <w:pPr>
        <w:rPr>
          <w:rFonts w:ascii="Lato" w:hAnsi="Lato"/>
          <w:color w:val="EE0000"/>
        </w:rPr>
      </w:pPr>
      <w:r>
        <w:rPr>
          <w:rFonts w:ascii="Lato" w:hAnsi="Lato"/>
          <w:b/>
          <w:color w:val="000000" w:themeColor="text1"/>
        </w:rPr>
        <w:t xml:space="preserve">      </w:t>
      </w:r>
      <w:r w:rsidR="003A1ADA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FD02A5" w:rsidRPr="00D13801">
        <w:rPr>
          <w:rFonts w:ascii="Lato" w:hAnsi="Lato"/>
          <w:b/>
          <w:color w:val="000000" w:themeColor="text1"/>
        </w:rPr>
        <w:t xml:space="preserve">Załącznik nr </w:t>
      </w:r>
      <w:r w:rsidR="00DF31BB">
        <w:rPr>
          <w:rFonts w:ascii="Lato" w:hAnsi="Lato"/>
          <w:b/>
          <w:color w:val="000000" w:themeColor="text1"/>
        </w:rPr>
        <w:t>3</w:t>
      </w:r>
      <w:r w:rsidR="000D07AF" w:rsidRPr="00D13801">
        <w:rPr>
          <w:rFonts w:ascii="Lato" w:hAnsi="Lato"/>
          <w:b/>
          <w:color w:val="000000" w:themeColor="text1"/>
        </w:rPr>
        <w:t xml:space="preserve"> do S</w:t>
      </w:r>
      <w:r w:rsidR="006003BF" w:rsidRPr="00D13801">
        <w:rPr>
          <w:rFonts w:ascii="Lato" w:hAnsi="Lato"/>
          <w:b/>
          <w:color w:val="000000" w:themeColor="text1"/>
        </w:rPr>
        <w:t xml:space="preserve">WZ </w:t>
      </w:r>
    </w:p>
    <w:p w14:paraId="0BFDAA72" w14:textId="662059EA" w:rsidR="006003BF" w:rsidRPr="00D13801" w:rsidRDefault="006003BF" w:rsidP="003B0C13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D7157" w:rsidRPr="00D13801">
        <w:rPr>
          <w:rFonts w:ascii="Lato" w:hAnsi="Lato"/>
          <w:b/>
          <w:color w:val="000000" w:themeColor="text1"/>
        </w:rPr>
        <w:t xml:space="preserve">   </w:t>
      </w:r>
      <w:r w:rsidRPr="00D13801">
        <w:rPr>
          <w:rFonts w:ascii="Lato" w:hAnsi="Lato"/>
          <w:b/>
          <w:color w:val="000000" w:themeColor="text1"/>
        </w:rPr>
        <w:t>– załącznik nr 2 do umowy</w:t>
      </w:r>
    </w:p>
    <w:p w14:paraId="4A823494" w14:textId="77777777" w:rsidR="004707CF" w:rsidRPr="00D13801" w:rsidRDefault="004707CF" w:rsidP="006003BF">
      <w:pPr>
        <w:jc w:val="center"/>
        <w:rPr>
          <w:rFonts w:ascii="Lato" w:hAnsi="Lato"/>
          <w:b/>
          <w:color w:val="000000" w:themeColor="text1"/>
        </w:rPr>
      </w:pPr>
    </w:p>
    <w:p w14:paraId="15305A60" w14:textId="77777777" w:rsidR="004707CF" w:rsidRPr="00D13801" w:rsidRDefault="004707CF" w:rsidP="006003BF">
      <w:pPr>
        <w:jc w:val="center"/>
        <w:rPr>
          <w:rFonts w:ascii="Lato" w:hAnsi="Lato"/>
          <w:b/>
          <w:color w:val="000000" w:themeColor="text1"/>
        </w:rPr>
      </w:pPr>
    </w:p>
    <w:p w14:paraId="1D808400" w14:textId="4649133D" w:rsidR="006003BF" w:rsidRPr="00D13801" w:rsidRDefault="006552A3" w:rsidP="006003BF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Pakiet </w:t>
      </w:r>
      <w:r w:rsidR="00F70273" w:rsidRPr="00D13801">
        <w:rPr>
          <w:rFonts w:ascii="Lato" w:hAnsi="Lato"/>
          <w:b/>
          <w:color w:val="000000" w:themeColor="text1"/>
        </w:rPr>
        <w:t>II</w:t>
      </w:r>
      <w:r w:rsidR="006003BF" w:rsidRPr="00D13801">
        <w:rPr>
          <w:rFonts w:ascii="Lato" w:hAnsi="Lato"/>
          <w:b/>
          <w:color w:val="000000" w:themeColor="text1"/>
        </w:rPr>
        <w:t xml:space="preserve"> – Drobny sprzęt</w:t>
      </w:r>
    </w:p>
    <w:p w14:paraId="6654AA65" w14:textId="77777777" w:rsidR="006003BF" w:rsidRPr="00D13801" w:rsidRDefault="006003BF" w:rsidP="006003BF">
      <w:pPr>
        <w:rPr>
          <w:rFonts w:ascii="Lato" w:hAnsi="Lato"/>
          <w:b/>
          <w:color w:val="EE0000"/>
        </w:rPr>
      </w:pPr>
    </w:p>
    <w:tbl>
      <w:tblPr>
        <w:tblW w:w="150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6003BF" w:rsidRPr="00D13801" w14:paraId="3DDDC328" w14:textId="77777777" w:rsidTr="00E01366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DFF2" w14:textId="77777777" w:rsidR="006003BF" w:rsidRPr="00D13801" w:rsidRDefault="006003BF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3F66" w14:textId="77777777" w:rsidR="006003BF" w:rsidRPr="00D13801" w:rsidRDefault="006003BF">
            <w:pPr>
              <w:pStyle w:val="Nagwek4"/>
              <w:spacing w:line="276" w:lineRule="auto"/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</w:pPr>
            <w:r w:rsidRPr="00D13801"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  <w:t>Przedmiot zamówienia</w:t>
            </w:r>
          </w:p>
          <w:p w14:paraId="3ADA08E4" w14:textId="77777777" w:rsidR="006003BF" w:rsidRPr="00D13801" w:rsidRDefault="006003BF">
            <w:pPr>
              <w:pStyle w:val="Nagwek4"/>
              <w:spacing w:line="276" w:lineRule="auto"/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EEB0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A4E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C92E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E86B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0A57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1A8" w14:textId="77777777" w:rsidR="006003BF" w:rsidRPr="00D13801" w:rsidRDefault="006003BF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Producent</w:t>
            </w:r>
          </w:p>
        </w:tc>
      </w:tr>
      <w:tr w:rsidR="00B13513" w:rsidRPr="00D13801" w14:paraId="66151C3C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F8A8" w14:textId="4013299B" w:rsidR="00B13513" w:rsidRPr="00D13801" w:rsidRDefault="00214E20" w:rsidP="00214E20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CF09AD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B750" w14:textId="5360AB1C" w:rsidR="00B13513" w:rsidRPr="00D13801" w:rsidRDefault="004F44FE" w:rsidP="00B13513">
            <w:pPr>
              <w:spacing w:line="276" w:lineRule="auto"/>
              <w:jc w:val="both"/>
              <w:rPr>
                <w:rFonts w:ascii="Lato" w:hAnsi="Lato"/>
                <w:b/>
                <w:b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lang w:eastAsia="en-US"/>
              </w:rPr>
              <w:t>Termometr DT-34</w:t>
            </w:r>
          </w:p>
          <w:p w14:paraId="3B101881" w14:textId="775208FB" w:rsidR="004F44FE" w:rsidRPr="00D13801" w:rsidRDefault="004F44FE" w:rsidP="004F44FE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Elektroniczny z sondą (czujką bagnetową ST01-200-P), ze świadectwem wzorcowania </w:t>
            </w:r>
            <w:r w:rsidR="00FB7A4A" w:rsidRPr="00D13801">
              <w:rPr>
                <w:rFonts w:ascii="Lato" w:hAnsi="Lato"/>
                <w:color w:val="000000" w:themeColor="text1"/>
                <w:lang w:eastAsia="en-US"/>
              </w:rPr>
              <w:t xml:space="preserve">PCA 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w czterech punktach. Wzorcowanie w 0°C,20°C,55°C,70°C, zakres mierzonych temperatur -100°C do 270°C</w:t>
            </w:r>
            <w:r w:rsidR="00FB7A4A" w:rsidRPr="00D13801">
              <w:rPr>
                <w:rFonts w:ascii="Lato" w:hAnsi="Lato"/>
                <w:color w:val="000000" w:themeColor="text1"/>
                <w:lang w:eastAsia="en-US"/>
              </w:rPr>
              <w:t xml:space="preserve"> w laboratorium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CDAC" w14:textId="34CAFF1D" w:rsidR="00B13513" w:rsidRPr="00D13801" w:rsidRDefault="00FB7A4A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4</w:t>
            </w:r>
            <w:r w:rsidR="007A666D" w:rsidRPr="00D13801">
              <w:rPr>
                <w:rFonts w:ascii="Lato" w:hAnsi="Lato"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441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CB8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964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667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EE4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3513" w:rsidRPr="00D13801" w14:paraId="70175D33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EB27" w14:textId="5AC137A5" w:rsidR="00B13513" w:rsidRPr="00D13801" w:rsidRDefault="00214E20" w:rsidP="00214E20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EE0000"/>
                <w:lang w:eastAsia="en-US"/>
              </w:rPr>
              <w:t xml:space="preserve"> 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2</w:t>
            </w:r>
            <w:r w:rsidR="00B13513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69D" w14:textId="47BD1D6A" w:rsidR="00544657" w:rsidRPr="00D13801" w:rsidRDefault="00225888" w:rsidP="00E55C08">
            <w:pPr>
              <w:pStyle w:val="Nagwek5"/>
              <w:rPr>
                <w:rFonts w:ascii="Lato" w:hAnsi="Lato"/>
                <w:color w:val="EE0000"/>
                <w:sz w:val="20"/>
              </w:rPr>
            </w:pPr>
            <w:r w:rsidRPr="00D13801">
              <w:rPr>
                <w:rFonts w:ascii="Lato" w:hAnsi="Lato"/>
                <w:sz w:val="20"/>
              </w:rPr>
              <w:t>Nożyczki ze stali nierdzewnej hartowanej, proste, zbieżne trzonki, z jednym ostrzem przytępionym i drugim ostro zakończonym długości 130 mm, przeznaczone do sterylizacji w 180 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F66" w14:textId="1CED1905" w:rsidR="00B13513" w:rsidRPr="00D13801" w:rsidRDefault="00225888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825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FFC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765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729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EB9" w14:textId="77777777" w:rsidR="00B13513" w:rsidRPr="00D13801" w:rsidRDefault="00B13513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EA42F4" w:rsidRPr="00D13801" w14:paraId="57FDE652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36D" w14:textId="7B3D4879" w:rsidR="003B6F37" w:rsidRPr="00D13801" w:rsidRDefault="00214E20" w:rsidP="00214E20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3</w:t>
            </w:r>
            <w:r w:rsidR="003B6F37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4C8" w14:textId="1B947B0D" w:rsidR="00EA42F4" w:rsidRPr="00D13801" w:rsidRDefault="00225888" w:rsidP="004F44FE">
            <w:pPr>
              <w:rPr>
                <w:rFonts w:ascii="Lato" w:hAnsi="Lato"/>
                <w:color w:val="EE0000"/>
              </w:rPr>
            </w:pPr>
            <w:r w:rsidRPr="00D13801">
              <w:rPr>
                <w:rFonts w:ascii="Lato" w:hAnsi="Lato"/>
              </w:rPr>
              <w:t>Skalpel ze stali nierdzewnej hartowanej, długość całkowita 150 mm, przeznaczone do sterylizacji w 180 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3FB" w14:textId="47B36ED9" w:rsidR="00EA42F4" w:rsidRPr="00D13801" w:rsidRDefault="00225888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087" w14:textId="77777777" w:rsidR="00EA42F4" w:rsidRPr="00D13801" w:rsidRDefault="00EA42F4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DE9" w14:textId="77777777" w:rsidR="00EA42F4" w:rsidRPr="00D13801" w:rsidRDefault="00EA42F4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893" w14:textId="77777777" w:rsidR="00EA42F4" w:rsidRPr="00D13801" w:rsidRDefault="00EA42F4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3CD" w14:textId="77777777" w:rsidR="00EA42F4" w:rsidRPr="00D13801" w:rsidRDefault="00EA42F4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7D0" w14:textId="77777777" w:rsidR="00EA42F4" w:rsidRPr="00D13801" w:rsidRDefault="00EA42F4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3ECDC50F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07F6" w14:textId="4C4C88E2" w:rsidR="00B10969" w:rsidRPr="00D13801" w:rsidRDefault="00B10969" w:rsidP="00B10969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4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  <w:p w14:paraId="73CA2F3F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7DA6" w14:textId="3490F5B7" w:rsidR="00B10969" w:rsidRPr="00D13801" w:rsidRDefault="00B10969" w:rsidP="00B10969">
            <w:pPr>
              <w:tabs>
                <w:tab w:val="left" w:pos="-720"/>
              </w:tabs>
              <w:suppressAutoHyphens/>
              <w:spacing w:before="90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Pipeta jednokanałowa o zmiennej objętości (zakres 0,1-1 ml) typu A,  ze świadectwem wzorcowania w 3 punktach (0,1, 0,5</w:t>
            </w:r>
            <w:r w:rsidR="00180986">
              <w:rPr>
                <w:rFonts w:ascii="Lato" w:hAnsi="Lato"/>
                <w:bCs/>
                <w:color w:val="000000" w:themeColor="text1"/>
              </w:rPr>
              <w:t xml:space="preserve"> i </w:t>
            </w:r>
            <w:r w:rsidRPr="00D13801">
              <w:rPr>
                <w:rFonts w:ascii="Lato" w:hAnsi="Lato"/>
                <w:bCs/>
                <w:color w:val="000000" w:themeColor="text1"/>
              </w:rPr>
              <w:t>1 ml)  Pipeta musi być kompatybilna ze sterylnymi  końcówkami LABSOLUTE o pojemności 1ml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33A" w14:textId="4751AE54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B34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081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CF3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FB6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41D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096B83BE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0B0" w14:textId="499040B5" w:rsidR="00B10969" w:rsidRPr="00D13801" w:rsidRDefault="00B10969" w:rsidP="00B10969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5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9D43" w14:textId="13320D98" w:rsidR="00B10969" w:rsidRPr="00D13801" w:rsidRDefault="00B10969" w:rsidP="00B10969">
            <w:pPr>
              <w:tabs>
                <w:tab w:val="left" w:pos="-720"/>
              </w:tabs>
              <w:suppressAutoHyphens/>
              <w:spacing w:before="90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Pipeta automatyczna typu BagPipet -poj. 0,1ml, 0,9 ml, 1,0 ml z kalibracją z dostawą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757" w14:textId="214091EF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0B1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935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71B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9EA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4D6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7494A446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6E74" w14:textId="693E0C98" w:rsidR="00B10969" w:rsidRPr="00D13801" w:rsidRDefault="00B10969" w:rsidP="00B10969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EE0000"/>
                <w:lang w:eastAsia="en-US"/>
              </w:rPr>
              <w:t xml:space="preserve">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6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6858" w14:textId="00CDAFE0" w:rsidR="00B10969" w:rsidRPr="00D13801" w:rsidRDefault="00B10969" w:rsidP="00B10969">
            <w:pPr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 xml:space="preserve">Termometr ST-80 elektroniczny typu mini-max z </w:t>
            </w:r>
            <w:r w:rsidRPr="00D13801">
              <w:rPr>
                <w:rFonts w:ascii="Lato" w:hAnsi="Lato"/>
                <w:bCs/>
                <w:color w:val="000000" w:themeColor="text1"/>
              </w:rPr>
              <w:lastRenderedPageBreak/>
              <w:t>sondą ST05-S-50, tulejka 50 mm, przewód silikonowy 1 m, ze świadectwem wzorcowania PCA w 3 punktach : 20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>C, 36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>C, 50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>C (zakres mierzonych temperatur od -50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>C do 200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 xml:space="preserve">C, działka elementarna -rozdzielczość 0,1 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 xml:space="preserve">C, dokładność 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±</w:t>
            </w:r>
            <w:r w:rsidRPr="00D13801">
              <w:rPr>
                <w:rFonts w:ascii="Lato" w:hAnsi="Lato"/>
                <w:bCs/>
                <w:color w:val="000000" w:themeColor="text1"/>
              </w:rPr>
              <w:t>0,1</w:t>
            </w:r>
            <w:r w:rsidRPr="00D13801">
              <w:rPr>
                <w:rFonts w:ascii="Lato" w:hAnsi="Lato" w:cs="Calibri"/>
                <w:bCs/>
                <w:color w:val="000000" w:themeColor="text1"/>
              </w:rPr>
              <w:t>°</w:t>
            </w:r>
            <w:r w:rsidRPr="00D13801">
              <w:rPr>
                <w:rFonts w:ascii="Lato" w:hAnsi="Lato"/>
                <w:bCs/>
                <w:color w:val="000000" w:themeColor="text1"/>
              </w:rPr>
              <w:t>C)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7C0" w14:textId="141AC873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lastRenderedPageBreak/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2AE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6A4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7E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857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C7E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4F86FCD9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7BE" w14:textId="2ABB3D99" w:rsidR="00B10969" w:rsidRPr="00D13801" w:rsidRDefault="00B10969" w:rsidP="00B10969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EE0000"/>
                <w:lang w:eastAsia="en-US"/>
              </w:rPr>
              <w:t xml:space="preserve"> 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7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BCE" w14:textId="6337803F" w:rsidR="00B10969" w:rsidRPr="00D13801" w:rsidRDefault="00B10969" w:rsidP="00B10969">
            <w:pPr>
              <w:pStyle w:val="Nagwek5"/>
              <w:rPr>
                <w:rFonts w:ascii="Lato" w:hAnsi="Lato"/>
                <w:bCs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bCs/>
                <w:color w:val="000000" w:themeColor="text1"/>
                <w:sz w:val="20"/>
              </w:rPr>
              <w:t>Termohigrometr Termik +S ze świadectwem wzorcowania ze znakiem PCA (18°C-37%, 23°C-28%, 40%, 60%; 27°C-37%)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F20" w14:textId="77777777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EE0000"/>
              </w:rPr>
            </w:pPr>
          </w:p>
          <w:p w14:paraId="5F38D81F" w14:textId="6E525D45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8BF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80C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B33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A4C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D57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6C5604B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19F" w14:textId="110E83CA" w:rsidR="00B10969" w:rsidRPr="00D13801" w:rsidRDefault="00B10969" w:rsidP="00B10969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 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8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E57" w14:textId="6973C69C" w:rsidR="00B10969" w:rsidRPr="00D13801" w:rsidRDefault="008A4551" w:rsidP="00B10969">
            <w:pPr>
              <w:pStyle w:val="Nagwek5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>Minutnik laboratoryjny na baterie z dużym wyświetlaczem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57" w14:textId="77777777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</w:p>
          <w:p w14:paraId="1B749F7A" w14:textId="25AF9BB3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623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D1B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055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975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967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B10969" w:rsidRPr="00D13801" w14:paraId="7048676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5E7" w14:textId="2FAF3726" w:rsidR="00B10969" w:rsidRPr="00D13801" w:rsidRDefault="004C06A0" w:rsidP="00B10969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>
              <w:rPr>
                <w:rFonts w:ascii="Lato" w:hAnsi="Lato"/>
                <w:color w:val="000000" w:themeColor="text1"/>
                <w:lang w:eastAsia="en-US"/>
              </w:rPr>
              <w:t>9</w:t>
            </w:r>
            <w:r w:rsidR="00B10969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FCE" w14:textId="2BD81570" w:rsidR="00B10969" w:rsidRPr="00D13801" w:rsidRDefault="008A4551" w:rsidP="00B10969">
            <w:pPr>
              <w:tabs>
                <w:tab w:val="left" w:pos="720"/>
                <w:tab w:val="left" w:pos="3300"/>
              </w:tabs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iCs/>
                <w:color w:val="000000" w:themeColor="text1"/>
              </w:rPr>
              <w:t>Elektroda nakłuciowa do pomiaru pH podłoży agarowych, którą można podłączyć do pehametru za pomocą kabla o końcówce DIN z jednym bolcem np. DOUBLE PORE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CF7" w14:textId="77777777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</w:p>
          <w:p w14:paraId="1FE418EB" w14:textId="47CB2BA2" w:rsidR="00B10969" w:rsidRPr="00D13801" w:rsidRDefault="00B10969" w:rsidP="00B109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A74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7C3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9D0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A1B5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218" w14:textId="77777777" w:rsidR="00B10969" w:rsidRPr="00D13801" w:rsidRDefault="00B10969" w:rsidP="00B10969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6EA4DCF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691" w14:textId="035B800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0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448" w14:textId="77777777" w:rsidR="00240488" w:rsidRPr="00D13801" w:rsidRDefault="00240488" w:rsidP="00240488">
            <w:pPr>
              <w:pStyle w:val="ELNormalny"/>
              <w:spacing w:before="0" w:after="0"/>
              <w:jc w:val="left"/>
              <w:rPr>
                <w:rFonts w:ascii="Lato" w:hAnsi="Lato"/>
                <w:b/>
                <w:bCs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sz w:val="20"/>
              </w:rPr>
              <w:t xml:space="preserve">Termometr </w:t>
            </w:r>
          </w:p>
          <w:p w14:paraId="625F2C60" w14:textId="77777777" w:rsidR="00240488" w:rsidRPr="00D13801" w:rsidRDefault="00240488" w:rsidP="00240488">
            <w:pPr>
              <w:pStyle w:val="ELNormalny"/>
              <w:spacing w:before="0" w:after="0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>z przewodem elastycznym silikonowym o długości min. 2m. Długość ostrza max 120mm, średnica ostrza max Ø4mm. Zakres pomiarowy temperatur od -100°C do +270°C. Dokładność pomiaru w zakresie pomiarowym (-49,9± 149,9ºC) 0,1°C. Rozdzielczość: 0,1°C. Ze świadectwem wzorcowania termometru PCA w 3 punktach wskazanych przez Zamawiającego.                                                       Urządzenie w zestawie z baterią.</w:t>
            </w:r>
          </w:p>
          <w:p w14:paraId="40C2DC56" w14:textId="78364021" w:rsidR="00240488" w:rsidRPr="00D13801" w:rsidRDefault="00240488" w:rsidP="00240488">
            <w:pPr>
              <w:tabs>
                <w:tab w:val="left" w:pos="720"/>
                <w:tab w:val="left" w:pos="3300"/>
              </w:tabs>
              <w:rPr>
                <w:rFonts w:ascii="Lato" w:hAnsi="Lato"/>
                <w:bCs/>
                <w:color w:val="EE0000"/>
              </w:rPr>
            </w:pPr>
            <w:r w:rsidRPr="00D13801">
              <w:rPr>
                <w:rFonts w:ascii="Lato" w:hAnsi="Lato"/>
                <w:color w:val="000000" w:themeColor="text1"/>
              </w:rPr>
              <w:t xml:space="preserve">np. Termoprodukt </w:t>
            </w:r>
            <w:r w:rsidRPr="00D13801">
              <w:rPr>
                <w:rFonts w:ascii="Lato" w:hAnsi="Lato"/>
                <w:b/>
                <w:bCs/>
                <w:color w:val="000000" w:themeColor="text1"/>
              </w:rPr>
              <w:t xml:space="preserve">DT-34 z sondą ST-03 </w:t>
            </w:r>
            <w:r w:rsidRPr="00D13801">
              <w:rPr>
                <w:rFonts w:ascii="Lato" w:hAnsi="Lato"/>
                <w:color w:val="000000" w:themeColor="text1"/>
              </w:rPr>
              <w:t>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C1E" w14:textId="77777777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EE0000"/>
              </w:rPr>
            </w:pPr>
          </w:p>
          <w:p w14:paraId="0E8BA9E9" w14:textId="6D1D7FD6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AE1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C29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3E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CE7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96B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4053FDD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5EE" w14:textId="29489879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CCD" w14:textId="06181B88" w:rsidR="00240488" w:rsidRPr="00D13801" w:rsidRDefault="00240488" w:rsidP="00240488">
            <w:pPr>
              <w:tabs>
                <w:tab w:val="left" w:pos="720"/>
                <w:tab w:val="left" w:pos="3300"/>
              </w:tabs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Gruszka pipetowa z wbudowanym filtrem zakres pojemności 0,1-100 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31C" w14:textId="77777777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</w:p>
          <w:p w14:paraId="0B76B6F0" w14:textId="5551DED8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D15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CD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3E7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2E3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A43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12AC1A6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9E9" w14:textId="77AF78BF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2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6FF" w14:textId="77777777" w:rsidR="00240488" w:rsidRPr="00D13801" w:rsidRDefault="00240488" w:rsidP="00240488">
            <w:pPr>
              <w:pStyle w:val="ELNormalny"/>
              <w:spacing w:before="0" w:after="0"/>
              <w:jc w:val="left"/>
              <w:rPr>
                <w:rFonts w:ascii="Lato" w:hAnsi="Lato"/>
                <w:b/>
                <w:bCs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b/>
                <w:bCs/>
                <w:color w:val="000000" w:themeColor="text1"/>
                <w:sz w:val="20"/>
              </w:rPr>
              <w:t>Biureta cyfrowa</w:t>
            </w:r>
          </w:p>
          <w:p w14:paraId="53B5BDA7" w14:textId="77777777" w:rsidR="00240488" w:rsidRPr="00D13801" w:rsidRDefault="00240488" w:rsidP="00240488">
            <w:pPr>
              <w:pStyle w:val="ELNormalny"/>
              <w:spacing w:before="0" w:after="0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 xml:space="preserve">Biureta zasilana bateriami słonecznymi o pojemności 10 ml. Posiada wbudowany zawór odpowietrzający, pozwalający na recyrkulację cieczy do butelki. Tłok wykonany z ECTFE i PTFE, cylinder ze szkła Duran. Zawory ze szkła borokrzemowego. Dokładność: ± 0.2 %. </w:t>
            </w:r>
            <w:r w:rsidRPr="00D13801">
              <w:rPr>
                <w:rFonts w:ascii="Lato" w:hAnsi="Lato"/>
                <w:color w:val="000000" w:themeColor="text1"/>
                <w:sz w:val="20"/>
              </w:rPr>
              <w:lastRenderedPageBreak/>
              <w:t>Powtarzalność: ± 0.1 %. Minimalny skok: 0.01 ml. Wraz ze świadectwem wzorcowania PCA w 3 punktach wybranych przez Zamawiającego.</w:t>
            </w:r>
          </w:p>
          <w:p w14:paraId="244266B7" w14:textId="7E398169" w:rsidR="00240488" w:rsidRPr="00D13801" w:rsidRDefault="00240488" w:rsidP="00240488">
            <w:pPr>
              <w:tabs>
                <w:tab w:val="left" w:pos="720"/>
                <w:tab w:val="left" w:pos="3300"/>
              </w:tabs>
              <w:rPr>
                <w:rFonts w:ascii="Lato" w:hAnsi="Lato"/>
                <w:bCs/>
                <w:color w:val="EE0000"/>
              </w:rPr>
            </w:pPr>
            <w:r w:rsidRPr="00D13801">
              <w:rPr>
                <w:rFonts w:ascii="Lato" w:hAnsi="Lato"/>
                <w:color w:val="000000" w:themeColor="text1"/>
              </w:rPr>
              <w:t>Np.: Hirschmann model SOLARUS lub równoważna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2EE" w14:textId="77777777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EE0000"/>
              </w:rPr>
            </w:pPr>
          </w:p>
          <w:p w14:paraId="226B3082" w14:textId="46FEE9DF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D48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385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048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143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FA3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68291C3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D6" w14:textId="30DDC8C3" w:rsidR="00240488" w:rsidRPr="00D13801" w:rsidRDefault="00240488" w:rsidP="00240488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3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C5F" w14:textId="64659474" w:rsidR="00240488" w:rsidRPr="00D13801" w:rsidRDefault="00240488" w:rsidP="00240488">
            <w:pPr>
              <w:spacing w:before="120" w:after="120"/>
              <w:rPr>
                <w:rFonts w:ascii="Lato" w:hAnsi="Lato"/>
                <w:b/>
                <w:bCs/>
                <w:color w:val="EE0000"/>
                <w:shd w:val="clear" w:color="auto" w:fill="FFFFFF"/>
              </w:rPr>
            </w:pPr>
            <w:r w:rsidRPr="00D13801">
              <w:rPr>
                <w:rFonts w:ascii="Lato" w:hAnsi="Lato"/>
                <w:bCs/>
              </w:rPr>
              <w:t>Termometr LB-531TX – miernik z wyświetlaczem: pamięć min/max, zakres pomiarowy: -100 °C do 200°C (ze świadectwem wzorcowania PCA)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492" w14:textId="77777777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EE0000"/>
              </w:rPr>
            </w:pPr>
          </w:p>
          <w:p w14:paraId="4F91BF0E" w14:textId="072F33BB" w:rsidR="00240488" w:rsidRPr="00D13801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D13801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E0F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459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E70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BF1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A72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07133ED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329" w14:textId="0955E8DD" w:rsidR="00240488" w:rsidRPr="00D13801" w:rsidRDefault="00240488" w:rsidP="00240488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4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3B7" w14:textId="79C6D05B" w:rsidR="00240488" w:rsidRPr="00D13801" w:rsidRDefault="00240488" w:rsidP="00240488">
            <w:pPr>
              <w:spacing w:before="120" w:after="120"/>
              <w:rPr>
                <w:rFonts w:ascii="Lato" w:hAnsi="Lato"/>
                <w:bCs/>
              </w:rPr>
            </w:pPr>
            <w:r w:rsidRPr="00D13801">
              <w:rPr>
                <w:rFonts w:ascii="Lato" w:hAnsi="Lato"/>
                <w:bCs/>
              </w:rPr>
              <w:t xml:space="preserve">Termohigrometr ze świadectwem wzorcowania PCA w następujących </w:t>
            </w:r>
            <w:r w:rsidRPr="00D13801">
              <w:rPr>
                <w:rFonts w:ascii="Lato" w:hAnsi="Lato"/>
              </w:rPr>
              <w:t>pkt: 20</w:t>
            </w:r>
            <w:r w:rsidRPr="00D13801">
              <w:rPr>
                <w:rFonts w:ascii="Lato" w:hAnsi="Lato"/>
                <w:vertAlign w:val="superscript"/>
              </w:rPr>
              <w:t>0</w:t>
            </w:r>
            <w:r w:rsidRPr="00D13801">
              <w:rPr>
                <w:rFonts w:ascii="Lato" w:hAnsi="Lato"/>
              </w:rPr>
              <w:t>C 25%, 50%, 75%; 30</w:t>
            </w:r>
            <w:r w:rsidRPr="00D13801">
              <w:rPr>
                <w:rFonts w:ascii="Lato" w:hAnsi="Lato"/>
                <w:vertAlign w:val="superscript"/>
              </w:rPr>
              <w:t>0</w:t>
            </w:r>
            <w:r w:rsidRPr="00D13801">
              <w:rPr>
                <w:rFonts w:ascii="Lato" w:hAnsi="Lato"/>
              </w:rPr>
              <w:t>C 50%.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9B1" w14:textId="77777777" w:rsidR="00240488" w:rsidRPr="00F22F38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</w:p>
          <w:p w14:paraId="5F9409AE" w14:textId="4634D0AE" w:rsidR="00F22F38" w:rsidRPr="00F22F38" w:rsidRDefault="00F22F3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F22F38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F1F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C37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FA9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C86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17C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26E35EFC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6CA" w14:textId="201A44D1" w:rsidR="00240488" w:rsidRPr="00D13801" w:rsidRDefault="00240488" w:rsidP="00240488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</w:t>
            </w:r>
            <w:r w:rsidR="004C06A0">
              <w:rPr>
                <w:rFonts w:ascii="Lato" w:hAnsi="Lato"/>
                <w:color w:val="000000" w:themeColor="text1"/>
                <w:lang w:eastAsia="en-US"/>
              </w:rPr>
              <w:t>5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A32" w14:textId="219E6FA8" w:rsidR="00240488" w:rsidRPr="00D13801" w:rsidRDefault="00240488" w:rsidP="00240488">
            <w:pPr>
              <w:spacing w:before="120" w:after="120"/>
              <w:rPr>
                <w:rFonts w:ascii="Lato" w:hAnsi="Lato"/>
                <w:bCs/>
              </w:rPr>
            </w:pPr>
            <w:r w:rsidRPr="00D13801">
              <w:rPr>
                <w:rFonts w:ascii="Lato" w:hAnsi="Lato"/>
                <w:bCs/>
              </w:rPr>
              <w:t>HANDY STEP S – pipetor + strzykawki o pojemności 5 ml i 50 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8F7" w14:textId="77777777" w:rsidR="00240488" w:rsidRPr="00F22F38" w:rsidRDefault="0024048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</w:p>
          <w:p w14:paraId="6F12363A" w14:textId="0D2C2C53" w:rsidR="00F22F38" w:rsidRPr="00F22F38" w:rsidRDefault="00F22F38" w:rsidP="002404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color w:val="000000" w:themeColor="text1"/>
              </w:rPr>
            </w:pPr>
            <w:r w:rsidRPr="00F22F38">
              <w:rPr>
                <w:rFonts w:ascii="Lato" w:hAnsi="Lato"/>
                <w:bCs/>
                <w:color w:val="000000" w:themeColor="text1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367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24A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960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66E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BC9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240488" w:rsidRPr="00D13801" w14:paraId="37F4F2B4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B018" w14:textId="77777777" w:rsidR="00240488" w:rsidRPr="00D13801" w:rsidRDefault="00240488" w:rsidP="00240488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6FC" w14:textId="77777777" w:rsidR="00240488" w:rsidRPr="00D13801" w:rsidRDefault="00240488" w:rsidP="00240488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  <w:p w14:paraId="64B40936" w14:textId="77777777" w:rsidR="00240488" w:rsidRPr="00D13801" w:rsidRDefault="00240488" w:rsidP="00240488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A63" w14:textId="77777777" w:rsidR="00240488" w:rsidRPr="00D13801" w:rsidRDefault="00240488" w:rsidP="00240488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5C6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6A8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9D2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5E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83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  <w:tr w:rsidR="00240488" w:rsidRPr="00D13801" w14:paraId="5069F92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B74F" w14:textId="77777777" w:rsidR="00240488" w:rsidRPr="00D13801" w:rsidRDefault="00240488" w:rsidP="00240488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C53" w14:textId="77777777" w:rsidR="00240488" w:rsidRPr="00D13801" w:rsidRDefault="00240488" w:rsidP="00240488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  <w:p w14:paraId="322F01D6" w14:textId="77777777" w:rsidR="00240488" w:rsidRPr="00D13801" w:rsidRDefault="00240488" w:rsidP="00240488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45BC" w14:textId="77777777" w:rsidR="00240488" w:rsidRPr="00D13801" w:rsidRDefault="00240488" w:rsidP="00240488">
            <w:pPr>
              <w:spacing w:line="276" w:lineRule="auto"/>
              <w:rPr>
                <w:rFonts w:ascii="Lato" w:eastAsiaTheme="minorHAnsi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2B6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305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6E2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B31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E64" w14:textId="77777777" w:rsidR="00240488" w:rsidRPr="00D13801" w:rsidRDefault="00240488" w:rsidP="00240488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</w:tbl>
    <w:p w14:paraId="0C8748EC" w14:textId="77777777" w:rsidR="0073687F" w:rsidRPr="00D13801" w:rsidRDefault="0073687F" w:rsidP="006003BF">
      <w:pPr>
        <w:rPr>
          <w:rFonts w:ascii="Lato" w:hAnsi="Lato"/>
          <w:b/>
          <w:color w:val="000000" w:themeColor="text1"/>
        </w:rPr>
      </w:pPr>
    </w:p>
    <w:p w14:paraId="3D0548B9" w14:textId="77777777" w:rsidR="000D07AF" w:rsidRPr="00D13801" w:rsidRDefault="000D07AF" w:rsidP="006003BF">
      <w:pPr>
        <w:rPr>
          <w:rFonts w:ascii="Lato" w:hAnsi="Lato"/>
          <w:b/>
          <w:color w:val="000000" w:themeColor="text1"/>
        </w:rPr>
      </w:pPr>
    </w:p>
    <w:p w14:paraId="0EC3A386" w14:textId="77777777" w:rsidR="00657A06" w:rsidRPr="00D13801" w:rsidRDefault="00657A06" w:rsidP="00657A06">
      <w:pPr>
        <w:rPr>
          <w:rFonts w:ascii="Lato" w:hAnsi="Lato"/>
          <w:color w:val="000000" w:themeColor="text1"/>
        </w:rPr>
      </w:pPr>
      <w:r w:rsidRPr="00D13801">
        <w:rPr>
          <w:rFonts w:ascii="Lato" w:hAnsi="Lato"/>
          <w:b/>
          <w:bCs/>
          <w:color w:val="000000" w:themeColor="text1"/>
        </w:rPr>
        <w:t xml:space="preserve">                                                                                  </w:t>
      </w:r>
    </w:p>
    <w:p w14:paraId="48EB037B" w14:textId="2F3E7F2F" w:rsidR="00397B3C" w:rsidRPr="00D13801" w:rsidRDefault="00976207" w:rsidP="006003BF">
      <w:pPr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Formularz powinien być </w:t>
      </w:r>
      <w:r w:rsidR="00F04487" w:rsidRPr="00D13801">
        <w:rPr>
          <w:rFonts w:ascii="Lato" w:hAnsi="Lato"/>
          <w:b/>
          <w:color w:val="000000" w:themeColor="text1"/>
        </w:rPr>
        <w:t>podpisany podpisem</w:t>
      </w:r>
      <w:r w:rsidRPr="00D13801">
        <w:rPr>
          <w:rFonts w:ascii="Lato" w:hAnsi="Lato"/>
          <w:b/>
          <w:color w:val="000000" w:themeColor="text1"/>
        </w:rPr>
        <w:t xml:space="preserve"> kwalifikowanym, zaufanym lub osobistym przez osobę uprawnioną do reprezentowania Wykonawcy</w:t>
      </w:r>
      <w:r w:rsidR="001169DE" w:rsidRPr="00D13801">
        <w:rPr>
          <w:rFonts w:ascii="Lato" w:hAnsi="Lato"/>
          <w:b/>
          <w:color w:val="000000" w:themeColor="text1"/>
        </w:rPr>
        <w:t xml:space="preserve">         </w:t>
      </w:r>
      <w:r w:rsidR="006003BF"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</w:t>
      </w:r>
      <w:r w:rsidR="00FD02A5" w:rsidRPr="00D13801">
        <w:rPr>
          <w:rFonts w:ascii="Lato" w:hAnsi="Lato"/>
          <w:b/>
          <w:color w:val="000000" w:themeColor="text1"/>
        </w:rPr>
        <w:t xml:space="preserve">        </w:t>
      </w:r>
    </w:p>
    <w:p w14:paraId="57669ADB" w14:textId="77777777" w:rsidR="003B6F37" w:rsidRPr="00D13801" w:rsidRDefault="003B6F37" w:rsidP="006003BF">
      <w:pPr>
        <w:rPr>
          <w:rFonts w:ascii="Lato" w:hAnsi="Lato"/>
          <w:b/>
          <w:color w:val="EE0000"/>
        </w:rPr>
      </w:pPr>
    </w:p>
    <w:p w14:paraId="0A3322C1" w14:textId="77777777" w:rsidR="003B6F37" w:rsidRPr="00D13801" w:rsidRDefault="003B6F37" w:rsidP="006003BF">
      <w:pPr>
        <w:rPr>
          <w:rFonts w:ascii="Lato" w:hAnsi="Lato"/>
          <w:b/>
          <w:color w:val="EE0000"/>
        </w:rPr>
      </w:pPr>
    </w:p>
    <w:p w14:paraId="2D7FE450" w14:textId="77777777" w:rsidR="00E02E99" w:rsidRPr="00D13801" w:rsidRDefault="00E02E99" w:rsidP="006003BF">
      <w:pPr>
        <w:rPr>
          <w:rFonts w:ascii="Lato" w:hAnsi="Lato"/>
          <w:b/>
          <w:color w:val="EE0000"/>
        </w:rPr>
      </w:pPr>
    </w:p>
    <w:p w14:paraId="601C7B1A" w14:textId="77777777" w:rsidR="00E02E99" w:rsidRPr="00D13801" w:rsidRDefault="00E02E99" w:rsidP="006003BF">
      <w:pPr>
        <w:rPr>
          <w:rFonts w:ascii="Lato" w:hAnsi="Lato"/>
          <w:b/>
          <w:color w:val="EE0000"/>
        </w:rPr>
      </w:pPr>
    </w:p>
    <w:p w14:paraId="1F936D34" w14:textId="77777777" w:rsidR="000C0E89" w:rsidRDefault="000C0E89" w:rsidP="006003BF">
      <w:pPr>
        <w:rPr>
          <w:rFonts w:ascii="Lato" w:hAnsi="Lato"/>
          <w:b/>
          <w:color w:val="EE0000"/>
        </w:rPr>
      </w:pPr>
    </w:p>
    <w:p w14:paraId="36CAD26F" w14:textId="77777777" w:rsidR="00BA4D36" w:rsidRDefault="00BA4D36" w:rsidP="006003BF">
      <w:pPr>
        <w:rPr>
          <w:rFonts w:ascii="Lato" w:hAnsi="Lato"/>
          <w:b/>
          <w:color w:val="EE0000"/>
        </w:rPr>
      </w:pPr>
    </w:p>
    <w:p w14:paraId="442C99EE" w14:textId="77777777" w:rsidR="00BA4D36" w:rsidRDefault="00BA4D36" w:rsidP="006003BF">
      <w:pPr>
        <w:rPr>
          <w:rFonts w:ascii="Lato" w:hAnsi="Lato"/>
          <w:b/>
          <w:color w:val="EE0000"/>
        </w:rPr>
      </w:pPr>
    </w:p>
    <w:p w14:paraId="4CDE92E6" w14:textId="77777777" w:rsidR="00BA4D36" w:rsidRDefault="00BA4D36" w:rsidP="006003BF">
      <w:pPr>
        <w:rPr>
          <w:rFonts w:ascii="Lato" w:hAnsi="Lato"/>
          <w:b/>
          <w:color w:val="EE0000"/>
        </w:rPr>
      </w:pPr>
    </w:p>
    <w:p w14:paraId="1D7AF0BE" w14:textId="77777777" w:rsidR="00BA4D36" w:rsidRDefault="00BA4D36" w:rsidP="006003BF">
      <w:pPr>
        <w:rPr>
          <w:rFonts w:ascii="Lato" w:hAnsi="Lato"/>
          <w:b/>
          <w:color w:val="EE0000"/>
        </w:rPr>
      </w:pPr>
    </w:p>
    <w:p w14:paraId="4711FC4C" w14:textId="77777777" w:rsidR="00C9756E" w:rsidRPr="00D13801" w:rsidRDefault="00C9756E" w:rsidP="004615AA">
      <w:pPr>
        <w:rPr>
          <w:rFonts w:ascii="Lato" w:hAnsi="Lato"/>
          <w:b/>
          <w:color w:val="EE0000"/>
        </w:rPr>
      </w:pPr>
    </w:p>
    <w:p w14:paraId="028E62A1" w14:textId="4FEAC87C" w:rsidR="00D94FA0" w:rsidRPr="00DF31BB" w:rsidRDefault="001169DE" w:rsidP="00765357">
      <w:pPr>
        <w:rPr>
          <w:rFonts w:ascii="Lato" w:hAnsi="Lato"/>
          <w:b/>
          <w:color w:val="EE0000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</w:t>
      </w:r>
    </w:p>
    <w:p w14:paraId="4D9D0053" w14:textId="5AD67C95" w:rsidR="00765357" w:rsidRPr="00D13801" w:rsidRDefault="00765357" w:rsidP="0076535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Załącznik nr </w:t>
      </w:r>
      <w:r w:rsidR="00DF31BB">
        <w:rPr>
          <w:rFonts w:ascii="Lato" w:hAnsi="Lato"/>
          <w:b/>
          <w:color w:val="000000" w:themeColor="text1"/>
        </w:rPr>
        <w:t>4</w:t>
      </w:r>
      <w:r w:rsidRPr="00D13801">
        <w:rPr>
          <w:rFonts w:ascii="Lato" w:hAnsi="Lato"/>
          <w:b/>
          <w:color w:val="000000" w:themeColor="text1"/>
        </w:rPr>
        <w:t xml:space="preserve"> do SWZ </w:t>
      </w:r>
    </w:p>
    <w:p w14:paraId="1B2261F9" w14:textId="77777777" w:rsidR="00765357" w:rsidRPr="00D13801" w:rsidRDefault="00765357" w:rsidP="0076535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– załącznik nr 2 do umowy</w:t>
      </w:r>
    </w:p>
    <w:p w14:paraId="11153D90" w14:textId="77777777" w:rsidR="00765357" w:rsidRPr="00D13801" w:rsidRDefault="00765357" w:rsidP="00765357">
      <w:pPr>
        <w:jc w:val="center"/>
        <w:rPr>
          <w:rFonts w:ascii="Lato" w:hAnsi="Lato"/>
          <w:b/>
          <w:color w:val="000000" w:themeColor="text1"/>
        </w:rPr>
      </w:pPr>
    </w:p>
    <w:p w14:paraId="76E78850" w14:textId="3C0449B7" w:rsidR="00765357" w:rsidRPr="00D13801" w:rsidRDefault="00765357" w:rsidP="00765357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Pakiet </w:t>
      </w:r>
      <w:r w:rsidR="00DF31BB">
        <w:rPr>
          <w:rFonts w:ascii="Lato" w:hAnsi="Lato"/>
          <w:b/>
          <w:color w:val="000000" w:themeColor="text1"/>
        </w:rPr>
        <w:t>III</w:t>
      </w:r>
      <w:r w:rsidRPr="00D13801">
        <w:rPr>
          <w:rFonts w:ascii="Lato" w:hAnsi="Lato"/>
          <w:b/>
          <w:color w:val="000000" w:themeColor="text1"/>
        </w:rPr>
        <w:t xml:space="preserve"> – </w:t>
      </w:r>
      <w:r w:rsidR="000C0E89" w:rsidRPr="00D13801">
        <w:rPr>
          <w:rFonts w:ascii="Lato" w:hAnsi="Lato"/>
          <w:b/>
          <w:color w:val="000000" w:themeColor="text1"/>
        </w:rPr>
        <w:t>Wskaźniki biologiczne</w:t>
      </w:r>
    </w:p>
    <w:p w14:paraId="2B655E73" w14:textId="77777777" w:rsidR="00765357" w:rsidRPr="00D13801" w:rsidRDefault="00765357" w:rsidP="00765357">
      <w:pPr>
        <w:jc w:val="both"/>
        <w:rPr>
          <w:rFonts w:ascii="Lato" w:hAnsi="Lato"/>
          <w:b/>
          <w:i/>
          <w:color w:val="000000" w:themeColor="text1"/>
        </w:rPr>
      </w:pPr>
    </w:p>
    <w:p w14:paraId="6AE51F24" w14:textId="77777777" w:rsidR="00765357" w:rsidRPr="00D13801" w:rsidRDefault="00765357" w:rsidP="00765357">
      <w:pPr>
        <w:jc w:val="center"/>
        <w:rPr>
          <w:rFonts w:ascii="Lato" w:hAnsi="Lato"/>
          <w:b/>
          <w:color w:val="000000" w:themeColor="text1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765357" w:rsidRPr="00D13801" w14:paraId="46ACD62B" w14:textId="77777777" w:rsidTr="00A23EC7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9F36" w14:textId="77777777" w:rsidR="00765357" w:rsidRPr="00D13801" w:rsidRDefault="00765357" w:rsidP="00A23EC7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3A0" w14:textId="77777777" w:rsidR="00765357" w:rsidRPr="00D13801" w:rsidRDefault="00765357" w:rsidP="00A23EC7">
            <w:pPr>
              <w:pStyle w:val="Nagwek4"/>
              <w:spacing w:line="276" w:lineRule="auto"/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</w:pPr>
            <w:r w:rsidRPr="00D13801"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8874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9020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820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FEED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81C5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3AD6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Producent</w:t>
            </w:r>
          </w:p>
        </w:tc>
      </w:tr>
      <w:tr w:rsidR="00765357" w:rsidRPr="00D13801" w14:paraId="41FFEBD5" w14:textId="77777777" w:rsidTr="00A23EC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2D3" w14:textId="77777777" w:rsidR="00765357" w:rsidRPr="00D13801" w:rsidRDefault="00765357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2D3" w14:textId="092ECD97" w:rsidR="00765357" w:rsidRPr="00D13801" w:rsidRDefault="003319EE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Biologiczny wskaźnik kontroli procesu </w:t>
            </w:r>
            <w:r w:rsidR="00765357" w:rsidRPr="00D13801">
              <w:rPr>
                <w:rFonts w:ascii="Lato" w:hAnsi="Lato"/>
                <w:color w:val="000000" w:themeColor="text1"/>
                <w:lang w:eastAsia="en-US"/>
              </w:rPr>
              <w:t>sterylizacji  suchym gorącym powietrz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>em</w:t>
            </w:r>
            <w:r w:rsidR="003A2D2B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  <w:p w14:paraId="6D9E4F1B" w14:textId="35108FE2" w:rsidR="003A2D2B" w:rsidRPr="00D13801" w:rsidRDefault="003A2D2B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Krążek bibuły nasycony zawiesina przetrwalników szczepu Bacillus subtillis, w papierowej kopercie. Ilość jednostek zdolnych do przejścia w formy wegetatywne (CFU) od 10</w:t>
            </w:r>
            <w:r w:rsidRPr="00D13801">
              <w:rPr>
                <w:rFonts w:ascii="Lato" w:hAnsi="Lato"/>
                <w:color w:val="000000" w:themeColor="text1"/>
                <w:vertAlign w:val="superscript"/>
                <w:lang w:eastAsia="en-US"/>
              </w:rPr>
              <w:t>8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do 10</w:t>
            </w:r>
            <w:r w:rsidRPr="00D13801">
              <w:rPr>
                <w:rFonts w:ascii="Lato" w:hAnsi="Lato"/>
                <w:color w:val="000000" w:themeColor="text1"/>
                <w:vertAlign w:val="superscript"/>
                <w:lang w:eastAsia="en-US"/>
              </w:rPr>
              <w:t>9</w:t>
            </w: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na wskaźnik.</w:t>
            </w:r>
          </w:p>
          <w:p w14:paraId="181F454E" w14:textId="04423B42" w:rsidR="000C0E89" w:rsidRPr="00D13801" w:rsidRDefault="0012096D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>
              <w:rPr>
                <w:rFonts w:ascii="Lato" w:hAnsi="Lato"/>
                <w:color w:val="000000" w:themeColor="text1"/>
                <w:lang w:eastAsia="en-US"/>
              </w:rPr>
              <w:t>Np.</w:t>
            </w:r>
            <w:r w:rsidR="003A2D2B" w:rsidRPr="00D13801">
              <w:rPr>
                <w:rFonts w:ascii="Lato" w:hAnsi="Lato"/>
                <w:color w:val="000000" w:themeColor="text1"/>
                <w:lang w:eastAsia="en-US"/>
              </w:rPr>
              <w:t>Biomed</w:t>
            </w:r>
            <w:r w:rsidR="000C0E89" w:rsidRPr="00D13801">
              <w:rPr>
                <w:rFonts w:ascii="Lato" w:hAnsi="Lato"/>
                <w:color w:val="000000" w:themeColor="text1"/>
                <w:lang w:eastAsia="en-US"/>
              </w:rPr>
              <w:t xml:space="preserve">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06E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14F5AD31" w14:textId="31D06E66" w:rsidR="00765357" w:rsidRPr="00D13801" w:rsidRDefault="00BA4D36" w:rsidP="00A23EC7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>
              <w:rPr>
                <w:rFonts w:ascii="Lato" w:hAnsi="Lato"/>
                <w:iCs/>
                <w:color w:val="000000" w:themeColor="text1"/>
                <w:lang w:eastAsia="en-US"/>
              </w:rPr>
              <w:t>6</w:t>
            </w:r>
            <w:r w:rsidR="004B1C03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op. po 40 krążków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13E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A18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B01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880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6BF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  <w:tr w:rsidR="00765357" w:rsidRPr="00D13801" w14:paraId="0D51B6FC" w14:textId="77777777" w:rsidTr="00A23EC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A2E" w14:textId="77777777" w:rsidR="00765357" w:rsidRPr="00D13801" w:rsidRDefault="00765357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 xml:space="preserve">  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3C0" w14:textId="77777777" w:rsidR="003A2D2B" w:rsidRPr="00D13801" w:rsidRDefault="004B1C03" w:rsidP="003A2D2B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</w:rPr>
              <w:t>Biologiczny wskaźnik kontroli procesu sterylizacji parą wodną w autoklawie</w:t>
            </w:r>
            <w:r w:rsidR="003A2D2B" w:rsidRPr="00D13801">
              <w:rPr>
                <w:rFonts w:ascii="Lato" w:hAnsi="Lato"/>
                <w:color w:val="000000" w:themeColor="text1"/>
              </w:rPr>
              <w:t xml:space="preserve">. Pasek bibuły nasycony zawiesiną spor Geobacillus stearothermophilus ATCC7953, umieszczony w opakowaniu papierowo-foliowym. Ilość jednostek zdolnych do przejścia w formy wegetatywne (CFU) </w:t>
            </w:r>
            <w:r w:rsidR="003A2D2B" w:rsidRPr="00D13801">
              <w:rPr>
                <w:rFonts w:ascii="Lato" w:hAnsi="Lato"/>
                <w:color w:val="000000" w:themeColor="text1"/>
                <w:lang w:eastAsia="en-US"/>
              </w:rPr>
              <w:t>) od 10</w:t>
            </w:r>
            <w:r w:rsidR="003A2D2B" w:rsidRPr="00D13801">
              <w:rPr>
                <w:rFonts w:ascii="Lato" w:hAnsi="Lato"/>
                <w:color w:val="000000" w:themeColor="text1"/>
                <w:vertAlign w:val="superscript"/>
                <w:lang w:eastAsia="en-US"/>
              </w:rPr>
              <w:t>8</w:t>
            </w:r>
            <w:r w:rsidR="003A2D2B" w:rsidRPr="00D13801">
              <w:rPr>
                <w:rFonts w:ascii="Lato" w:hAnsi="Lato"/>
                <w:color w:val="000000" w:themeColor="text1"/>
                <w:lang w:eastAsia="en-US"/>
              </w:rPr>
              <w:t xml:space="preserve"> do 10</w:t>
            </w:r>
            <w:r w:rsidR="003A2D2B" w:rsidRPr="00D13801">
              <w:rPr>
                <w:rFonts w:ascii="Lato" w:hAnsi="Lato"/>
                <w:color w:val="000000" w:themeColor="text1"/>
                <w:vertAlign w:val="superscript"/>
                <w:lang w:eastAsia="en-US"/>
              </w:rPr>
              <w:t>9</w:t>
            </w:r>
            <w:r w:rsidR="003A2D2B" w:rsidRPr="00D13801">
              <w:rPr>
                <w:rFonts w:ascii="Lato" w:hAnsi="Lato"/>
                <w:color w:val="000000" w:themeColor="text1"/>
                <w:lang w:eastAsia="en-US"/>
              </w:rPr>
              <w:t xml:space="preserve"> na wskaźnik.</w:t>
            </w:r>
          </w:p>
          <w:p w14:paraId="5CA9CFF9" w14:textId="7E211C39" w:rsidR="004B1C03" w:rsidRPr="00D13801" w:rsidRDefault="003A2D2B" w:rsidP="00A23EC7">
            <w:pPr>
              <w:spacing w:line="276" w:lineRule="auto"/>
              <w:rPr>
                <w:rFonts w:ascii="Lato" w:hAnsi="Lato"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>CFU wynosi 2,5x10</w:t>
            </w:r>
            <w:r w:rsidRPr="00D13801">
              <w:rPr>
                <w:rFonts w:ascii="Lato" w:hAnsi="Lato"/>
                <w:color w:val="000000" w:themeColor="text1"/>
                <w:vertAlign w:val="superscript"/>
              </w:rPr>
              <w:t>5</w:t>
            </w:r>
            <w:r w:rsidRPr="00D13801">
              <w:rPr>
                <w:rFonts w:ascii="Lato" w:hAnsi="Lato"/>
                <w:color w:val="000000" w:themeColor="text1"/>
              </w:rPr>
              <w:t xml:space="preserve"> wg normy EN ISO 11138-1,3 lub równoważny</w:t>
            </w:r>
          </w:p>
          <w:p w14:paraId="2819E77F" w14:textId="3B4B0A04" w:rsidR="000C0E89" w:rsidRPr="00D13801" w:rsidRDefault="0012096D" w:rsidP="00A23EC7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>
              <w:rPr>
                <w:rFonts w:ascii="Lato" w:hAnsi="Lato"/>
                <w:color w:val="000000" w:themeColor="text1"/>
              </w:rPr>
              <w:t>Np.</w:t>
            </w:r>
            <w:r w:rsidR="003A2D2B" w:rsidRPr="00D13801">
              <w:rPr>
                <w:rFonts w:ascii="Lato" w:hAnsi="Lato"/>
                <w:color w:val="000000" w:themeColor="text1"/>
              </w:rPr>
              <w:t xml:space="preserve">Biomed </w:t>
            </w:r>
            <w:r w:rsidR="000C0E89" w:rsidRPr="00D13801">
              <w:rPr>
                <w:rFonts w:ascii="Lato" w:hAnsi="Lato"/>
                <w:color w:val="000000" w:themeColor="text1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587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228AACF9" w14:textId="7793DDA3" w:rsidR="00765357" w:rsidRPr="00D13801" w:rsidRDefault="00BA4D36" w:rsidP="00A23EC7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>
              <w:rPr>
                <w:rFonts w:ascii="Lato" w:hAnsi="Lato"/>
                <w:iCs/>
                <w:color w:val="000000" w:themeColor="text1"/>
                <w:lang w:eastAsia="en-US"/>
              </w:rPr>
              <w:t>15</w:t>
            </w:r>
            <w:r w:rsidR="004B1C03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op. po 10 wskaźników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763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D04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4E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2BB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C51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  <w:tr w:rsidR="00765357" w:rsidRPr="00D13801" w14:paraId="549BEE3F" w14:textId="77777777" w:rsidTr="00A23EC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A6EF" w14:textId="77777777" w:rsidR="00765357" w:rsidRPr="00D13801" w:rsidRDefault="00765357" w:rsidP="00A23EC7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9F2" w14:textId="77777777" w:rsidR="00765357" w:rsidRPr="00D13801" w:rsidRDefault="00765357" w:rsidP="00A23EC7">
            <w:pPr>
              <w:spacing w:line="276" w:lineRule="auto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 netto: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D873" w14:textId="77777777" w:rsidR="00765357" w:rsidRPr="00D13801" w:rsidRDefault="00765357" w:rsidP="00A23EC7">
            <w:pPr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52E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3DC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A11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4A4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1B9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  <w:tr w:rsidR="00765357" w:rsidRPr="00D13801" w14:paraId="3C138F7C" w14:textId="77777777" w:rsidTr="00A23EC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D122" w14:textId="77777777" w:rsidR="00765357" w:rsidRPr="00D13801" w:rsidRDefault="00765357" w:rsidP="00A23EC7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F4EB" w14:textId="77777777" w:rsidR="00765357" w:rsidRPr="00D13801" w:rsidRDefault="00765357" w:rsidP="00A23EC7">
            <w:pPr>
              <w:spacing w:line="276" w:lineRule="auto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brutto: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C70A" w14:textId="77777777" w:rsidR="00765357" w:rsidRPr="00D13801" w:rsidRDefault="00765357" w:rsidP="00A23EC7">
            <w:pPr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B82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441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5FD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379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DA0" w14:textId="77777777" w:rsidR="00765357" w:rsidRPr="00D13801" w:rsidRDefault="00765357" w:rsidP="00A23EC7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</w:p>
        </w:tc>
      </w:tr>
    </w:tbl>
    <w:p w14:paraId="55744FE7" w14:textId="77777777" w:rsidR="00765357" w:rsidRPr="00D13801" w:rsidRDefault="00765357" w:rsidP="00765357">
      <w:pPr>
        <w:rPr>
          <w:rFonts w:ascii="Lato" w:hAnsi="Lato"/>
          <w:b/>
          <w:color w:val="000000" w:themeColor="text1"/>
        </w:rPr>
      </w:pPr>
    </w:p>
    <w:p w14:paraId="6A2A322C" w14:textId="77777777" w:rsidR="00765357" w:rsidRPr="00D13801" w:rsidRDefault="00765357" w:rsidP="00765357">
      <w:pPr>
        <w:rPr>
          <w:rFonts w:ascii="Lato" w:hAnsi="Lato"/>
          <w:b/>
          <w:color w:val="000000" w:themeColor="text1"/>
        </w:rPr>
      </w:pPr>
    </w:p>
    <w:p w14:paraId="6FD3B958" w14:textId="77777777" w:rsidR="00765357" w:rsidRPr="00D13801" w:rsidRDefault="00765357" w:rsidP="00765357">
      <w:pPr>
        <w:rPr>
          <w:rFonts w:ascii="Lato" w:hAnsi="Lato"/>
          <w:b/>
          <w:bCs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>Formularz powinien być podpisany  podpisem kwalifikowanym, zaufanym lub osobistym przez osobę uprawnioną do reprezentowania Wykonawcy</w:t>
      </w:r>
    </w:p>
    <w:p w14:paraId="287A4C5F" w14:textId="77777777" w:rsidR="00765357" w:rsidRPr="00D13801" w:rsidRDefault="00765357" w:rsidP="00765357">
      <w:pPr>
        <w:rPr>
          <w:rFonts w:ascii="Lato" w:hAnsi="Lato"/>
          <w:b/>
          <w:bCs/>
          <w:color w:val="EE0000"/>
        </w:rPr>
      </w:pPr>
    </w:p>
    <w:p w14:paraId="4625B272" w14:textId="77777777" w:rsidR="004B1C03" w:rsidRPr="00D13801" w:rsidRDefault="004B1C03" w:rsidP="00730238">
      <w:pPr>
        <w:rPr>
          <w:rFonts w:ascii="Lato" w:hAnsi="Lato"/>
          <w:b/>
          <w:bCs/>
          <w:color w:val="EE0000"/>
        </w:rPr>
      </w:pPr>
    </w:p>
    <w:p w14:paraId="1B3A97C8" w14:textId="77777777" w:rsidR="004B1C03" w:rsidRPr="00D13801" w:rsidRDefault="004B1C03" w:rsidP="004B1C03">
      <w:pPr>
        <w:rPr>
          <w:rFonts w:ascii="Lato" w:hAnsi="Lato"/>
          <w:b/>
          <w:bCs/>
          <w:color w:val="000000" w:themeColor="text1"/>
        </w:rPr>
      </w:pPr>
    </w:p>
    <w:p w14:paraId="0629670E" w14:textId="0C078926" w:rsidR="007A691F" w:rsidRPr="00DF31BB" w:rsidRDefault="004B1C03" w:rsidP="00DF31BB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685A360" w14:textId="2071C03E" w:rsidR="007A691F" w:rsidRPr="00D13801" w:rsidRDefault="007A691F" w:rsidP="007A691F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Załącznik nr </w:t>
      </w:r>
      <w:r w:rsidR="00DF31BB">
        <w:rPr>
          <w:rFonts w:ascii="Lato" w:hAnsi="Lato"/>
          <w:b/>
          <w:color w:val="000000" w:themeColor="text1"/>
        </w:rPr>
        <w:t>5</w:t>
      </w:r>
      <w:r w:rsidRPr="00D13801">
        <w:rPr>
          <w:rFonts w:ascii="Lato" w:hAnsi="Lato"/>
          <w:b/>
          <w:color w:val="000000" w:themeColor="text1"/>
        </w:rPr>
        <w:t xml:space="preserve"> do SWZ </w:t>
      </w:r>
    </w:p>
    <w:p w14:paraId="2FD97E48" w14:textId="6FC6D402" w:rsidR="007A691F" w:rsidRPr="00D13801" w:rsidRDefault="007A691F" w:rsidP="007A691F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– załącznik nr 2 do umowy</w:t>
      </w:r>
    </w:p>
    <w:p w14:paraId="45CE52EB" w14:textId="77777777" w:rsidR="007A691F" w:rsidRPr="00D13801" w:rsidRDefault="007A691F" w:rsidP="007A691F">
      <w:pPr>
        <w:jc w:val="center"/>
        <w:rPr>
          <w:rFonts w:ascii="Lato" w:hAnsi="Lato"/>
          <w:b/>
          <w:color w:val="000000" w:themeColor="text1"/>
        </w:rPr>
      </w:pPr>
    </w:p>
    <w:p w14:paraId="174FD525" w14:textId="093C2DC6" w:rsidR="007A691F" w:rsidRPr="00D13801" w:rsidRDefault="007A691F" w:rsidP="007A691F">
      <w:pPr>
        <w:jc w:val="center"/>
        <w:rPr>
          <w:rFonts w:ascii="Lato" w:hAnsi="Lato"/>
          <w:b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Pakiet </w:t>
      </w:r>
      <w:r w:rsidR="00DF31BB">
        <w:rPr>
          <w:rFonts w:ascii="Lato" w:hAnsi="Lato"/>
          <w:b/>
          <w:color w:val="000000" w:themeColor="text1"/>
        </w:rPr>
        <w:t>IV</w:t>
      </w:r>
      <w:r w:rsidRPr="00D13801">
        <w:rPr>
          <w:rFonts w:ascii="Lato" w:hAnsi="Lato"/>
          <w:b/>
          <w:color w:val="000000" w:themeColor="text1"/>
        </w:rPr>
        <w:t xml:space="preserve"> – Części wymienne do stacji uzdatniania wody</w:t>
      </w:r>
    </w:p>
    <w:p w14:paraId="4F610721" w14:textId="77777777" w:rsidR="007A691F" w:rsidRPr="00D13801" w:rsidRDefault="007A691F" w:rsidP="006529AB">
      <w:pPr>
        <w:rPr>
          <w:rFonts w:ascii="Lato" w:hAnsi="Lato"/>
          <w:b/>
          <w:color w:val="EE0000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7A691F" w:rsidRPr="00D13801" w14:paraId="5B084089" w14:textId="77777777" w:rsidTr="00B377BD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533B" w14:textId="77777777" w:rsidR="007A691F" w:rsidRPr="00D13801" w:rsidRDefault="007A691F" w:rsidP="00B377BD">
            <w:pPr>
              <w:spacing w:line="276" w:lineRule="auto"/>
              <w:jc w:val="both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DAE5" w14:textId="77777777" w:rsidR="007A691F" w:rsidRPr="00D13801" w:rsidRDefault="007A691F" w:rsidP="00B377BD">
            <w:pPr>
              <w:pStyle w:val="Nagwek4"/>
              <w:spacing w:line="276" w:lineRule="auto"/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</w:pPr>
            <w:r w:rsidRPr="00D13801">
              <w:rPr>
                <w:rFonts w:ascii="Lato" w:eastAsiaTheme="minorEastAsia" w:hAnsi="Lato"/>
                <w:color w:val="000000" w:themeColor="text1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6293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8402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1C10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BC4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BB88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4C7E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Producent</w:t>
            </w:r>
          </w:p>
        </w:tc>
      </w:tr>
      <w:tr w:rsidR="007A691F" w:rsidRPr="00D13801" w14:paraId="5F4351E8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B8A" w14:textId="03E24E13" w:rsidR="007A691F" w:rsidRPr="00D13801" w:rsidRDefault="007A691F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09C" w14:textId="77777777" w:rsidR="00077E12" w:rsidRPr="00D13801" w:rsidRDefault="00077E12" w:rsidP="00077E12">
            <w:pPr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>Filtr wstępny do oczyszczania wody wodociągowej</w:t>
            </w:r>
            <w:r w:rsidRPr="00D13801">
              <w:rPr>
                <w:rFonts w:ascii="Lato" w:hAnsi="Lato"/>
                <w:iCs/>
                <w:color w:val="000000" w:themeColor="text1"/>
              </w:rPr>
              <w:t xml:space="preserve"> </w:t>
            </w:r>
          </w:p>
          <w:p w14:paraId="3A7BD9D2" w14:textId="1F870448" w:rsidR="007A691F" w:rsidRPr="00D13801" w:rsidRDefault="0012096D" w:rsidP="00077E12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>
              <w:rPr>
                <w:rFonts w:ascii="Lato" w:hAnsi="Lato"/>
                <w:iCs/>
                <w:color w:val="000000" w:themeColor="text1"/>
              </w:rPr>
              <w:t>Np.</w:t>
            </w:r>
            <w:r w:rsidR="00077E12" w:rsidRPr="00D13801">
              <w:rPr>
                <w:rFonts w:ascii="Lato" w:hAnsi="Lato"/>
                <w:iCs/>
                <w:color w:val="000000" w:themeColor="text1"/>
              </w:rPr>
              <w:t xml:space="preserve">Nr. kat. JAPLPK001 </w:t>
            </w:r>
            <w:r w:rsidR="00077E12" w:rsidRPr="00D13801">
              <w:rPr>
                <w:rFonts w:ascii="Lato" w:hAnsi="Lato"/>
                <w:color w:val="000000" w:themeColor="text1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3A5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3C601B37" w14:textId="5BE2F392" w:rsidR="00077E12" w:rsidRPr="00D13801" w:rsidRDefault="003A2D2B" w:rsidP="00B377BD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9</w:t>
            </w:r>
            <w:r w:rsidR="00077E12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339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E2C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701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3F9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C6E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7A691F" w:rsidRPr="00D13801" w14:paraId="59952AE4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B57" w14:textId="1BD9D378" w:rsidR="007A691F" w:rsidRPr="00D13801" w:rsidRDefault="007A691F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DF4" w14:textId="77777777" w:rsidR="00077E12" w:rsidRPr="00D13801" w:rsidRDefault="00077E12" w:rsidP="00077E12">
            <w:pPr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iCs/>
                <w:color w:val="000000" w:themeColor="text1"/>
              </w:rPr>
              <w:t xml:space="preserve">Filtr Vent zbiornika (filtr 0,65 </w:t>
            </w:r>
            <w:r w:rsidRPr="00D13801">
              <w:rPr>
                <w:rFonts w:ascii="Lato" w:hAnsi="Lato" w:cstheme="minorHAnsi"/>
                <w:iCs/>
                <w:color w:val="000000" w:themeColor="text1"/>
              </w:rPr>
              <w:t>µ</w:t>
            </w:r>
            <w:r w:rsidRPr="00D13801">
              <w:rPr>
                <w:rFonts w:ascii="Lato" w:hAnsi="Lato"/>
                <w:iCs/>
                <w:color w:val="000000" w:themeColor="text1"/>
              </w:rPr>
              <w:t>m)</w:t>
            </w:r>
          </w:p>
          <w:p w14:paraId="7F4D7E52" w14:textId="6FFA9AB4" w:rsidR="007A691F" w:rsidRPr="00D13801" w:rsidRDefault="0012096D" w:rsidP="00077E12">
            <w:pPr>
              <w:spacing w:line="276" w:lineRule="auto"/>
              <w:rPr>
                <w:rFonts w:ascii="Lato" w:hAnsi="Lato"/>
                <w:color w:val="000000" w:themeColor="text1"/>
                <w:lang w:eastAsia="en-US"/>
              </w:rPr>
            </w:pPr>
            <w:r>
              <w:rPr>
                <w:rFonts w:ascii="Lato" w:hAnsi="Lato"/>
                <w:iCs/>
                <w:color w:val="000000" w:themeColor="text1"/>
              </w:rPr>
              <w:t>Np.</w:t>
            </w:r>
            <w:r w:rsidR="00077E12" w:rsidRPr="00D13801">
              <w:rPr>
                <w:rFonts w:ascii="Lato" w:hAnsi="Lato"/>
                <w:iCs/>
                <w:color w:val="000000" w:themeColor="text1"/>
              </w:rPr>
              <w:t>Nr. kat. TANKMPK01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B7F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5AF40833" w14:textId="0D2F0879" w:rsidR="00077E12" w:rsidRPr="00D13801" w:rsidRDefault="008B6D8A" w:rsidP="00B377BD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4</w:t>
            </w:r>
            <w:r w:rsidR="00077E12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278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C8D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05C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0E5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441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7A691F" w:rsidRPr="00D13801" w14:paraId="0B85B741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F65" w14:textId="0E926EA6" w:rsidR="007A691F" w:rsidRPr="00D13801" w:rsidRDefault="007A691F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30F" w14:textId="77777777" w:rsidR="00077E12" w:rsidRPr="00D13801" w:rsidRDefault="00077E12" w:rsidP="00077E12">
            <w:pPr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iCs/>
                <w:color w:val="000000" w:themeColor="text1"/>
              </w:rPr>
              <w:t xml:space="preserve">Wkład Quantum TIX </w:t>
            </w:r>
          </w:p>
          <w:p w14:paraId="45A7751E" w14:textId="4C67419F" w:rsidR="007A691F" w:rsidRPr="00D13801" w:rsidRDefault="0012096D" w:rsidP="00077E12">
            <w:pPr>
              <w:spacing w:line="276" w:lineRule="auto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iCs/>
                <w:color w:val="000000" w:themeColor="text1"/>
              </w:rPr>
              <w:t>Np.</w:t>
            </w:r>
            <w:r w:rsidR="00077E12" w:rsidRPr="00D13801">
              <w:rPr>
                <w:rFonts w:ascii="Lato" w:hAnsi="Lato"/>
                <w:iCs/>
                <w:color w:val="000000" w:themeColor="text1"/>
              </w:rPr>
              <w:t xml:space="preserve">Nr. kat. QTUM0TIX1 </w:t>
            </w:r>
            <w:r w:rsidR="00077E12" w:rsidRPr="00D13801">
              <w:rPr>
                <w:rFonts w:ascii="Lato" w:hAnsi="Lato"/>
                <w:color w:val="000000" w:themeColor="text1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25D" w14:textId="77777777" w:rsidR="007A691F" w:rsidRPr="00D13801" w:rsidRDefault="007A691F" w:rsidP="00B377BD">
            <w:pPr>
              <w:spacing w:line="276" w:lineRule="auto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4444C80E" w14:textId="07F37FF4" w:rsidR="00077E12" w:rsidRPr="00D13801" w:rsidRDefault="00077E12" w:rsidP="00B377BD">
            <w:pPr>
              <w:spacing w:line="276" w:lineRule="auto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      </w:t>
            </w:r>
            <w:r w:rsidR="00FF0E5C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</w:t>
            </w: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 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7DB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D12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470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1EA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70E" w14:textId="77777777" w:rsidR="007A691F" w:rsidRPr="00D13801" w:rsidRDefault="007A691F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077E12" w:rsidRPr="00D13801" w14:paraId="733F1728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8C5" w14:textId="05BB7774" w:rsidR="00077E12" w:rsidRPr="00D13801" w:rsidRDefault="00077E12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286" w14:textId="77777777" w:rsidR="00077E12" w:rsidRPr="00D13801" w:rsidRDefault="00077E12" w:rsidP="00077E12">
            <w:pPr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iCs/>
                <w:color w:val="000000" w:themeColor="text1"/>
              </w:rPr>
              <w:t>Wkład Progard TS2</w:t>
            </w:r>
          </w:p>
          <w:p w14:paraId="1383799F" w14:textId="3EF6B2C8" w:rsidR="00077E12" w:rsidRPr="00D13801" w:rsidRDefault="0012096D" w:rsidP="00077E12">
            <w:pPr>
              <w:rPr>
                <w:rFonts w:ascii="Lato" w:hAnsi="Lato"/>
                <w:iCs/>
                <w:color w:val="000000" w:themeColor="text1"/>
              </w:rPr>
            </w:pPr>
            <w:r>
              <w:rPr>
                <w:rFonts w:ascii="Lato" w:hAnsi="Lato"/>
                <w:iCs/>
                <w:color w:val="000000" w:themeColor="text1"/>
              </w:rPr>
              <w:t>Np.</w:t>
            </w:r>
            <w:r w:rsidR="00077E12" w:rsidRPr="00D13801">
              <w:rPr>
                <w:rFonts w:ascii="Lato" w:hAnsi="Lato"/>
                <w:iCs/>
                <w:color w:val="000000" w:themeColor="text1"/>
              </w:rPr>
              <w:t xml:space="preserve">Nr. kat. PR0G0T0S2 </w:t>
            </w:r>
            <w:r w:rsidR="00077E12" w:rsidRPr="00D13801">
              <w:rPr>
                <w:rFonts w:ascii="Lato" w:hAnsi="Lato"/>
                <w:color w:val="000000" w:themeColor="text1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41C" w14:textId="77777777" w:rsidR="00077E12" w:rsidRPr="00D13801" w:rsidRDefault="00077E12" w:rsidP="00B377BD">
            <w:pPr>
              <w:spacing w:line="276" w:lineRule="auto"/>
              <w:rPr>
                <w:rFonts w:ascii="Lato" w:hAnsi="Lato"/>
                <w:iCs/>
                <w:color w:val="000000" w:themeColor="text1"/>
                <w:lang w:eastAsia="en-US"/>
              </w:rPr>
            </w:pPr>
          </w:p>
          <w:p w14:paraId="35DD8A40" w14:textId="47DDE13F" w:rsidR="00077E12" w:rsidRPr="00D13801" w:rsidRDefault="00077E12" w:rsidP="00B377BD">
            <w:pPr>
              <w:spacing w:line="276" w:lineRule="auto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         </w:t>
            </w:r>
            <w:r w:rsidR="00FF0E5C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</w:t>
            </w: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2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9A7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53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6B6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980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4FC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077E12" w:rsidRPr="00D13801" w14:paraId="2895E9D7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7BD" w14:textId="32D4314D" w:rsidR="00077E12" w:rsidRPr="00D13801" w:rsidRDefault="00077E12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014" w14:textId="404BE5A3" w:rsidR="00077E12" w:rsidRPr="00D13801" w:rsidRDefault="00077E12" w:rsidP="00077E12">
            <w:pPr>
              <w:rPr>
                <w:rFonts w:ascii="Lato" w:hAnsi="Lato"/>
                <w:iCs/>
                <w:color w:val="000000" w:themeColor="text1"/>
              </w:rPr>
            </w:pPr>
            <w:r w:rsidRPr="00D13801">
              <w:rPr>
                <w:rFonts w:ascii="Lato" w:hAnsi="Lato"/>
                <w:color w:val="000000" w:themeColor="text1"/>
              </w:rPr>
              <w:t xml:space="preserve">Wkład SmartPak </w:t>
            </w:r>
            <w:r w:rsidR="0012096D">
              <w:rPr>
                <w:rFonts w:ascii="Lato" w:hAnsi="Lato"/>
                <w:color w:val="000000" w:themeColor="text1"/>
              </w:rPr>
              <w:t>Np.</w:t>
            </w:r>
            <w:r w:rsidRPr="00D13801">
              <w:rPr>
                <w:rFonts w:ascii="Lato" w:hAnsi="Lato"/>
                <w:color w:val="000000" w:themeColor="text1"/>
              </w:rPr>
              <w:t>nr katalogowy RO SPR00S001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0D4" w14:textId="167821EF" w:rsidR="00077E12" w:rsidRPr="00D13801" w:rsidRDefault="006529AB" w:rsidP="00B377BD">
            <w:pPr>
              <w:spacing w:line="276" w:lineRule="auto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          </w:t>
            </w:r>
            <w:r w:rsidR="00FF0E5C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  </w:t>
            </w: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C62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DD7F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F6F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730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951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077E12" w:rsidRPr="00D13801" w14:paraId="765F9382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119" w14:textId="53BB9C61" w:rsidR="00077E12" w:rsidRPr="00D13801" w:rsidRDefault="006529AB" w:rsidP="00077E12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6</w:t>
            </w:r>
            <w:r w:rsidR="00077E12" w:rsidRPr="00D13801">
              <w:rPr>
                <w:rFonts w:ascii="Lato" w:hAnsi="Lato"/>
                <w:color w:val="000000" w:themeColor="text1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116" w14:textId="5E112FFC" w:rsidR="00077E12" w:rsidRPr="00D13801" w:rsidRDefault="00077E12" w:rsidP="00077E12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 xml:space="preserve">Vent Filter (o,45μm) 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>Np.</w:t>
            </w:r>
            <w:r w:rsidRPr="00D13801">
              <w:rPr>
                <w:rFonts w:ascii="Lato" w:hAnsi="Lato"/>
                <w:color w:val="000000" w:themeColor="text1"/>
                <w:sz w:val="20"/>
              </w:rPr>
              <w:t>nr katalogowy TANKMPK02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D23" w14:textId="11FE1046" w:rsidR="00077E12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0E0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76D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26D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16B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D32" w14:textId="77777777" w:rsidR="00077E12" w:rsidRPr="00D13801" w:rsidRDefault="00077E12" w:rsidP="00B377BD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6529AB" w:rsidRPr="00D13801" w14:paraId="13710CFB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85F" w14:textId="2A6D5595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40B" w14:textId="5DC91D8C" w:rsidR="006529AB" w:rsidRPr="00D13801" w:rsidRDefault="006529AB" w:rsidP="006529AB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>Elementy wymienne do stacji uzdatniania wody MILLIPORE: Progard 1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 xml:space="preserve"> Np.</w:t>
            </w:r>
            <w:r w:rsidR="003A2D2B" w:rsidRPr="00D13801">
              <w:rPr>
                <w:rFonts w:ascii="Lato" w:hAnsi="Lato"/>
                <w:color w:val="000000" w:themeColor="text1"/>
                <w:sz w:val="20"/>
              </w:rPr>
              <w:t>nr katalogowy PR0G00001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A8A" w14:textId="6EC0677F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2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360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283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25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C35C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D72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6529AB" w:rsidRPr="00D13801" w14:paraId="4370A055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6FF" w14:textId="229EED80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EF7" w14:textId="5E218F06" w:rsidR="006529AB" w:rsidRPr="00D13801" w:rsidRDefault="006529AB" w:rsidP="006529AB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>Elementy wymienne do stacji uzdatniania wody MILLIPORE: Quantum IX</w:t>
            </w:r>
            <w:r w:rsidR="003A2D2B" w:rsidRPr="00D13801">
              <w:rPr>
                <w:rFonts w:ascii="Lato" w:hAnsi="Lato"/>
                <w:color w:val="000000" w:themeColor="text1"/>
                <w:sz w:val="20"/>
              </w:rPr>
              <w:t xml:space="preserve"> 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>Np.</w:t>
            </w:r>
            <w:r w:rsidR="003A2D2B" w:rsidRPr="00D13801">
              <w:rPr>
                <w:rFonts w:ascii="Lato" w:hAnsi="Lato"/>
                <w:color w:val="000000" w:themeColor="text1"/>
                <w:sz w:val="20"/>
              </w:rPr>
              <w:t>nr katalogowy QTUM000IX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AC3" w14:textId="699B5B32" w:rsidR="006529AB" w:rsidRPr="00D13801" w:rsidRDefault="005A14EA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2</w:t>
            </w:r>
            <w:r w:rsidR="006529AB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D4B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A04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0EB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A52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22F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6529AB" w:rsidRPr="00D13801" w14:paraId="117DBD91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B85" w14:textId="1CEB1259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9.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2DC" w14:textId="46033B82" w:rsidR="006529AB" w:rsidRPr="00D13801" w:rsidRDefault="006529AB" w:rsidP="006529AB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>Elementy wymienne do stacji uzdatniania wody MILLIPORE: Milipak 40</w:t>
            </w:r>
            <w:r w:rsidR="003A2D2B" w:rsidRPr="00D13801">
              <w:rPr>
                <w:rFonts w:ascii="Lato" w:hAnsi="Lato"/>
                <w:color w:val="000000" w:themeColor="text1"/>
                <w:sz w:val="20"/>
              </w:rPr>
              <w:t xml:space="preserve"> 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>Np.</w:t>
            </w:r>
            <w:r w:rsidR="003A2D2B" w:rsidRPr="00D13801">
              <w:rPr>
                <w:rFonts w:ascii="Lato" w:hAnsi="Lato"/>
                <w:color w:val="000000" w:themeColor="text1"/>
                <w:sz w:val="20"/>
              </w:rPr>
              <w:t>nr katalgowy MPGP04001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57A" w14:textId="7D1CAFD2" w:rsidR="006529AB" w:rsidRPr="00D13801" w:rsidRDefault="005A14EA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2</w:t>
            </w:r>
            <w:r w:rsidR="006529AB" w:rsidRPr="00D13801">
              <w:rPr>
                <w:rFonts w:ascii="Lato" w:hAnsi="Lato"/>
                <w:iCs/>
                <w:color w:val="000000" w:themeColor="text1"/>
                <w:lang w:eastAsia="en-US"/>
              </w:rPr>
              <w:t xml:space="preserve">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71A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E01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503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F77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272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8B6D8A" w:rsidRPr="00D13801" w14:paraId="3566F269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DA1" w14:textId="12B11F79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10.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A8D" w14:textId="23DA2DDC" w:rsidR="008B6D8A" w:rsidRPr="00D13801" w:rsidRDefault="008B6D8A" w:rsidP="006529AB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 xml:space="preserve">Elementy wymienne do stacji uzdatniania wody MILLIPORE :Membrana odwróconej osmozy RO 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>Np.</w:t>
            </w:r>
            <w:r w:rsidRPr="00D13801">
              <w:rPr>
                <w:rFonts w:ascii="Lato" w:hAnsi="Lato"/>
                <w:color w:val="000000" w:themeColor="text1"/>
                <w:sz w:val="20"/>
              </w:rPr>
              <w:t>nr katalogowy CDRC00201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72B" w14:textId="5A8D179D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7E0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4DB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8C2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66A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57A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8B6D8A" w:rsidRPr="00D13801" w14:paraId="6E9B71EB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07B" w14:textId="0416F350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color w:val="000000" w:themeColor="text1"/>
                <w:lang w:eastAsia="en-US"/>
              </w:rPr>
              <w:t>11.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EE2" w14:textId="4E8B38BE" w:rsidR="008B6D8A" w:rsidRPr="00D13801" w:rsidRDefault="008B6D8A" w:rsidP="006529AB">
            <w:pPr>
              <w:pStyle w:val="ELNormalny"/>
              <w:jc w:val="left"/>
              <w:rPr>
                <w:rFonts w:ascii="Lato" w:hAnsi="Lato"/>
                <w:color w:val="000000" w:themeColor="text1"/>
                <w:sz w:val="20"/>
              </w:rPr>
            </w:pPr>
            <w:r w:rsidRPr="00D13801">
              <w:rPr>
                <w:rFonts w:ascii="Lato" w:hAnsi="Lato"/>
                <w:color w:val="000000" w:themeColor="text1"/>
                <w:sz w:val="20"/>
              </w:rPr>
              <w:t xml:space="preserve">Elementy wymienne do stacji uzdatniania wody MILLIPORE: lampa A10 TOC </w:t>
            </w:r>
            <w:r w:rsidR="0012096D">
              <w:rPr>
                <w:rFonts w:ascii="Lato" w:hAnsi="Lato"/>
                <w:color w:val="000000" w:themeColor="text1"/>
                <w:sz w:val="20"/>
              </w:rPr>
              <w:t>Np.</w:t>
            </w:r>
            <w:r w:rsidRPr="00D13801">
              <w:rPr>
                <w:rFonts w:ascii="Lato" w:hAnsi="Lato"/>
                <w:color w:val="000000" w:themeColor="text1"/>
                <w:sz w:val="20"/>
              </w:rPr>
              <w:t xml:space="preserve">nr kat. </w:t>
            </w:r>
            <w:r w:rsidRPr="00D13801">
              <w:rPr>
                <w:rFonts w:ascii="Lato" w:hAnsi="Lato"/>
                <w:color w:val="000000" w:themeColor="text1"/>
                <w:sz w:val="20"/>
              </w:rPr>
              <w:lastRenderedPageBreak/>
              <w:t>ZFA10UVM1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C36" w14:textId="5AD246E8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iCs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iCs/>
                <w:color w:val="000000" w:themeColor="text1"/>
                <w:lang w:eastAsia="en-US"/>
              </w:rPr>
              <w:lastRenderedPageBreak/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3FA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814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2AF7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C4F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FBA" w14:textId="77777777" w:rsidR="008B6D8A" w:rsidRPr="00D13801" w:rsidRDefault="008B6D8A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6529AB" w:rsidRPr="00D13801" w14:paraId="7C442215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30F" w14:textId="77777777" w:rsidR="006529AB" w:rsidRPr="00D13801" w:rsidRDefault="006529AB" w:rsidP="006529AB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5401" w14:textId="77777777" w:rsidR="006529AB" w:rsidRPr="00D13801" w:rsidRDefault="006529AB" w:rsidP="006529AB">
            <w:pPr>
              <w:spacing w:line="276" w:lineRule="auto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 netto: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5DC4" w14:textId="77777777" w:rsidR="006529AB" w:rsidRPr="00D13801" w:rsidRDefault="006529AB" w:rsidP="006529AB">
            <w:pPr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2E7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BCB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899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4DC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624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  <w:tr w:rsidR="006529AB" w:rsidRPr="00D13801" w14:paraId="0332C527" w14:textId="77777777" w:rsidTr="00B377B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C1E" w14:textId="77777777" w:rsidR="006529AB" w:rsidRPr="00D13801" w:rsidRDefault="006529AB" w:rsidP="006529AB">
            <w:pPr>
              <w:rPr>
                <w:rFonts w:ascii="Lato" w:hAnsi="Lato"/>
                <w:color w:val="000000" w:themeColor="text1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4AEB" w14:textId="77777777" w:rsidR="006529AB" w:rsidRPr="00D13801" w:rsidRDefault="006529AB" w:rsidP="006529AB">
            <w:pPr>
              <w:spacing w:line="276" w:lineRule="auto"/>
              <w:rPr>
                <w:rFonts w:ascii="Lato" w:hAnsi="Lato"/>
                <w:b/>
                <w:color w:val="000000" w:themeColor="text1"/>
                <w:lang w:eastAsia="en-US"/>
              </w:rPr>
            </w:pPr>
            <w:r w:rsidRPr="00D13801">
              <w:rPr>
                <w:rFonts w:ascii="Lato" w:hAnsi="Lato"/>
                <w:b/>
                <w:color w:val="000000" w:themeColor="text1"/>
                <w:lang w:eastAsia="en-US"/>
              </w:rPr>
              <w:t>Razem brutto: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20D" w14:textId="77777777" w:rsidR="006529AB" w:rsidRPr="00D13801" w:rsidRDefault="006529AB" w:rsidP="006529AB">
            <w:pPr>
              <w:rPr>
                <w:rFonts w:ascii="Lato" w:hAnsi="Lato"/>
                <w:b/>
                <w:color w:val="000000" w:themeColor="text1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DE7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74F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D39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F049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C6D" w14:textId="77777777" w:rsidR="006529AB" w:rsidRPr="00D13801" w:rsidRDefault="006529AB" w:rsidP="006529AB">
            <w:pPr>
              <w:spacing w:line="276" w:lineRule="auto"/>
              <w:jc w:val="center"/>
              <w:rPr>
                <w:rFonts w:ascii="Lato" w:hAnsi="Lato"/>
                <w:color w:val="EE0000"/>
                <w:lang w:eastAsia="en-US"/>
              </w:rPr>
            </w:pPr>
          </w:p>
        </w:tc>
      </w:tr>
    </w:tbl>
    <w:p w14:paraId="4DC21B72" w14:textId="77777777" w:rsidR="007A691F" w:rsidRPr="00D13801" w:rsidRDefault="007A691F" w:rsidP="007A691F">
      <w:pPr>
        <w:rPr>
          <w:rFonts w:ascii="Lato" w:hAnsi="Lato"/>
          <w:b/>
          <w:color w:val="EE0000"/>
        </w:rPr>
      </w:pPr>
    </w:p>
    <w:p w14:paraId="2AA3B9B0" w14:textId="77777777" w:rsidR="007A691F" w:rsidRPr="00D13801" w:rsidRDefault="007A691F" w:rsidP="007A691F">
      <w:pPr>
        <w:rPr>
          <w:rFonts w:ascii="Lato" w:hAnsi="Lato"/>
          <w:b/>
          <w:color w:val="EE0000"/>
        </w:rPr>
      </w:pPr>
    </w:p>
    <w:p w14:paraId="6617542D" w14:textId="3635D9E3" w:rsidR="007A691F" w:rsidRPr="00D13801" w:rsidRDefault="007A691F" w:rsidP="007A691F">
      <w:pPr>
        <w:rPr>
          <w:rFonts w:ascii="Lato" w:hAnsi="Lato"/>
          <w:b/>
          <w:bCs/>
          <w:color w:val="000000" w:themeColor="text1"/>
        </w:rPr>
      </w:pPr>
      <w:r w:rsidRPr="00D13801">
        <w:rPr>
          <w:rFonts w:ascii="Lato" w:hAnsi="Lato"/>
          <w:b/>
          <w:color w:val="000000" w:themeColor="text1"/>
        </w:rPr>
        <w:t xml:space="preserve">Formularz powinien być </w:t>
      </w:r>
      <w:r w:rsidR="003A1ADA" w:rsidRPr="00D13801">
        <w:rPr>
          <w:rFonts w:ascii="Lato" w:hAnsi="Lato"/>
          <w:b/>
          <w:color w:val="000000" w:themeColor="text1"/>
        </w:rPr>
        <w:t>podpisany podpisem</w:t>
      </w:r>
      <w:r w:rsidRPr="00D13801">
        <w:rPr>
          <w:rFonts w:ascii="Lato" w:hAnsi="Lato"/>
          <w:b/>
          <w:color w:val="000000" w:themeColor="text1"/>
        </w:rPr>
        <w:t xml:space="preserve"> kwalifikowanym, zaufanym lub osobistym przez osobę uprawnioną do reprezentowania Wykonawcy</w:t>
      </w:r>
    </w:p>
    <w:p w14:paraId="73023F46" w14:textId="77777777" w:rsidR="00D94FA0" w:rsidRDefault="00D94FA0" w:rsidP="00D94FA0">
      <w:pPr>
        <w:jc w:val="center"/>
        <w:rPr>
          <w:b/>
          <w:sz w:val="24"/>
          <w:szCs w:val="24"/>
        </w:rPr>
      </w:pPr>
      <w:r w:rsidRPr="00D13801">
        <w:rPr>
          <w:rFonts w:ascii="Lato" w:hAnsi="Lato"/>
          <w:b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D94FA0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5BFA" w14:textId="77777777" w:rsidR="00A91B7C" w:rsidRDefault="00A91B7C" w:rsidP="00F95D85">
      <w:r>
        <w:separator/>
      </w:r>
    </w:p>
  </w:endnote>
  <w:endnote w:type="continuationSeparator" w:id="0">
    <w:p w14:paraId="71323828" w14:textId="77777777" w:rsidR="00A91B7C" w:rsidRDefault="00A91B7C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006F" w14:textId="77777777" w:rsidR="00A91B7C" w:rsidRDefault="00A91B7C" w:rsidP="00F95D85">
      <w:r>
        <w:separator/>
      </w:r>
    </w:p>
  </w:footnote>
  <w:footnote w:type="continuationSeparator" w:id="0">
    <w:p w14:paraId="0EDD79B0" w14:textId="77777777" w:rsidR="00A91B7C" w:rsidRDefault="00A91B7C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0F3"/>
    <w:multiLevelType w:val="hybridMultilevel"/>
    <w:tmpl w:val="4352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16395"/>
    <w:multiLevelType w:val="hybridMultilevel"/>
    <w:tmpl w:val="16EE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1A8"/>
    <w:multiLevelType w:val="hybridMultilevel"/>
    <w:tmpl w:val="AC9C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9FD"/>
    <w:multiLevelType w:val="hybridMultilevel"/>
    <w:tmpl w:val="16EE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95F"/>
    <w:multiLevelType w:val="hybridMultilevel"/>
    <w:tmpl w:val="AC9C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6E6C"/>
    <w:multiLevelType w:val="hybridMultilevel"/>
    <w:tmpl w:val="2AE28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5"/>
  </w:num>
  <w:num w:numId="2" w16cid:durableId="2153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8"/>
  </w:num>
  <w:num w:numId="4" w16cid:durableId="1254700440">
    <w:abstractNumId w:val="28"/>
    <w:lvlOverride w:ilvl="0">
      <w:startOverride w:val="2"/>
    </w:lvlOverride>
  </w:num>
  <w:num w:numId="5" w16cid:durableId="1854538082">
    <w:abstractNumId w:val="27"/>
  </w:num>
  <w:num w:numId="6" w16cid:durableId="1080562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6"/>
  </w:num>
  <w:num w:numId="8" w16cid:durableId="20893794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21"/>
  </w:num>
  <w:num w:numId="10" w16cid:durableId="1966888439">
    <w:abstractNumId w:val="5"/>
  </w:num>
  <w:num w:numId="11" w16cid:durableId="1002781039">
    <w:abstractNumId w:val="8"/>
  </w:num>
  <w:num w:numId="12" w16cid:durableId="2069912498">
    <w:abstractNumId w:val="12"/>
  </w:num>
  <w:num w:numId="13" w16cid:durableId="349139265">
    <w:abstractNumId w:val="35"/>
  </w:num>
  <w:num w:numId="14" w16cid:durableId="2048795635">
    <w:abstractNumId w:val="36"/>
  </w:num>
  <w:num w:numId="15" w16cid:durableId="1951086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4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33"/>
  </w:num>
  <w:num w:numId="29" w16cid:durableId="1122189752">
    <w:abstractNumId w:val="34"/>
  </w:num>
  <w:num w:numId="30" w16cid:durableId="869729134">
    <w:abstractNumId w:val="13"/>
  </w:num>
  <w:num w:numId="31" w16cid:durableId="1946228142">
    <w:abstractNumId w:val="14"/>
  </w:num>
  <w:num w:numId="32" w16cid:durableId="559288990">
    <w:abstractNumId w:val="9"/>
  </w:num>
  <w:num w:numId="33" w16cid:durableId="381753676">
    <w:abstractNumId w:val="4"/>
  </w:num>
  <w:num w:numId="34" w16cid:durableId="677392821">
    <w:abstractNumId w:val="17"/>
  </w:num>
  <w:num w:numId="35" w16cid:durableId="596402362">
    <w:abstractNumId w:val="7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3"/>
  </w:num>
  <w:num w:numId="39" w16cid:durableId="36086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160289">
    <w:abstractNumId w:val="26"/>
  </w:num>
  <w:num w:numId="41" w16cid:durableId="950824119">
    <w:abstractNumId w:val="10"/>
  </w:num>
  <w:num w:numId="42" w16cid:durableId="1940873482">
    <w:abstractNumId w:val="31"/>
  </w:num>
  <w:num w:numId="43" w16cid:durableId="1801068271">
    <w:abstractNumId w:val="30"/>
  </w:num>
  <w:num w:numId="44" w16cid:durableId="886913585">
    <w:abstractNumId w:val="25"/>
  </w:num>
  <w:num w:numId="45" w16cid:durableId="1937783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05492"/>
    <w:rsid w:val="00010121"/>
    <w:rsid w:val="00013664"/>
    <w:rsid w:val="000159D0"/>
    <w:rsid w:val="00017A26"/>
    <w:rsid w:val="000203A3"/>
    <w:rsid w:val="000207FB"/>
    <w:rsid w:val="00022F2C"/>
    <w:rsid w:val="00023122"/>
    <w:rsid w:val="00025753"/>
    <w:rsid w:val="00027BED"/>
    <w:rsid w:val="00027C88"/>
    <w:rsid w:val="00032487"/>
    <w:rsid w:val="00036DCD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77E12"/>
    <w:rsid w:val="00085706"/>
    <w:rsid w:val="00085F3B"/>
    <w:rsid w:val="00094823"/>
    <w:rsid w:val="000A01D4"/>
    <w:rsid w:val="000A5727"/>
    <w:rsid w:val="000A5DFA"/>
    <w:rsid w:val="000A64EC"/>
    <w:rsid w:val="000B106D"/>
    <w:rsid w:val="000B16B5"/>
    <w:rsid w:val="000B32A7"/>
    <w:rsid w:val="000B3959"/>
    <w:rsid w:val="000B43A7"/>
    <w:rsid w:val="000B5A3E"/>
    <w:rsid w:val="000B7444"/>
    <w:rsid w:val="000C09A3"/>
    <w:rsid w:val="000C0E89"/>
    <w:rsid w:val="000C186E"/>
    <w:rsid w:val="000C3082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0F7D96"/>
    <w:rsid w:val="00102D4F"/>
    <w:rsid w:val="00105477"/>
    <w:rsid w:val="00105913"/>
    <w:rsid w:val="00106027"/>
    <w:rsid w:val="001071C8"/>
    <w:rsid w:val="00110DE4"/>
    <w:rsid w:val="001119D0"/>
    <w:rsid w:val="00112F93"/>
    <w:rsid w:val="00113A0A"/>
    <w:rsid w:val="00114748"/>
    <w:rsid w:val="001169DE"/>
    <w:rsid w:val="00117BB9"/>
    <w:rsid w:val="0012096D"/>
    <w:rsid w:val="00124E97"/>
    <w:rsid w:val="00135181"/>
    <w:rsid w:val="00135B52"/>
    <w:rsid w:val="00140EFD"/>
    <w:rsid w:val="001526D0"/>
    <w:rsid w:val="00155022"/>
    <w:rsid w:val="00155FD2"/>
    <w:rsid w:val="00157936"/>
    <w:rsid w:val="001600C6"/>
    <w:rsid w:val="00161B81"/>
    <w:rsid w:val="00165E77"/>
    <w:rsid w:val="00166292"/>
    <w:rsid w:val="0016720E"/>
    <w:rsid w:val="00167953"/>
    <w:rsid w:val="00167AB9"/>
    <w:rsid w:val="001720B6"/>
    <w:rsid w:val="00180986"/>
    <w:rsid w:val="00181FE1"/>
    <w:rsid w:val="00184A69"/>
    <w:rsid w:val="00185F9B"/>
    <w:rsid w:val="0018771B"/>
    <w:rsid w:val="001878D8"/>
    <w:rsid w:val="0019134D"/>
    <w:rsid w:val="0019172A"/>
    <w:rsid w:val="001972C2"/>
    <w:rsid w:val="001A17C7"/>
    <w:rsid w:val="001A2448"/>
    <w:rsid w:val="001B13F1"/>
    <w:rsid w:val="001B27F8"/>
    <w:rsid w:val="001B2C58"/>
    <w:rsid w:val="001B4F69"/>
    <w:rsid w:val="001C011B"/>
    <w:rsid w:val="001C0142"/>
    <w:rsid w:val="001C022B"/>
    <w:rsid w:val="001C3038"/>
    <w:rsid w:val="001C7B37"/>
    <w:rsid w:val="001D035B"/>
    <w:rsid w:val="001D0DC7"/>
    <w:rsid w:val="001D6422"/>
    <w:rsid w:val="001E031F"/>
    <w:rsid w:val="001E21F9"/>
    <w:rsid w:val="001E30D9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27E3"/>
    <w:rsid w:val="00203E71"/>
    <w:rsid w:val="00206ACE"/>
    <w:rsid w:val="00206BB5"/>
    <w:rsid w:val="00211FEE"/>
    <w:rsid w:val="00214E20"/>
    <w:rsid w:val="00215A65"/>
    <w:rsid w:val="002164B7"/>
    <w:rsid w:val="00220BF7"/>
    <w:rsid w:val="002228A6"/>
    <w:rsid w:val="002228B5"/>
    <w:rsid w:val="002252FC"/>
    <w:rsid w:val="00225888"/>
    <w:rsid w:val="00240434"/>
    <w:rsid w:val="00240488"/>
    <w:rsid w:val="00241C44"/>
    <w:rsid w:val="002422A9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2D6A"/>
    <w:rsid w:val="002643D9"/>
    <w:rsid w:val="00265E00"/>
    <w:rsid w:val="00266780"/>
    <w:rsid w:val="00267393"/>
    <w:rsid w:val="00270A3D"/>
    <w:rsid w:val="002764A8"/>
    <w:rsid w:val="00281789"/>
    <w:rsid w:val="002A037A"/>
    <w:rsid w:val="002A1F20"/>
    <w:rsid w:val="002A4EF5"/>
    <w:rsid w:val="002A595D"/>
    <w:rsid w:val="002B624F"/>
    <w:rsid w:val="002B7907"/>
    <w:rsid w:val="002C3E5B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2F5FF3"/>
    <w:rsid w:val="0030093B"/>
    <w:rsid w:val="00302AA4"/>
    <w:rsid w:val="00304D6E"/>
    <w:rsid w:val="00305943"/>
    <w:rsid w:val="00306946"/>
    <w:rsid w:val="00306D07"/>
    <w:rsid w:val="00325C96"/>
    <w:rsid w:val="00326249"/>
    <w:rsid w:val="003319EE"/>
    <w:rsid w:val="003323CF"/>
    <w:rsid w:val="00332DA3"/>
    <w:rsid w:val="003423F5"/>
    <w:rsid w:val="003429C6"/>
    <w:rsid w:val="00344FC1"/>
    <w:rsid w:val="00351E55"/>
    <w:rsid w:val="00353A40"/>
    <w:rsid w:val="0035403C"/>
    <w:rsid w:val="00357BB0"/>
    <w:rsid w:val="0036028B"/>
    <w:rsid w:val="0036104E"/>
    <w:rsid w:val="003617B6"/>
    <w:rsid w:val="00362E08"/>
    <w:rsid w:val="00362E64"/>
    <w:rsid w:val="003739D6"/>
    <w:rsid w:val="00381374"/>
    <w:rsid w:val="00382EF0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1ADA"/>
    <w:rsid w:val="003A2D2B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3E72CB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32CF"/>
    <w:rsid w:val="00454A74"/>
    <w:rsid w:val="00454D59"/>
    <w:rsid w:val="004571F3"/>
    <w:rsid w:val="00460A8B"/>
    <w:rsid w:val="004615AA"/>
    <w:rsid w:val="0046390C"/>
    <w:rsid w:val="00464E04"/>
    <w:rsid w:val="0046764C"/>
    <w:rsid w:val="00467DA7"/>
    <w:rsid w:val="004707CF"/>
    <w:rsid w:val="004761FD"/>
    <w:rsid w:val="00476979"/>
    <w:rsid w:val="004770D4"/>
    <w:rsid w:val="00480E8F"/>
    <w:rsid w:val="00481070"/>
    <w:rsid w:val="00481FCF"/>
    <w:rsid w:val="004841ED"/>
    <w:rsid w:val="00485D7E"/>
    <w:rsid w:val="0048636A"/>
    <w:rsid w:val="004901AE"/>
    <w:rsid w:val="0049217A"/>
    <w:rsid w:val="004930C5"/>
    <w:rsid w:val="0049384B"/>
    <w:rsid w:val="00494C8B"/>
    <w:rsid w:val="0049692F"/>
    <w:rsid w:val="00497531"/>
    <w:rsid w:val="00497C8F"/>
    <w:rsid w:val="004A0800"/>
    <w:rsid w:val="004A218C"/>
    <w:rsid w:val="004B1C03"/>
    <w:rsid w:val="004B29DE"/>
    <w:rsid w:val="004B2C20"/>
    <w:rsid w:val="004B2D7F"/>
    <w:rsid w:val="004B3712"/>
    <w:rsid w:val="004B4804"/>
    <w:rsid w:val="004B4A5C"/>
    <w:rsid w:val="004B53E3"/>
    <w:rsid w:val="004B6010"/>
    <w:rsid w:val="004B6B0F"/>
    <w:rsid w:val="004C004B"/>
    <w:rsid w:val="004C06A0"/>
    <w:rsid w:val="004C26F5"/>
    <w:rsid w:val="004C7AA5"/>
    <w:rsid w:val="004D467C"/>
    <w:rsid w:val="004E025D"/>
    <w:rsid w:val="004E0732"/>
    <w:rsid w:val="004E0943"/>
    <w:rsid w:val="004E153E"/>
    <w:rsid w:val="004E63F5"/>
    <w:rsid w:val="004F44FE"/>
    <w:rsid w:val="004F46F8"/>
    <w:rsid w:val="004F7130"/>
    <w:rsid w:val="004F7D37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172C1"/>
    <w:rsid w:val="005228A8"/>
    <w:rsid w:val="00526C97"/>
    <w:rsid w:val="00540A36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392C"/>
    <w:rsid w:val="00575C15"/>
    <w:rsid w:val="0057662B"/>
    <w:rsid w:val="00577A58"/>
    <w:rsid w:val="005869CE"/>
    <w:rsid w:val="005929F9"/>
    <w:rsid w:val="00593CCB"/>
    <w:rsid w:val="005A14EA"/>
    <w:rsid w:val="005A2996"/>
    <w:rsid w:val="005A38E8"/>
    <w:rsid w:val="005A7BE9"/>
    <w:rsid w:val="005B37C6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07971"/>
    <w:rsid w:val="0061274E"/>
    <w:rsid w:val="00613694"/>
    <w:rsid w:val="00630757"/>
    <w:rsid w:val="00630A68"/>
    <w:rsid w:val="00635842"/>
    <w:rsid w:val="00635F24"/>
    <w:rsid w:val="00641346"/>
    <w:rsid w:val="00646B72"/>
    <w:rsid w:val="006529AB"/>
    <w:rsid w:val="00653DA6"/>
    <w:rsid w:val="006552A3"/>
    <w:rsid w:val="00655DE4"/>
    <w:rsid w:val="0065703A"/>
    <w:rsid w:val="0065748F"/>
    <w:rsid w:val="00657A06"/>
    <w:rsid w:val="006601F6"/>
    <w:rsid w:val="00662805"/>
    <w:rsid w:val="00662C4F"/>
    <w:rsid w:val="00666A77"/>
    <w:rsid w:val="006729E2"/>
    <w:rsid w:val="006740BE"/>
    <w:rsid w:val="0067424A"/>
    <w:rsid w:val="00675863"/>
    <w:rsid w:val="00677B54"/>
    <w:rsid w:val="0068262A"/>
    <w:rsid w:val="0068340D"/>
    <w:rsid w:val="00684B77"/>
    <w:rsid w:val="0068608B"/>
    <w:rsid w:val="006907EA"/>
    <w:rsid w:val="00690987"/>
    <w:rsid w:val="006909F7"/>
    <w:rsid w:val="006954C3"/>
    <w:rsid w:val="00696155"/>
    <w:rsid w:val="006972C4"/>
    <w:rsid w:val="006A0DD0"/>
    <w:rsid w:val="006A13CD"/>
    <w:rsid w:val="006A4422"/>
    <w:rsid w:val="006A71FE"/>
    <w:rsid w:val="006B00F9"/>
    <w:rsid w:val="006B417F"/>
    <w:rsid w:val="006B53BD"/>
    <w:rsid w:val="006B751D"/>
    <w:rsid w:val="006B7D53"/>
    <w:rsid w:val="006C01F1"/>
    <w:rsid w:val="006C1592"/>
    <w:rsid w:val="006C3A9E"/>
    <w:rsid w:val="006C70AB"/>
    <w:rsid w:val="006D01AB"/>
    <w:rsid w:val="006D0A10"/>
    <w:rsid w:val="006D527D"/>
    <w:rsid w:val="006D7518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451F"/>
    <w:rsid w:val="00716563"/>
    <w:rsid w:val="00717741"/>
    <w:rsid w:val="007179F4"/>
    <w:rsid w:val="00721D8C"/>
    <w:rsid w:val="00722DE2"/>
    <w:rsid w:val="00724678"/>
    <w:rsid w:val="007248CF"/>
    <w:rsid w:val="007259F9"/>
    <w:rsid w:val="0072746B"/>
    <w:rsid w:val="00730238"/>
    <w:rsid w:val="007306D2"/>
    <w:rsid w:val="00732F12"/>
    <w:rsid w:val="00734A88"/>
    <w:rsid w:val="007351EF"/>
    <w:rsid w:val="0073687F"/>
    <w:rsid w:val="0074273E"/>
    <w:rsid w:val="00742CAD"/>
    <w:rsid w:val="00742F10"/>
    <w:rsid w:val="0074633F"/>
    <w:rsid w:val="00747081"/>
    <w:rsid w:val="00752288"/>
    <w:rsid w:val="00752415"/>
    <w:rsid w:val="00752FC6"/>
    <w:rsid w:val="0075621D"/>
    <w:rsid w:val="00760F34"/>
    <w:rsid w:val="00762D7E"/>
    <w:rsid w:val="00763CDC"/>
    <w:rsid w:val="00765357"/>
    <w:rsid w:val="00765BE8"/>
    <w:rsid w:val="0076676C"/>
    <w:rsid w:val="007716AB"/>
    <w:rsid w:val="00771B24"/>
    <w:rsid w:val="007736D3"/>
    <w:rsid w:val="0077427C"/>
    <w:rsid w:val="00776A03"/>
    <w:rsid w:val="00777D29"/>
    <w:rsid w:val="00782331"/>
    <w:rsid w:val="00783199"/>
    <w:rsid w:val="007838D1"/>
    <w:rsid w:val="0078415F"/>
    <w:rsid w:val="007850D6"/>
    <w:rsid w:val="00790D47"/>
    <w:rsid w:val="0079162C"/>
    <w:rsid w:val="00795A18"/>
    <w:rsid w:val="007A328D"/>
    <w:rsid w:val="007A4592"/>
    <w:rsid w:val="007A666D"/>
    <w:rsid w:val="007A6692"/>
    <w:rsid w:val="007A691F"/>
    <w:rsid w:val="007B5E6D"/>
    <w:rsid w:val="007C0D3E"/>
    <w:rsid w:val="007C2E40"/>
    <w:rsid w:val="007C638B"/>
    <w:rsid w:val="007D30D9"/>
    <w:rsid w:val="007D346E"/>
    <w:rsid w:val="007D3FC8"/>
    <w:rsid w:val="007D507C"/>
    <w:rsid w:val="007D68CE"/>
    <w:rsid w:val="007E1C4D"/>
    <w:rsid w:val="007E60F9"/>
    <w:rsid w:val="007F3ED2"/>
    <w:rsid w:val="00803509"/>
    <w:rsid w:val="008036E2"/>
    <w:rsid w:val="008105B4"/>
    <w:rsid w:val="00812110"/>
    <w:rsid w:val="00812919"/>
    <w:rsid w:val="0081330A"/>
    <w:rsid w:val="008156DE"/>
    <w:rsid w:val="00817559"/>
    <w:rsid w:val="00822069"/>
    <w:rsid w:val="008249EF"/>
    <w:rsid w:val="00831AAE"/>
    <w:rsid w:val="008324D0"/>
    <w:rsid w:val="00833A1F"/>
    <w:rsid w:val="00844810"/>
    <w:rsid w:val="00844A67"/>
    <w:rsid w:val="008548A5"/>
    <w:rsid w:val="008561E8"/>
    <w:rsid w:val="00856995"/>
    <w:rsid w:val="00865A07"/>
    <w:rsid w:val="00865BAE"/>
    <w:rsid w:val="00865CC4"/>
    <w:rsid w:val="008676E9"/>
    <w:rsid w:val="008678DA"/>
    <w:rsid w:val="00870111"/>
    <w:rsid w:val="0087086B"/>
    <w:rsid w:val="008714D2"/>
    <w:rsid w:val="00871704"/>
    <w:rsid w:val="00871987"/>
    <w:rsid w:val="00872D2B"/>
    <w:rsid w:val="008746C9"/>
    <w:rsid w:val="008802A7"/>
    <w:rsid w:val="0088219F"/>
    <w:rsid w:val="008856F9"/>
    <w:rsid w:val="00887972"/>
    <w:rsid w:val="0089507B"/>
    <w:rsid w:val="00896942"/>
    <w:rsid w:val="008977B0"/>
    <w:rsid w:val="008A2214"/>
    <w:rsid w:val="008A4551"/>
    <w:rsid w:val="008A5CE5"/>
    <w:rsid w:val="008B0BEE"/>
    <w:rsid w:val="008B0E4A"/>
    <w:rsid w:val="008B1171"/>
    <w:rsid w:val="008B1C6A"/>
    <w:rsid w:val="008B2203"/>
    <w:rsid w:val="008B3C09"/>
    <w:rsid w:val="008B5E18"/>
    <w:rsid w:val="008B66BB"/>
    <w:rsid w:val="008B676C"/>
    <w:rsid w:val="008B69B7"/>
    <w:rsid w:val="008B6D8A"/>
    <w:rsid w:val="008C6E83"/>
    <w:rsid w:val="008D71BD"/>
    <w:rsid w:val="008E32BB"/>
    <w:rsid w:val="008F0474"/>
    <w:rsid w:val="008F3C0D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188"/>
    <w:rsid w:val="00917BCC"/>
    <w:rsid w:val="009229A2"/>
    <w:rsid w:val="00923D84"/>
    <w:rsid w:val="0092538F"/>
    <w:rsid w:val="0092574B"/>
    <w:rsid w:val="00925C44"/>
    <w:rsid w:val="009301CB"/>
    <w:rsid w:val="00930813"/>
    <w:rsid w:val="00932939"/>
    <w:rsid w:val="009344BC"/>
    <w:rsid w:val="009401F7"/>
    <w:rsid w:val="009405E4"/>
    <w:rsid w:val="0094344B"/>
    <w:rsid w:val="00943E27"/>
    <w:rsid w:val="00950CCA"/>
    <w:rsid w:val="009514AB"/>
    <w:rsid w:val="0095245A"/>
    <w:rsid w:val="00955BA3"/>
    <w:rsid w:val="00956CB5"/>
    <w:rsid w:val="0095754B"/>
    <w:rsid w:val="009621DA"/>
    <w:rsid w:val="0096504D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4DA8"/>
    <w:rsid w:val="009C6C05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041"/>
    <w:rsid w:val="00A40FB3"/>
    <w:rsid w:val="00A43963"/>
    <w:rsid w:val="00A4539A"/>
    <w:rsid w:val="00A45A50"/>
    <w:rsid w:val="00A46003"/>
    <w:rsid w:val="00A4644B"/>
    <w:rsid w:val="00A46C24"/>
    <w:rsid w:val="00A47EE6"/>
    <w:rsid w:val="00A53E67"/>
    <w:rsid w:val="00A54FAC"/>
    <w:rsid w:val="00A5778B"/>
    <w:rsid w:val="00A63603"/>
    <w:rsid w:val="00A63BAD"/>
    <w:rsid w:val="00A652CC"/>
    <w:rsid w:val="00A65794"/>
    <w:rsid w:val="00A67BC4"/>
    <w:rsid w:val="00A708C3"/>
    <w:rsid w:val="00A735AA"/>
    <w:rsid w:val="00A81440"/>
    <w:rsid w:val="00A81B72"/>
    <w:rsid w:val="00A858DF"/>
    <w:rsid w:val="00A86D83"/>
    <w:rsid w:val="00A9095E"/>
    <w:rsid w:val="00A9165C"/>
    <w:rsid w:val="00A91B7C"/>
    <w:rsid w:val="00A926ED"/>
    <w:rsid w:val="00A9417D"/>
    <w:rsid w:val="00AA19E1"/>
    <w:rsid w:val="00AA2ADB"/>
    <w:rsid w:val="00AA4884"/>
    <w:rsid w:val="00AA6F86"/>
    <w:rsid w:val="00AA7B37"/>
    <w:rsid w:val="00AA7FA0"/>
    <w:rsid w:val="00AB269E"/>
    <w:rsid w:val="00AC0497"/>
    <w:rsid w:val="00AC116C"/>
    <w:rsid w:val="00AC1DF0"/>
    <w:rsid w:val="00AC2DD3"/>
    <w:rsid w:val="00AC6DFC"/>
    <w:rsid w:val="00AD2EE7"/>
    <w:rsid w:val="00AD58A7"/>
    <w:rsid w:val="00AE087F"/>
    <w:rsid w:val="00AE3C0E"/>
    <w:rsid w:val="00AE5A5C"/>
    <w:rsid w:val="00AF07BE"/>
    <w:rsid w:val="00AF1FAB"/>
    <w:rsid w:val="00AF2C52"/>
    <w:rsid w:val="00AF2E5E"/>
    <w:rsid w:val="00AF50FA"/>
    <w:rsid w:val="00B000EE"/>
    <w:rsid w:val="00B05688"/>
    <w:rsid w:val="00B05F9B"/>
    <w:rsid w:val="00B0773B"/>
    <w:rsid w:val="00B10969"/>
    <w:rsid w:val="00B10DBA"/>
    <w:rsid w:val="00B13054"/>
    <w:rsid w:val="00B13513"/>
    <w:rsid w:val="00B16B64"/>
    <w:rsid w:val="00B16C26"/>
    <w:rsid w:val="00B23FEA"/>
    <w:rsid w:val="00B24834"/>
    <w:rsid w:val="00B276EB"/>
    <w:rsid w:val="00B30003"/>
    <w:rsid w:val="00B318EA"/>
    <w:rsid w:val="00B3253D"/>
    <w:rsid w:val="00B36950"/>
    <w:rsid w:val="00B42318"/>
    <w:rsid w:val="00B439D3"/>
    <w:rsid w:val="00B443F5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390C"/>
    <w:rsid w:val="00B64D36"/>
    <w:rsid w:val="00B66859"/>
    <w:rsid w:val="00B7279F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A3B34"/>
    <w:rsid w:val="00BA4D36"/>
    <w:rsid w:val="00BB0DA0"/>
    <w:rsid w:val="00BB28C4"/>
    <w:rsid w:val="00BB34E8"/>
    <w:rsid w:val="00BB3E34"/>
    <w:rsid w:val="00BC1FCD"/>
    <w:rsid w:val="00BC26E8"/>
    <w:rsid w:val="00BC72CC"/>
    <w:rsid w:val="00BC7BFD"/>
    <w:rsid w:val="00BD1953"/>
    <w:rsid w:val="00BD24AC"/>
    <w:rsid w:val="00BD2D13"/>
    <w:rsid w:val="00BD2E24"/>
    <w:rsid w:val="00BD51AA"/>
    <w:rsid w:val="00BD616F"/>
    <w:rsid w:val="00BD6EDD"/>
    <w:rsid w:val="00BD72A5"/>
    <w:rsid w:val="00BE1A76"/>
    <w:rsid w:val="00BE2C66"/>
    <w:rsid w:val="00BE30C2"/>
    <w:rsid w:val="00BE31C3"/>
    <w:rsid w:val="00BE3E93"/>
    <w:rsid w:val="00BE4043"/>
    <w:rsid w:val="00BE5AD1"/>
    <w:rsid w:val="00BE6900"/>
    <w:rsid w:val="00BF26B9"/>
    <w:rsid w:val="00BF46FD"/>
    <w:rsid w:val="00BF4CA2"/>
    <w:rsid w:val="00BF5294"/>
    <w:rsid w:val="00BF69D0"/>
    <w:rsid w:val="00BF726E"/>
    <w:rsid w:val="00BF7ADD"/>
    <w:rsid w:val="00C040E2"/>
    <w:rsid w:val="00C049C5"/>
    <w:rsid w:val="00C12F7E"/>
    <w:rsid w:val="00C16ED3"/>
    <w:rsid w:val="00C17399"/>
    <w:rsid w:val="00C22A62"/>
    <w:rsid w:val="00C278CA"/>
    <w:rsid w:val="00C34D70"/>
    <w:rsid w:val="00C36A3C"/>
    <w:rsid w:val="00C43D5F"/>
    <w:rsid w:val="00C45422"/>
    <w:rsid w:val="00C47649"/>
    <w:rsid w:val="00C504D6"/>
    <w:rsid w:val="00C508C4"/>
    <w:rsid w:val="00C50E51"/>
    <w:rsid w:val="00C51543"/>
    <w:rsid w:val="00C56C1F"/>
    <w:rsid w:val="00C606D0"/>
    <w:rsid w:val="00C63546"/>
    <w:rsid w:val="00C66119"/>
    <w:rsid w:val="00C71F72"/>
    <w:rsid w:val="00C7255F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0D88"/>
    <w:rsid w:val="00C91A8D"/>
    <w:rsid w:val="00C9316C"/>
    <w:rsid w:val="00C93C5E"/>
    <w:rsid w:val="00C96E32"/>
    <w:rsid w:val="00C97103"/>
    <w:rsid w:val="00C9756E"/>
    <w:rsid w:val="00CA01E2"/>
    <w:rsid w:val="00CA2909"/>
    <w:rsid w:val="00CA63E0"/>
    <w:rsid w:val="00CB2161"/>
    <w:rsid w:val="00CB363F"/>
    <w:rsid w:val="00CB38F4"/>
    <w:rsid w:val="00CB4CE8"/>
    <w:rsid w:val="00CB5E92"/>
    <w:rsid w:val="00CC0E29"/>
    <w:rsid w:val="00CC2212"/>
    <w:rsid w:val="00CC2727"/>
    <w:rsid w:val="00CC2C47"/>
    <w:rsid w:val="00CC2DCD"/>
    <w:rsid w:val="00CC32B8"/>
    <w:rsid w:val="00CC5799"/>
    <w:rsid w:val="00CC5B3E"/>
    <w:rsid w:val="00CD00E4"/>
    <w:rsid w:val="00CD390A"/>
    <w:rsid w:val="00CD5366"/>
    <w:rsid w:val="00CD5AE6"/>
    <w:rsid w:val="00CE1EC4"/>
    <w:rsid w:val="00CE2DB5"/>
    <w:rsid w:val="00CE70D2"/>
    <w:rsid w:val="00CF0222"/>
    <w:rsid w:val="00CF09AD"/>
    <w:rsid w:val="00CF1F2A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3801"/>
    <w:rsid w:val="00D16CD0"/>
    <w:rsid w:val="00D21E17"/>
    <w:rsid w:val="00D22415"/>
    <w:rsid w:val="00D225F9"/>
    <w:rsid w:val="00D256E4"/>
    <w:rsid w:val="00D26429"/>
    <w:rsid w:val="00D305A2"/>
    <w:rsid w:val="00D307C0"/>
    <w:rsid w:val="00D33884"/>
    <w:rsid w:val="00D33975"/>
    <w:rsid w:val="00D3510E"/>
    <w:rsid w:val="00D35961"/>
    <w:rsid w:val="00D36C46"/>
    <w:rsid w:val="00D379D2"/>
    <w:rsid w:val="00D40D41"/>
    <w:rsid w:val="00D42F12"/>
    <w:rsid w:val="00D44C21"/>
    <w:rsid w:val="00D5155E"/>
    <w:rsid w:val="00D52F28"/>
    <w:rsid w:val="00D53FD7"/>
    <w:rsid w:val="00D57904"/>
    <w:rsid w:val="00D624D8"/>
    <w:rsid w:val="00D636C7"/>
    <w:rsid w:val="00D64049"/>
    <w:rsid w:val="00D71604"/>
    <w:rsid w:val="00D7254C"/>
    <w:rsid w:val="00D76C3C"/>
    <w:rsid w:val="00D810F1"/>
    <w:rsid w:val="00D81B65"/>
    <w:rsid w:val="00D828FC"/>
    <w:rsid w:val="00D829CD"/>
    <w:rsid w:val="00D83585"/>
    <w:rsid w:val="00D83C31"/>
    <w:rsid w:val="00D84BFF"/>
    <w:rsid w:val="00D84FDC"/>
    <w:rsid w:val="00D851C5"/>
    <w:rsid w:val="00D85C68"/>
    <w:rsid w:val="00D9464E"/>
    <w:rsid w:val="00D94FA0"/>
    <w:rsid w:val="00D9587B"/>
    <w:rsid w:val="00D95CD6"/>
    <w:rsid w:val="00D979D7"/>
    <w:rsid w:val="00DA0348"/>
    <w:rsid w:val="00DA0A82"/>
    <w:rsid w:val="00DA0BD6"/>
    <w:rsid w:val="00DA2992"/>
    <w:rsid w:val="00DA2AA6"/>
    <w:rsid w:val="00DA3DE5"/>
    <w:rsid w:val="00DA678B"/>
    <w:rsid w:val="00DA6C4E"/>
    <w:rsid w:val="00DA7167"/>
    <w:rsid w:val="00DA761C"/>
    <w:rsid w:val="00DA7BFB"/>
    <w:rsid w:val="00DB112C"/>
    <w:rsid w:val="00DB5C55"/>
    <w:rsid w:val="00DB6A95"/>
    <w:rsid w:val="00DC6769"/>
    <w:rsid w:val="00DC74B0"/>
    <w:rsid w:val="00DC7EF8"/>
    <w:rsid w:val="00DD3F3F"/>
    <w:rsid w:val="00DD5A3C"/>
    <w:rsid w:val="00DE262A"/>
    <w:rsid w:val="00DE46DA"/>
    <w:rsid w:val="00DE4C7B"/>
    <w:rsid w:val="00DF31BB"/>
    <w:rsid w:val="00DF49FD"/>
    <w:rsid w:val="00DF5C2B"/>
    <w:rsid w:val="00E00BBD"/>
    <w:rsid w:val="00E01366"/>
    <w:rsid w:val="00E02E99"/>
    <w:rsid w:val="00E03B5A"/>
    <w:rsid w:val="00E041DB"/>
    <w:rsid w:val="00E057AA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52F5B"/>
    <w:rsid w:val="00E54409"/>
    <w:rsid w:val="00E55862"/>
    <w:rsid w:val="00E55C08"/>
    <w:rsid w:val="00E61397"/>
    <w:rsid w:val="00E6200E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D4"/>
    <w:rsid w:val="00E87EEA"/>
    <w:rsid w:val="00E93735"/>
    <w:rsid w:val="00E947B6"/>
    <w:rsid w:val="00E978C1"/>
    <w:rsid w:val="00E97BF9"/>
    <w:rsid w:val="00EA16B0"/>
    <w:rsid w:val="00EA23E3"/>
    <w:rsid w:val="00EA3035"/>
    <w:rsid w:val="00EA32D0"/>
    <w:rsid w:val="00EA3B9F"/>
    <w:rsid w:val="00EA41E3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4C45"/>
    <w:rsid w:val="00ED7389"/>
    <w:rsid w:val="00EE1C50"/>
    <w:rsid w:val="00EE4F71"/>
    <w:rsid w:val="00EE5A06"/>
    <w:rsid w:val="00EE7131"/>
    <w:rsid w:val="00EF2549"/>
    <w:rsid w:val="00F03C0B"/>
    <w:rsid w:val="00F04487"/>
    <w:rsid w:val="00F11A61"/>
    <w:rsid w:val="00F13406"/>
    <w:rsid w:val="00F1787B"/>
    <w:rsid w:val="00F20214"/>
    <w:rsid w:val="00F22F38"/>
    <w:rsid w:val="00F23262"/>
    <w:rsid w:val="00F234F5"/>
    <w:rsid w:val="00F271D0"/>
    <w:rsid w:val="00F412B5"/>
    <w:rsid w:val="00F44D41"/>
    <w:rsid w:val="00F47B14"/>
    <w:rsid w:val="00F52571"/>
    <w:rsid w:val="00F52D38"/>
    <w:rsid w:val="00F607D5"/>
    <w:rsid w:val="00F616FF"/>
    <w:rsid w:val="00F64585"/>
    <w:rsid w:val="00F655A0"/>
    <w:rsid w:val="00F65E0D"/>
    <w:rsid w:val="00F70273"/>
    <w:rsid w:val="00F72976"/>
    <w:rsid w:val="00F75521"/>
    <w:rsid w:val="00F75E4A"/>
    <w:rsid w:val="00F76634"/>
    <w:rsid w:val="00F817C8"/>
    <w:rsid w:val="00F82701"/>
    <w:rsid w:val="00F84A97"/>
    <w:rsid w:val="00F87316"/>
    <w:rsid w:val="00F87459"/>
    <w:rsid w:val="00F87687"/>
    <w:rsid w:val="00F90D8C"/>
    <w:rsid w:val="00F95D85"/>
    <w:rsid w:val="00FA0DFD"/>
    <w:rsid w:val="00FA488F"/>
    <w:rsid w:val="00FB0424"/>
    <w:rsid w:val="00FB11F0"/>
    <w:rsid w:val="00FB3563"/>
    <w:rsid w:val="00FB7227"/>
    <w:rsid w:val="00FB7A4A"/>
    <w:rsid w:val="00FC1080"/>
    <w:rsid w:val="00FD02A5"/>
    <w:rsid w:val="00FD08FD"/>
    <w:rsid w:val="00FD1327"/>
    <w:rsid w:val="00FD15EF"/>
    <w:rsid w:val="00FD6ECE"/>
    <w:rsid w:val="00FD7157"/>
    <w:rsid w:val="00FE46EB"/>
    <w:rsid w:val="00FE472C"/>
    <w:rsid w:val="00FE63FA"/>
    <w:rsid w:val="00FF0E5C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ELNormalny">
    <w:name w:val="EL Normalny"/>
    <w:basedOn w:val="Normalny"/>
    <w:link w:val="ELNormalnyZnak"/>
    <w:qFormat/>
    <w:rsid w:val="00865CC4"/>
    <w:pPr>
      <w:widowControl w:val="0"/>
      <w:spacing w:before="20" w:after="20"/>
      <w:jc w:val="both"/>
    </w:pPr>
    <w:rPr>
      <w:rFonts w:ascii="Calibri" w:hAnsi="Calibri"/>
      <w:color w:val="000000"/>
      <w:kern w:val="2"/>
      <w:sz w:val="18"/>
    </w:rPr>
  </w:style>
  <w:style w:type="character" w:customStyle="1" w:styleId="ELNormalnyZnak">
    <w:name w:val="EL Normalny Znak"/>
    <w:link w:val="ELNormalny"/>
    <w:rsid w:val="00865CC4"/>
    <w:rPr>
      <w:rFonts w:ascii="Calibri" w:eastAsia="Times New Roman" w:hAnsi="Calibri" w:cs="Times New Roman"/>
      <w:color w:val="000000"/>
      <w:kern w:val="2"/>
      <w:sz w:val="18"/>
      <w:szCs w:val="20"/>
      <w:lang w:eastAsia="pl-PL"/>
    </w:rPr>
  </w:style>
  <w:style w:type="paragraph" w:customStyle="1" w:styleId="ELHeaderOpiskolumny">
    <w:name w:val="EL Header Opis kolumny"/>
    <w:basedOn w:val="ELNormalny"/>
    <w:link w:val="ELHeaderOpiskolumnyZnak"/>
    <w:qFormat/>
    <w:rsid w:val="00F1787B"/>
    <w:pPr>
      <w:spacing w:line="278" w:lineRule="auto"/>
      <w:jc w:val="center"/>
    </w:pPr>
    <w:rPr>
      <w:sz w:val="14"/>
    </w:rPr>
  </w:style>
  <w:style w:type="character" w:customStyle="1" w:styleId="ELHeaderOpiskolumnyZnak">
    <w:name w:val="EL Header Opis kolumny Znak"/>
    <w:link w:val="ELHeaderOpiskolumny"/>
    <w:rsid w:val="00F1787B"/>
    <w:rPr>
      <w:rFonts w:ascii="Calibri" w:eastAsia="Times New Roman" w:hAnsi="Calibri" w:cs="Times New Roman"/>
      <w:color w:val="000000"/>
      <w:kern w:val="2"/>
      <w:sz w:val="14"/>
      <w:szCs w:val="20"/>
      <w:lang w:eastAsia="pl-PL"/>
    </w:rPr>
  </w:style>
  <w:style w:type="paragraph" w:customStyle="1" w:styleId="ELFooter">
    <w:name w:val="EL Footer"/>
    <w:basedOn w:val="ELNormalny"/>
    <w:link w:val="ELFooterZnak"/>
    <w:autoRedefine/>
    <w:qFormat/>
    <w:rsid w:val="00CE70D2"/>
    <w:pPr>
      <w:spacing w:before="40"/>
      <w:jc w:val="left"/>
    </w:pPr>
    <w:rPr>
      <w:color w:val="EE0000"/>
      <w:kern w:val="0"/>
    </w:rPr>
  </w:style>
  <w:style w:type="character" w:customStyle="1" w:styleId="ELFooterZnak">
    <w:name w:val="EL Footer Znak"/>
    <w:link w:val="ELFooter"/>
    <w:rsid w:val="00CE70D2"/>
    <w:rPr>
      <w:rFonts w:ascii="Calibri" w:eastAsia="Times New Roman" w:hAnsi="Calibri" w:cs="Times New Roman"/>
      <w:color w:val="EE0000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7326</TotalTime>
  <Pages>1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HigienaKomunalna</dc:creator>
  <cp:lastModifiedBy>PSSE Konin - Ewa Juszczak</cp:lastModifiedBy>
  <cp:revision>467</cp:revision>
  <cp:lastPrinted>2026-02-13T06:47:00Z</cp:lastPrinted>
  <dcterms:created xsi:type="dcterms:W3CDTF">2015-02-03T09:54:00Z</dcterms:created>
  <dcterms:modified xsi:type="dcterms:W3CDTF">2026-03-10T08:33:00Z</dcterms:modified>
</cp:coreProperties>
</file>