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521D46CE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C923BE">
        <w:rPr>
          <w:rFonts w:asciiTheme="minorHAnsi" w:hAnsiTheme="minorHAnsi" w:cstheme="minorHAnsi"/>
        </w:rPr>
        <w:t>3</w:t>
      </w:r>
      <w:r w:rsidR="00D41A67">
        <w:rPr>
          <w:rFonts w:asciiTheme="minorHAnsi" w:hAnsiTheme="minorHAnsi" w:cstheme="minorHAnsi"/>
        </w:rPr>
        <w:t>0</w:t>
      </w:r>
      <w:r w:rsidRPr="00993348">
        <w:rPr>
          <w:rFonts w:asciiTheme="minorHAnsi" w:hAnsiTheme="minorHAnsi" w:cstheme="minorHAnsi"/>
        </w:rPr>
        <w:t xml:space="preserve"> </w:t>
      </w:r>
      <w:r w:rsidR="002B30B5">
        <w:rPr>
          <w:rFonts w:asciiTheme="minorHAnsi" w:hAnsiTheme="minorHAnsi" w:cstheme="minorHAnsi"/>
        </w:rPr>
        <w:t>stycznia</w:t>
      </w:r>
      <w:r w:rsidRPr="00993348">
        <w:rPr>
          <w:rFonts w:asciiTheme="minorHAnsi" w:hAnsiTheme="minorHAnsi" w:cstheme="minorHAnsi"/>
        </w:rPr>
        <w:t xml:space="preserve"> 202</w:t>
      </w:r>
      <w:r w:rsidR="002B30B5">
        <w:rPr>
          <w:rFonts w:asciiTheme="minorHAnsi" w:hAnsiTheme="minorHAnsi" w:cstheme="minorHAnsi"/>
        </w:rPr>
        <w:t>5</w:t>
      </w:r>
      <w:r w:rsidRPr="00993348">
        <w:rPr>
          <w:rFonts w:asciiTheme="minorHAnsi" w:hAnsiTheme="minorHAnsi" w:cstheme="minorHAnsi"/>
        </w:rPr>
        <w:t xml:space="preserve"> r.</w:t>
      </w:r>
    </w:p>
    <w:p w14:paraId="54E48336" w14:textId="05F2806C" w:rsidR="005F2EFB" w:rsidRPr="00993348" w:rsidRDefault="00E63540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  <w:r>
        <w:t>DOO</w:t>
      </w:r>
      <w:r w:rsidR="005E5F3C">
        <w:t>Ś</w:t>
      </w:r>
      <w:r>
        <w:t>-WDŚI.42</w:t>
      </w:r>
      <w:r w:rsidR="002B30B5">
        <w:t>2</w:t>
      </w:r>
      <w:r w:rsidR="0089603B">
        <w:t>0.</w:t>
      </w:r>
      <w:r w:rsidR="002B30B5">
        <w:t>11</w:t>
      </w:r>
      <w:r>
        <w:t>.202</w:t>
      </w:r>
      <w:r w:rsidR="002B30B5">
        <w:t>4</w:t>
      </w:r>
      <w:r>
        <w:t>.</w:t>
      </w:r>
      <w:r w:rsidR="005E5F3C">
        <w:t>KH.</w:t>
      </w:r>
      <w:r w:rsidR="002B30B5">
        <w:t>2</w:t>
      </w: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162380ED" w14:textId="77777777" w:rsidR="002B30B5" w:rsidRDefault="00B85B87" w:rsidP="002B30B5">
      <w:pPr>
        <w:rPr>
          <w:rFonts w:asciiTheme="minorHAnsi" w:hAnsiTheme="minorHAnsi" w:cstheme="minorHAnsi"/>
          <w:color w:val="000000"/>
        </w:rPr>
      </w:pPr>
      <w:r w:rsidRPr="005E5F3C">
        <w:rPr>
          <w:rFonts w:asciiTheme="minorHAnsi" w:hAnsiTheme="minorHAnsi" w:cstheme="minorHAnsi"/>
          <w:color w:val="000000"/>
        </w:rPr>
        <w:t xml:space="preserve">Generalny Dyrektor Ochrony Środowiska, </w:t>
      </w:r>
      <w:r w:rsidR="00993348" w:rsidRPr="005E5F3C">
        <w:rPr>
          <w:rFonts w:asciiTheme="minorHAnsi" w:hAnsiTheme="minorHAnsi" w:cstheme="minorHAnsi"/>
        </w:rPr>
        <w:t xml:space="preserve">na podstawie art. </w:t>
      </w:r>
      <w:r w:rsidR="005462BA" w:rsidRPr="005E5F3C">
        <w:rPr>
          <w:rFonts w:asciiTheme="minorHAnsi" w:hAnsiTheme="minorHAnsi" w:cstheme="minorHAnsi"/>
        </w:rPr>
        <w:t>49 § 1</w:t>
      </w:r>
      <w:r w:rsidR="00993348" w:rsidRPr="005E5F3C">
        <w:rPr>
          <w:rFonts w:asciiTheme="minorHAnsi" w:hAnsiTheme="minorHAnsi" w:cstheme="minorHAnsi"/>
        </w:rPr>
        <w:t xml:space="preserve"> ustawy z dnia 14 czerwca 1960 r. – </w:t>
      </w:r>
      <w:r w:rsidR="00993348" w:rsidRPr="0089603B">
        <w:rPr>
          <w:rFonts w:asciiTheme="minorHAnsi" w:hAnsiTheme="minorHAnsi" w:cstheme="minorHAnsi"/>
        </w:rPr>
        <w:t>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</w:t>
      </w:r>
      <w:r w:rsidR="005E5F3C" w:rsidRPr="0089603B">
        <w:rPr>
          <w:rFonts w:asciiTheme="minorHAnsi" w:hAnsiTheme="minorHAnsi" w:cstheme="minorHAnsi"/>
        </w:rPr>
        <w:t>112</w:t>
      </w:r>
      <w:r w:rsidR="00993348" w:rsidRPr="0089603B">
        <w:rPr>
          <w:rFonts w:asciiTheme="minorHAnsi" w:hAnsiTheme="minorHAnsi" w:cstheme="minorHAnsi"/>
        </w:rPr>
        <w:t xml:space="preserve">), dalej </w:t>
      </w:r>
      <w:proofErr w:type="spellStart"/>
      <w:r w:rsidR="00993348" w:rsidRPr="0089603B">
        <w:rPr>
          <w:rFonts w:asciiTheme="minorHAnsi" w:hAnsiTheme="minorHAnsi" w:cstheme="minorHAnsi"/>
        </w:rPr>
        <w:t>u.o.o.ś</w:t>
      </w:r>
      <w:proofErr w:type="spellEnd"/>
      <w:r w:rsidR="00993348" w:rsidRPr="0089603B">
        <w:rPr>
          <w:rFonts w:asciiTheme="minorHAnsi" w:hAnsiTheme="minorHAnsi" w:cstheme="minorHAnsi"/>
        </w:rPr>
        <w:t xml:space="preserve">., </w:t>
      </w:r>
      <w:r w:rsidR="005E5F3C" w:rsidRPr="0089603B">
        <w:rPr>
          <w:rFonts w:asciiTheme="minorHAnsi" w:hAnsiTheme="minorHAnsi" w:cstheme="minorHAnsi"/>
        </w:rPr>
        <w:t xml:space="preserve">zawiadamia strony postępowania </w:t>
      </w:r>
      <w:r w:rsidR="0089603B" w:rsidRPr="0089603B">
        <w:rPr>
          <w:rFonts w:asciiTheme="minorHAnsi" w:hAnsiTheme="minorHAnsi" w:cstheme="minorHAnsi"/>
          <w:color w:val="000000"/>
        </w:rPr>
        <w:t xml:space="preserve">o wydaniu postanowienia </w:t>
      </w:r>
      <w:r w:rsidR="00A80C42" w:rsidRPr="00A80C42">
        <w:rPr>
          <w:rFonts w:asciiTheme="minorHAnsi" w:hAnsiTheme="minorHAnsi" w:cstheme="minorHAnsi"/>
          <w:color w:val="000000"/>
        </w:rPr>
        <w:t xml:space="preserve">uchylającego postanowienie Regionalnego Dyrektora Ochrony Środowiska w Krakowie </w:t>
      </w:r>
      <w:r w:rsidR="002B30B5" w:rsidRPr="002B30B5">
        <w:rPr>
          <w:rFonts w:asciiTheme="minorHAnsi" w:hAnsiTheme="minorHAnsi" w:cstheme="minorHAnsi"/>
          <w:color w:val="000000"/>
        </w:rPr>
        <w:t>z 29 stycznia 2025 r., znak: DOOŚWDŚI.4220.11.2024.KH, stwierdzającego niedopuszczalność zażalenia na postanowienie Regionalnego Dyrektora Ochrony Środowiska w Poznaniu z 4 listopada 2024 r., znak: WOOIV.4220.1136.2024.KDB.2, uzgadniające konieczność przeprowadzenia oceny oddziaływania przedsięwzięcia na środowisko dla przedsięwzięcia polegającego na: „Budowie dwóch budynków mieszkalnych jednorodzinnych wolnostojących na działce ewidencyjnej 136/14 obręb Dębnica, na terenie gminy Przygodzice”.</w:t>
      </w:r>
    </w:p>
    <w:p w14:paraId="3D945DFD" w14:textId="69BCE34E" w:rsidR="00993348" w:rsidRPr="0089603B" w:rsidRDefault="002B30B5" w:rsidP="002B30B5">
      <w:pPr>
        <w:ind w:firstLine="708"/>
        <w:rPr>
          <w:rFonts w:asciiTheme="minorHAnsi" w:hAnsiTheme="minorHAnsi" w:cstheme="minorHAnsi"/>
          <w:color w:val="000000"/>
        </w:rPr>
      </w:pPr>
      <w:r w:rsidRPr="002B30B5">
        <w:rPr>
          <w:rFonts w:asciiTheme="minorHAnsi" w:hAnsiTheme="minorHAnsi" w:cstheme="minorHAnsi"/>
          <w:color w:val="000000"/>
        </w:rPr>
        <w:t xml:space="preserve">Doręczenie postanowienia stronom </w:t>
      </w:r>
      <w:r w:rsidR="005E5F3C" w:rsidRPr="005E5F3C">
        <w:rPr>
          <w:rFonts w:asciiTheme="minorHAnsi" w:hAnsiTheme="minorHAnsi" w:cstheme="minorHAnsi"/>
        </w:rPr>
        <w:t xml:space="preserve">postępowania uważa się za dokonane po upływie czternastu dni liczonych od następnego dnia po dniu, w którym upubliczniono zawiadomienie. Z treścią postanowienia strony postępowania mogą zapoznać się w: Generalnej Dyrekcji Ochrony Środowiska, Regionalnej Dyrekcji Ochrony Środowiska w </w:t>
      </w:r>
      <w:r>
        <w:rPr>
          <w:rFonts w:asciiTheme="minorHAnsi" w:hAnsiTheme="minorHAnsi" w:cstheme="minorHAnsi"/>
        </w:rPr>
        <w:t>Poznaniu</w:t>
      </w:r>
      <w:r w:rsidR="005E5F3C" w:rsidRPr="005E5F3C">
        <w:rPr>
          <w:rFonts w:asciiTheme="minorHAnsi" w:hAnsiTheme="minorHAnsi" w:cstheme="minorHAnsi"/>
        </w:rPr>
        <w:t xml:space="preserve"> oraz w sposób wskazany w art. 49b § 1 k.p.a. Ponadto treść postanowienia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14:paraId="1E72F3D1" w14:textId="77777777" w:rsidR="005E5F3C" w:rsidRPr="00993348" w:rsidRDefault="005E5F3C" w:rsidP="005E5F3C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7878EE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445D366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lastRenderedPageBreak/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1225FD08" w14:textId="77777777" w:rsidR="00325164" w:rsidRPr="00B31B0B" w:rsidRDefault="00325164" w:rsidP="00325164">
      <w:pPr>
        <w:suppressAutoHyphens/>
        <w:spacing w:after="60" w:line="240" w:lineRule="auto"/>
        <w:rPr>
          <w:rFonts w:ascii="Times New Roman" w:hAnsi="Times New Roman"/>
          <w:sz w:val="18"/>
          <w:szCs w:val="18"/>
        </w:rPr>
      </w:pPr>
      <w:r w:rsidRPr="00B31B0B">
        <w:rPr>
          <w:rFonts w:ascii="Times New Roman" w:hAnsi="Times New Roman"/>
          <w:b/>
          <w:sz w:val="18"/>
          <w:szCs w:val="18"/>
        </w:rPr>
        <w:t>Art. 49b § 1 k.</w:t>
      </w:r>
      <w:r w:rsidRPr="00B31B0B">
        <w:rPr>
          <w:rFonts w:ascii="Times New Roman" w:hAnsi="Times New Roman"/>
          <w:b/>
          <w:iCs/>
          <w:sz w:val="18"/>
          <w:szCs w:val="18"/>
        </w:rPr>
        <w:t>p.a.</w:t>
      </w:r>
      <w:r w:rsidRPr="00B31B0B">
        <w:rPr>
          <w:rFonts w:ascii="Times New Roman" w:hAnsi="Times New Roman"/>
          <w:i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668CEB5" w14:textId="77777777" w:rsidR="00325164" w:rsidRDefault="00325164" w:rsidP="00325164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74 ust. 3 </w:t>
      </w:r>
      <w:proofErr w:type="spellStart"/>
      <w:r w:rsidRPr="00B31B0B">
        <w:rPr>
          <w:b/>
          <w:iCs/>
          <w:sz w:val="18"/>
          <w:szCs w:val="18"/>
        </w:rPr>
        <w:t>u.o.o.ś</w:t>
      </w:r>
      <w:proofErr w:type="spellEnd"/>
      <w:r w:rsidRPr="00B31B0B">
        <w:rPr>
          <w:b/>
          <w:iCs/>
          <w:sz w:val="18"/>
          <w:szCs w:val="18"/>
        </w:rPr>
        <w:t>.</w:t>
      </w:r>
      <w:r w:rsidRPr="00B31B0B">
        <w:rPr>
          <w:b/>
          <w:sz w:val="18"/>
          <w:szCs w:val="18"/>
        </w:rPr>
        <w:t xml:space="preserve"> </w:t>
      </w:r>
      <w:r w:rsidRPr="00B31B0B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DCED571" w14:textId="77777777" w:rsidR="00325164" w:rsidRDefault="00325164" w:rsidP="00325164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85 ust. 3 </w:t>
      </w:r>
      <w:proofErr w:type="spellStart"/>
      <w:r w:rsidRPr="00B31B0B">
        <w:rPr>
          <w:b/>
          <w:iCs/>
          <w:sz w:val="18"/>
          <w:szCs w:val="18"/>
        </w:rPr>
        <w:t>u.o.o.ś</w:t>
      </w:r>
      <w:proofErr w:type="spellEnd"/>
      <w:r w:rsidRPr="00B31B0B">
        <w:rPr>
          <w:b/>
          <w:iCs/>
          <w:sz w:val="18"/>
          <w:szCs w:val="18"/>
        </w:rPr>
        <w:t>.</w:t>
      </w:r>
      <w:r w:rsidRPr="00B31B0B">
        <w:rPr>
          <w:sz w:val="18"/>
          <w:szCs w:val="18"/>
        </w:rPr>
        <w:t xml:space="preserve"> </w:t>
      </w:r>
      <w:bookmarkStart w:id="0" w:name="_Hlk72407071"/>
      <w:r w:rsidRPr="00B31B0B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0"/>
    </w:p>
    <w:p w14:paraId="52DF01CD" w14:textId="77777777" w:rsidR="00325164" w:rsidRPr="00D613CD" w:rsidRDefault="00325164" w:rsidP="00325164">
      <w:pPr>
        <w:pStyle w:val="Bezodstpw1"/>
        <w:spacing w:after="60"/>
        <w:jc w:val="both"/>
        <w:rPr>
          <w:b/>
          <w:bCs/>
          <w:sz w:val="18"/>
          <w:szCs w:val="18"/>
        </w:rPr>
      </w:pPr>
      <w:r w:rsidRPr="00D613CD">
        <w:rPr>
          <w:b/>
          <w:bCs/>
          <w:sz w:val="18"/>
          <w:szCs w:val="18"/>
        </w:rPr>
        <w:t xml:space="preserve">Art. 15 </w:t>
      </w:r>
      <w:r>
        <w:rPr>
          <w:b/>
          <w:bCs/>
          <w:sz w:val="18"/>
          <w:szCs w:val="18"/>
        </w:rPr>
        <w:t xml:space="preserve">ust. 1 </w:t>
      </w:r>
      <w:r w:rsidRPr="00D613CD">
        <w:rPr>
          <w:b/>
          <w:bCs/>
          <w:sz w:val="18"/>
          <w:szCs w:val="18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613CD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68013A49" w14:textId="77777777" w:rsidR="00325164" w:rsidRDefault="00325164" w:rsidP="00F33AD5">
      <w:pPr>
        <w:pStyle w:val="Bezodstpw1"/>
        <w:spacing w:after="60"/>
        <w:rPr>
          <w:sz w:val="18"/>
          <w:szCs w:val="18"/>
        </w:rPr>
      </w:pP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F5F5" w14:textId="77777777" w:rsidR="00A15505" w:rsidRDefault="00A15505">
      <w:r>
        <w:separator/>
      </w:r>
    </w:p>
  </w:endnote>
  <w:endnote w:type="continuationSeparator" w:id="0">
    <w:p w14:paraId="3C922D3D" w14:textId="77777777" w:rsidR="00A15505" w:rsidRDefault="00A1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2A31" w14:textId="77777777" w:rsidR="00A15505" w:rsidRDefault="00A15505">
      <w:r>
        <w:separator/>
      </w:r>
    </w:p>
  </w:footnote>
  <w:footnote w:type="continuationSeparator" w:id="0">
    <w:p w14:paraId="1D3BBA68" w14:textId="77777777" w:rsidR="00A15505" w:rsidRDefault="00A1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96B4F"/>
    <w:rsid w:val="002A1A42"/>
    <w:rsid w:val="002A20E5"/>
    <w:rsid w:val="002A31EC"/>
    <w:rsid w:val="002A4D70"/>
    <w:rsid w:val="002A6172"/>
    <w:rsid w:val="002A7106"/>
    <w:rsid w:val="002B30B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5164"/>
    <w:rsid w:val="003307D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2BA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3F79"/>
    <w:rsid w:val="005A4112"/>
    <w:rsid w:val="005A70E4"/>
    <w:rsid w:val="005A78CB"/>
    <w:rsid w:val="005B0BA3"/>
    <w:rsid w:val="005B4B90"/>
    <w:rsid w:val="005B5320"/>
    <w:rsid w:val="005B5C0D"/>
    <w:rsid w:val="005B604C"/>
    <w:rsid w:val="005C649B"/>
    <w:rsid w:val="005E5F3C"/>
    <w:rsid w:val="005F2EB8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2FCD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0584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6AA"/>
    <w:rsid w:val="007617F0"/>
    <w:rsid w:val="007659AD"/>
    <w:rsid w:val="00770388"/>
    <w:rsid w:val="00773C98"/>
    <w:rsid w:val="00776979"/>
    <w:rsid w:val="007774A8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03B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27D4A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505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536BD"/>
    <w:rsid w:val="00A62BAD"/>
    <w:rsid w:val="00A660E7"/>
    <w:rsid w:val="00A74FC4"/>
    <w:rsid w:val="00A77369"/>
    <w:rsid w:val="00A80C42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4BBA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77F02"/>
    <w:rsid w:val="00B83578"/>
    <w:rsid w:val="00B83EF9"/>
    <w:rsid w:val="00B8407A"/>
    <w:rsid w:val="00B85B87"/>
    <w:rsid w:val="00B864DA"/>
    <w:rsid w:val="00B86A3C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3A73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2C12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23BE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1A67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3540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6354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8</cp:revision>
  <cp:lastPrinted>2023-07-03T10:50:00Z</cp:lastPrinted>
  <dcterms:created xsi:type="dcterms:W3CDTF">2024-12-31T07:47:00Z</dcterms:created>
  <dcterms:modified xsi:type="dcterms:W3CDTF">2025-01-31T08:32:00Z</dcterms:modified>
</cp:coreProperties>
</file>