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 udostępniający zasoby*</w:t>
      </w:r>
    </w:p>
    <w:p w:rsidR="003A2B37" w:rsidRPr="00A27DFB" w:rsidRDefault="00BA20A7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KRS/CEiDG)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BA20A7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67585B" w:rsidRDefault="00C611BD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</w:t>
      </w:r>
      <w:r w:rsidR="00C42333">
        <w:rPr>
          <w:rFonts w:asciiTheme="minorBidi" w:hAnsiTheme="minorBidi" w:cstheme="minorBidi"/>
          <w:sz w:val="32"/>
          <w:szCs w:val="32"/>
        </w:rPr>
        <w:t>ualności informacji zawartych w </w:t>
      </w:r>
      <w:r w:rsidRPr="00B72B52">
        <w:rPr>
          <w:rFonts w:asciiTheme="minorBidi" w:hAnsiTheme="minorBidi" w:cstheme="minorBidi"/>
          <w:sz w:val="32"/>
          <w:szCs w:val="32"/>
        </w:rPr>
        <w:t>oświadczeniu</w:t>
      </w:r>
      <w:r w:rsidR="00DF7683">
        <w:rPr>
          <w:rFonts w:asciiTheme="minorBidi" w:hAnsiTheme="minorBidi" w:cstheme="minorBidi"/>
          <w:sz w:val="32"/>
          <w:szCs w:val="32"/>
        </w:rPr>
        <w:t xml:space="preserve">, </w:t>
      </w:r>
    </w:p>
    <w:p w:rsidR="0067585B" w:rsidRPr="0091604B" w:rsidRDefault="00DF7683" w:rsidP="0091604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b w:val="0"/>
          <w:bCs/>
          <w:sz w:val="28"/>
          <w:szCs w:val="28"/>
        </w:rPr>
      </w:pP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o którym mowa w art. 125 ust. 1 ustawy z dnia 11 września 2019 roku </w:t>
      </w:r>
      <w:r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Prawo zamówień </w:t>
      </w:r>
      <w:r w:rsidR="00C42333" w:rsidRPr="00F92055">
        <w:rPr>
          <w:rFonts w:asciiTheme="minorBidi" w:hAnsiTheme="minorBidi" w:cstheme="minorBidi"/>
          <w:b w:val="0"/>
          <w:bCs/>
          <w:sz w:val="28"/>
          <w:szCs w:val="28"/>
        </w:rPr>
        <w:t>p</w:t>
      </w:r>
      <w:r w:rsidRPr="00F92055">
        <w:rPr>
          <w:rFonts w:asciiTheme="minorBidi" w:hAnsiTheme="minorBidi" w:cstheme="minorBidi"/>
          <w:b w:val="0"/>
          <w:bCs/>
          <w:sz w:val="28"/>
          <w:szCs w:val="28"/>
        </w:rPr>
        <w:t>ublicznych</w:t>
      </w:r>
      <w:r w:rsidR="0067585B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(Dz.U. z 2021 r., poz.1129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Pr="0091604B">
        <w:rPr>
          <w:rFonts w:asciiTheme="minorBidi" w:hAnsiTheme="minorBidi" w:cstheme="minorBidi"/>
          <w:sz w:val="28"/>
          <w:szCs w:val="28"/>
        </w:rPr>
        <w:t xml:space="preserve"> </w:t>
      </w:r>
    </w:p>
    <w:p w:rsidR="00273120" w:rsidRPr="00B72B52" w:rsidRDefault="00DF7683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w zakresie podstaw wykluczenia z post</w:t>
      </w:r>
      <w:r w:rsidR="0067585B">
        <w:rPr>
          <w:rFonts w:asciiTheme="minorBidi" w:hAnsiTheme="minorBidi" w:cstheme="minorBidi"/>
          <w:sz w:val="32"/>
          <w:szCs w:val="32"/>
        </w:rPr>
        <w:t>ę</w:t>
      </w:r>
      <w:r>
        <w:rPr>
          <w:rFonts w:asciiTheme="minorBidi" w:hAnsiTheme="minorBidi" w:cstheme="minorBidi"/>
          <w:sz w:val="32"/>
          <w:szCs w:val="32"/>
        </w:rPr>
        <w:t>powania</w:t>
      </w:r>
      <w:r w:rsidR="0067585B">
        <w:rPr>
          <w:rFonts w:asciiTheme="minorBidi" w:hAnsiTheme="minorBidi" w:cstheme="minorBidi"/>
          <w:sz w:val="32"/>
          <w:szCs w:val="32"/>
        </w:rPr>
        <w:t xml:space="preserve"> </w:t>
      </w:r>
      <w:r w:rsidR="00C42333">
        <w:rPr>
          <w:rFonts w:asciiTheme="minorBidi" w:hAnsiTheme="minorBidi" w:cstheme="minorBidi"/>
          <w:sz w:val="32"/>
          <w:szCs w:val="32"/>
        </w:rPr>
        <w:t>o 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niepodleganiu wykluczeniu </w:t>
      </w:r>
      <w:r w:rsidR="00C42333">
        <w:rPr>
          <w:rFonts w:asciiTheme="minorBidi" w:hAnsiTheme="minorBidi" w:cstheme="minorBidi"/>
          <w:sz w:val="32"/>
          <w:szCs w:val="32"/>
        </w:rPr>
        <w:t>i spełnianiu warunków udziału w 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postępowaniu </w:t>
      </w:r>
    </w:p>
    <w:p w:rsidR="00BC76B0" w:rsidRPr="00F92055" w:rsidRDefault="00C611BD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 w:rsidRPr="00930973">
        <w:rPr>
          <w:rFonts w:ascii="Arial" w:hAnsi="Arial" w:cs="Arial"/>
          <w:sz w:val="24"/>
          <w:szCs w:val="24"/>
        </w:rPr>
        <w:t xml:space="preserve">na </w:t>
      </w:r>
      <w:r w:rsidRPr="0093097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91604B" w:rsidRPr="00930973">
        <w:rPr>
          <w:rFonts w:ascii="Arial" w:hAnsi="Arial" w:cs="Arial"/>
          <w:b/>
          <w:sz w:val="24"/>
          <w:szCs w:val="24"/>
        </w:rPr>
        <w:t xml:space="preserve">na </w:t>
      </w:r>
      <w:r w:rsidR="00C42333" w:rsidRPr="00930973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930973">
        <w:rPr>
          <w:rFonts w:ascii="Arial" w:hAnsi="Arial" w:cs="Arial"/>
          <w:b/>
          <w:sz w:val="24"/>
          <w:szCs w:val="24"/>
        </w:rPr>
        <w:t xml:space="preserve">, </w:t>
      </w:r>
      <w:r w:rsidR="00DF7683" w:rsidRPr="00930973">
        <w:rPr>
          <w:rFonts w:ascii="Arial" w:hAnsi="Arial" w:cs="Arial"/>
          <w:sz w:val="24"/>
          <w:szCs w:val="24"/>
        </w:rPr>
        <w:t xml:space="preserve">prowadzonego zgodnie z przepisami obowiązującymi dla </w:t>
      </w:r>
      <w:r w:rsidR="00DF7683" w:rsidRPr="00DF7683">
        <w:rPr>
          <w:rFonts w:ascii="Arial" w:hAnsi="Arial" w:cs="Arial"/>
          <w:sz w:val="24"/>
          <w:szCs w:val="24"/>
        </w:rPr>
        <w:t xml:space="preserve">zamówień klasycznych o wartości mniejszej niż progi unijne w trybie podstawowym, na </w:t>
      </w:r>
      <w:r w:rsidR="00DF7683" w:rsidRPr="00F92055">
        <w:rPr>
          <w:rFonts w:ascii="Arial" w:hAnsi="Arial" w:cs="Arial"/>
          <w:sz w:val="24"/>
          <w:szCs w:val="24"/>
        </w:rPr>
        <w:t xml:space="preserve">podstawie art. 275 pkt </w:t>
      </w:r>
      <w:r w:rsidR="00C42333" w:rsidRPr="00F92055">
        <w:rPr>
          <w:rFonts w:ascii="Arial" w:hAnsi="Arial" w:cs="Arial"/>
          <w:sz w:val="24"/>
          <w:szCs w:val="24"/>
        </w:rPr>
        <w:t xml:space="preserve">2 </w:t>
      </w:r>
      <w:r w:rsidR="00DF7683" w:rsidRPr="00F92055">
        <w:rPr>
          <w:rFonts w:ascii="Arial" w:hAnsi="Arial" w:cs="Arial"/>
          <w:sz w:val="24"/>
          <w:szCs w:val="24"/>
        </w:rPr>
        <w:t>ustawy</w:t>
      </w:r>
      <w:r w:rsidR="00273120" w:rsidRPr="00F92055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CC7AEA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pt;height:18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5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1pt;height:18pt" o:ole="">
            <v:imagedata r:id="rId11" o:title=""/>
          </v:shape>
          <w:control r:id="rId12" w:name="OptionButton3" w:shapeid="_x0000_i1035"/>
        </w:object>
      </w:r>
    </w:p>
    <w:p w:rsidR="0067585B" w:rsidRPr="003954BA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3954BA">
        <w:rPr>
          <w:rFonts w:ascii="Arial" w:hAnsi="Arial" w:cs="Arial"/>
          <w:bCs/>
          <w:sz w:val="28"/>
          <w:szCs w:val="28"/>
        </w:rPr>
        <w:lastRenderedPageBreak/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>informacje zawarte w „Oświadczeni</w:t>
      </w:r>
      <w:r w:rsidR="003954BA">
        <w:rPr>
          <w:rFonts w:ascii="Arial" w:hAnsi="Arial" w:cs="Arial"/>
          <w:sz w:val="24"/>
          <w:szCs w:val="24"/>
          <w:lang w:eastAsia="en-US"/>
        </w:rPr>
        <w:t>u o niepodleganiu wykluczeniu i 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III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C42333" w:rsidRPr="00F92055" w:rsidRDefault="00C4233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F92055">
        <w:rPr>
          <w:rFonts w:ascii="Arial" w:hAnsi="Arial" w:cs="Arial"/>
          <w:sz w:val="24"/>
          <w:szCs w:val="24"/>
          <w:lang w:eastAsia="en-US"/>
        </w:rPr>
        <w:t>art. 108 ust. 1 pkt 1) lub 2) ustawy*,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Pr="00DF7683">
        <w:rPr>
          <w:rFonts w:ascii="Arial" w:hAnsi="Arial" w:cs="Arial"/>
          <w:sz w:val="24"/>
          <w:szCs w:val="24"/>
          <w:lang w:eastAsia="en-US"/>
        </w:rPr>
        <w:t xml:space="preserve"> ustawy*, 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ustawy*,</w:t>
      </w:r>
    </w:p>
    <w:p w:rsidR="00485F64" w:rsidRPr="00F92055" w:rsidRDefault="008B1CBC" w:rsidP="003954B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F92055">
        <w:rPr>
          <w:rFonts w:ascii="Arial" w:hAnsi="Arial" w:cs="Arial"/>
          <w:sz w:val="24"/>
          <w:szCs w:val="24"/>
          <w:lang w:eastAsia="en-US"/>
        </w:rPr>
        <w:t>art. 108 ust. 1 pkt 5) ustawy,</w:t>
      </w:r>
      <w:r w:rsidR="003954BA" w:rsidRPr="00F92055">
        <w:t xml:space="preserve"> 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>dotyczących zawarcia z innymi wykonawcami porozumienia mającego na celu zakłócenie konkurencji*,</w:t>
      </w:r>
      <w:r w:rsidRPr="00F9205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DF7683" w:rsidRPr="00DF7683">
        <w:rPr>
          <w:rFonts w:ascii="Arial" w:hAnsi="Arial" w:cs="Arial"/>
          <w:sz w:val="24"/>
          <w:szCs w:val="24"/>
          <w:lang w:eastAsia="en-US"/>
        </w:rPr>
        <w:t>,</w:t>
      </w:r>
    </w:p>
    <w:p w:rsidR="00DF7683" w:rsidRPr="00DF7683" w:rsidRDefault="00DF768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art. 109 ust. 1 pkt </w:t>
      </w:r>
      <w:r w:rsidR="0067585B">
        <w:rPr>
          <w:rFonts w:ascii="Arial" w:hAnsi="Arial" w:cs="Arial"/>
          <w:sz w:val="24"/>
          <w:szCs w:val="24"/>
          <w:lang w:eastAsia="en-US"/>
        </w:rPr>
        <w:t>8) ustawy*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BA20A7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BA20A7">
        <w:rPr>
          <w:rFonts w:asciiTheme="minorBidi" w:hAnsiTheme="minorBidi" w:cstheme="minorBidi"/>
          <w:i/>
          <w:sz w:val="24"/>
          <w:szCs w:val="24"/>
        </w:rPr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i 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t xml:space="preserve">pkt 8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cią, na podstawie art. 110 ust. 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 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BA20A7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BA20A7">
        <w:rPr>
          <w:rFonts w:asciiTheme="minorBidi" w:hAnsiTheme="minorBidi" w:cstheme="minorBidi"/>
          <w:sz w:val="24"/>
          <w:szCs w:val="24"/>
          <w:lang w:eastAsia="en-US"/>
        </w:rPr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3954BA" w:rsidRPr="007A63D5" w:rsidRDefault="003954BA" w:rsidP="003954BA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790BCF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790BCF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221F7A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Oświadczenie winna podpisać osoba (osoby) uprawniona do reprezentacji Wykonawcy, Wykonawcy wspólnie ubiegającego się o </w:t>
      </w:r>
      <w:r w:rsidRPr="00221F7A">
        <w:rPr>
          <w:rFonts w:ascii="Arial" w:hAnsi="Arial" w:cs="Arial"/>
          <w:sz w:val="24"/>
          <w:szCs w:val="24"/>
          <w:vertAlign w:val="subscript"/>
        </w:rPr>
        <w:lastRenderedPageBreak/>
        <w:t>udzielenie zamówienia, podmiotu udostępniającego zasoby - Wymogi odnoszące się do formy niniejszego oświadczenia, w 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4"/>
    <w:p w:rsidR="003954BA" w:rsidRPr="00033EFA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033EFA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B662BA">
      <w:rPr>
        <w:rFonts w:ascii="Arial" w:hAnsi="Arial" w:cs="Arial"/>
        <w:sz w:val="24"/>
        <w:szCs w:val="24"/>
      </w:rPr>
      <w:t>2</w:t>
    </w:r>
    <w:r w:rsidR="0091604B"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A46F09" w:rsidRDefault="00E077B6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 w:rsidR="00C42333" w:rsidRPr="00A46F09">
      <w:rPr>
        <w:rFonts w:ascii="Arial" w:hAnsi="Arial" w:cs="Arial"/>
        <w:sz w:val="24"/>
        <w:szCs w:val="24"/>
      </w:rPr>
      <w:t>10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33EFA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954BA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72179D"/>
    <w:rsid w:val="0074657F"/>
    <w:rsid w:val="00760F71"/>
    <w:rsid w:val="00773F17"/>
    <w:rsid w:val="00775CD1"/>
    <w:rsid w:val="007D1427"/>
    <w:rsid w:val="007E4101"/>
    <w:rsid w:val="007F3136"/>
    <w:rsid w:val="008A216F"/>
    <w:rsid w:val="008A42C6"/>
    <w:rsid w:val="008B1CBC"/>
    <w:rsid w:val="008E6D14"/>
    <w:rsid w:val="008F515F"/>
    <w:rsid w:val="00904493"/>
    <w:rsid w:val="009053E4"/>
    <w:rsid w:val="0091604B"/>
    <w:rsid w:val="00930973"/>
    <w:rsid w:val="00952EF5"/>
    <w:rsid w:val="009B642C"/>
    <w:rsid w:val="009B7B09"/>
    <w:rsid w:val="009C50BD"/>
    <w:rsid w:val="009E28F3"/>
    <w:rsid w:val="00A00FAE"/>
    <w:rsid w:val="00A16B2A"/>
    <w:rsid w:val="00A27DFB"/>
    <w:rsid w:val="00A444DB"/>
    <w:rsid w:val="00A46F09"/>
    <w:rsid w:val="00AB1927"/>
    <w:rsid w:val="00AB4398"/>
    <w:rsid w:val="00AE1681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C42092"/>
    <w:rsid w:val="00C42333"/>
    <w:rsid w:val="00C5238D"/>
    <w:rsid w:val="00C575D4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DF7683"/>
    <w:rsid w:val="00E077B6"/>
    <w:rsid w:val="00E46553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4D13"/>
    <w:rsid w:val="00F92055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o aktualności informacji</vt:lpstr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opieka medyczna</cp:keywords>
  <dc:description/>
  <cp:lastModifiedBy>Izabela Zdrojewska</cp:lastModifiedBy>
  <cp:revision>2</cp:revision>
  <dcterms:created xsi:type="dcterms:W3CDTF">2022-02-23T11:26:00Z</dcterms:created>
  <dcterms:modified xsi:type="dcterms:W3CDTF">2022-02-23T11:26:00Z</dcterms:modified>
</cp:coreProperties>
</file>