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BE2B" w14:textId="09A37082" w:rsidR="00BB611C" w:rsidRPr="00BB611C" w:rsidRDefault="00BB611C" w:rsidP="00BB611C">
      <w:pPr>
        <w:spacing w:after="0" w:line="276" w:lineRule="auto"/>
        <w:jc w:val="center"/>
        <w:textAlignment w:val="baseline"/>
        <w:rPr>
          <w:rFonts w:ascii="Times New Roman" w:eastAsia="Times New Roman" w:hAnsi="Times New Roman" w:cs="Times New Roman"/>
          <w:lang w:val="pl-PL"/>
        </w:rPr>
      </w:pPr>
      <w:r w:rsidRPr="00BB611C">
        <w:rPr>
          <w:rFonts w:ascii="Times New Roman" w:eastAsia="Times New Roman" w:hAnsi="Times New Roman" w:cs="Times New Roman"/>
          <w:b/>
          <w:bCs/>
          <w:lang w:val="pl-PL"/>
        </w:rPr>
        <w:t>OPIS PRZEDMIOTU ZAMÓWIENIA</w:t>
      </w:r>
    </w:p>
    <w:p w14:paraId="030F68FE"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013B84EF"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b/>
          <w:bCs/>
          <w:lang w:val="pl-PL"/>
        </w:rPr>
        <w:t>Przedmiotem zamówienia</w:t>
      </w:r>
      <w:r w:rsidRPr="00BB611C">
        <w:rPr>
          <w:rFonts w:ascii="Times New Roman" w:eastAsia="Times New Roman" w:hAnsi="Times New Roman" w:cs="Times New Roman"/>
          <w:lang w:val="pl-PL"/>
        </w:rPr>
        <w:t xml:space="preserve"> jest zawarcie umowy na dostarczenie subskrypcji na System, tj. licencji na Oprogramowanie analizujące pamięci masowe pod kątem złośliwego oprogramowania wraz z urządzeniem dedykowanym typu </w:t>
      </w:r>
      <w:proofErr w:type="spellStart"/>
      <w:r w:rsidRPr="00BB611C">
        <w:rPr>
          <w:rFonts w:ascii="Times New Roman" w:eastAsia="Times New Roman" w:hAnsi="Times New Roman" w:cs="Times New Roman"/>
          <w:lang w:val="pl-PL"/>
        </w:rPr>
        <w:t>appliance</w:t>
      </w:r>
      <w:proofErr w:type="spellEnd"/>
      <w:r w:rsidRPr="00BB611C">
        <w:rPr>
          <w:rFonts w:ascii="Times New Roman" w:eastAsia="Times New Roman" w:hAnsi="Times New Roman" w:cs="Times New Roman"/>
          <w:lang w:val="pl-PL"/>
        </w:rPr>
        <w:t xml:space="preserve"> (kioskiem panelowym) oraz wsparciem technicznym.  </w:t>
      </w:r>
    </w:p>
    <w:p w14:paraId="08BDA4E9" w14:textId="77777777" w:rsidR="00BB611C" w:rsidRDefault="00BB611C" w:rsidP="00BB611C">
      <w:pPr>
        <w:spacing w:after="0" w:line="276" w:lineRule="auto"/>
        <w:jc w:val="both"/>
        <w:textAlignment w:val="baseline"/>
        <w:rPr>
          <w:rFonts w:ascii="Times New Roman" w:eastAsia="Times New Roman" w:hAnsi="Times New Roman" w:cs="Times New Roman"/>
          <w:b/>
          <w:bCs/>
          <w:lang w:val="pl-PL"/>
        </w:rPr>
      </w:pPr>
    </w:p>
    <w:p w14:paraId="63678231" w14:textId="5E1FE5BE"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b/>
          <w:bCs/>
          <w:lang w:val="pl-PL"/>
        </w:rPr>
        <w:t xml:space="preserve">System </w:t>
      </w:r>
      <w:r w:rsidRPr="00BB611C">
        <w:rPr>
          <w:rFonts w:ascii="Times New Roman" w:eastAsia="Times New Roman" w:hAnsi="Times New Roman" w:cs="Times New Roman"/>
          <w:lang w:val="pl-PL"/>
        </w:rPr>
        <w:t>jest</w:t>
      </w:r>
      <w:r w:rsidRPr="00BB611C">
        <w:rPr>
          <w:rFonts w:ascii="Times New Roman" w:eastAsia="Times New Roman" w:hAnsi="Times New Roman" w:cs="Times New Roman"/>
          <w:b/>
          <w:bCs/>
          <w:lang w:val="pl-PL"/>
        </w:rPr>
        <w:t xml:space="preserve"> </w:t>
      </w:r>
      <w:r w:rsidRPr="00BB611C">
        <w:rPr>
          <w:rFonts w:ascii="Times New Roman" w:eastAsia="Times New Roman" w:hAnsi="Times New Roman" w:cs="Times New Roman"/>
          <w:lang w:val="pl-PL"/>
        </w:rPr>
        <w:t xml:space="preserve">rozwiązaniem informatycznym, na które składa się: Oprogramowanie umożliwiające weryfikację plików znajdujących się na przenośnych nośnikach danych pod kątem złośliwego oprogramowania, urządzenie dedykowane typu </w:t>
      </w:r>
      <w:proofErr w:type="spellStart"/>
      <w:r w:rsidRPr="00BB611C">
        <w:rPr>
          <w:rFonts w:ascii="Times New Roman" w:eastAsia="Times New Roman" w:hAnsi="Times New Roman" w:cs="Times New Roman"/>
          <w:lang w:val="pl-PL"/>
        </w:rPr>
        <w:t>appliance</w:t>
      </w:r>
      <w:proofErr w:type="spellEnd"/>
      <w:r w:rsidRPr="00BB611C">
        <w:rPr>
          <w:rFonts w:ascii="Times New Roman" w:eastAsia="Times New Roman" w:hAnsi="Times New Roman" w:cs="Times New Roman"/>
          <w:lang w:val="pl-PL"/>
        </w:rPr>
        <w:t xml:space="preserve"> – kiosk panelowy - niezbędny do prawidłowego działania dostarczonego Oprogramowania, wszelkie niezbędne licencje na oprogramowania, gwarantujące działanie Systemu, w tym program operacyjny, programy antywirusowe oraz kartę SIM typu M2M (</w:t>
      </w:r>
      <w:proofErr w:type="spellStart"/>
      <w:r w:rsidRPr="00BB611C">
        <w:rPr>
          <w:rFonts w:ascii="Times New Roman" w:eastAsia="Times New Roman" w:hAnsi="Times New Roman" w:cs="Times New Roman"/>
          <w:lang w:val="pl-PL"/>
        </w:rPr>
        <w:t>machine</w:t>
      </w:r>
      <w:proofErr w:type="spellEnd"/>
      <w:r w:rsidRPr="00BB611C">
        <w:rPr>
          <w:rFonts w:ascii="Times New Roman" w:eastAsia="Times New Roman" w:hAnsi="Times New Roman" w:cs="Times New Roman"/>
          <w:lang w:val="pl-PL"/>
        </w:rPr>
        <w:t>-to-</w:t>
      </w:r>
      <w:proofErr w:type="spellStart"/>
      <w:r w:rsidRPr="00BB611C">
        <w:rPr>
          <w:rFonts w:ascii="Times New Roman" w:eastAsia="Times New Roman" w:hAnsi="Times New Roman" w:cs="Times New Roman"/>
          <w:lang w:val="pl-PL"/>
        </w:rPr>
        <w:t>machine</w:t>
      </w:r>
      <w:proofErr w:type="spellEnd"/>
      <w:r w:rsidRPr="00BB611C">
        <w:rPr>
          <w:rFonts w:ascii="Times New Roman" w:eastAsia="Times New Roman" w:hAnsi="Times New Roman" w:cs="Times New Roman"/>
          <w:lang w:val="pl-PL"/>
        </w:rPr>
        <w:t xml:space="preserve">) gwarantującą </w:t>
      </w:r>
      <w:proofErr w:type="spellStart"/>
      <w:r w:rsidRPr="00BB611C">
        <w:rPr>
          <w:rFonts w:ascii="Times New Roman" w:eastAsia="Times New Roman" w:hAnsi="Times New Roman" w:cs="Times New Roman"/>
          <w:lang w:val="pl-PL"/>
        </w:rPr>
        <w:t>przesył</w:t>
      </w:r>
      <w:proofErr w:type="spellEnd"/>
      <w:r w:rsidRPr="00BB611C">
        <w:rPr>
          <w:rFonts w:ascii="Times New Roman" w:eastAsia="Times New Roman" w:hAnsi="Times New Roman" w:cs="Times New Roman"/>
          <w:lang w:val="pl-PL"/>
        </w:rPr>
        <w:t xml:space="preserve"> danych na potrzeby aktualizacji oprogramowania, okablowanie, adaptery, wtyczki, urządzenia zasilające itp. oraz usługi wsparcia technicznego. </w:t>
      </w:r>
    </w:p>
    <w:p w14:paraId="14FA7993"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6816B2B9"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System będzie dostarczany dla Zamawiającego lub sądów powszechnych, z tym, że dystrybucja Systemu dla sądów realizowana będzie przez właściwe Sądy Apelacyjne (dostawy dla sądów okręgowych i rejonowych realizowane będą do właściwych sądów apelacyjnych), wskazane w Wykazie odbiorców, stanowiącym Załącznik nr 1 do niniejszego Opisu przedmiotu zamówienia. </w:t>
      </w:r>
    </w:p>
    <w:p w14:paraId="4BD07961" w14:textId="6E6C2DEC"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17CD5AB4"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Zamawiający zamierza zawrzeć umowę na dostawę maksymalnie 400 sztuk Systemu na okres 36 miesięcy. Dostawy będą realizowane zgodnie z potrzebami Zamawiającego, na podstawie zamówień wykonawczych.   </w:t>
      </w:r>
    </w:p>
    <w:p w14:paraId="4A82A07C" w14:textId="77777777" w:rsidR="00BB611C" w:rsidRDefault="00BB611C" w:rsidP="00BB611C">
      <w:pPr>
        <w:spacing w:after="0" w:line="276" w:lineRule="auto"/>
        <w:ind w:right="105"/>
        <w:jc w:val="both"/>
        <w:textAlignment w:val="baseline"/>
        <w:rPr>
          <w:rFonts w:ascii="Times New Roman" w:eastAsia="Times New Roman" w:hAnsi="Times New Roman" w:cs="Times New Roman"/>
          <w:lang w:val="pl-PL"/>
        </w:rPr>
      </w:pPr>
    </w:p>
    <w:p w14:paraId="3C1D6469" w14:textId="472AA82D"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Zamawiający na podstawie zamówień wykonawczych może złożyć zapotrzebowanie na System na dowolną liczbę miesięcy, ale nie krócej niż 12 miesięcy (okres obowiązywania subskrypcji). </w:t>
      </w:r>
    </w:p>
    <w:p w14:paraId="73916A1F" w14:textId="77777777" w:rsidR="00BB611C" w:rsidRDefault="00BB611C" w:rsidP="00BB611C">
      <w:pPr>
        <w:spacing w:after="0" w:line="276" w:lineRule="auto"/>
        <w:ind w:right="105"/>
        <w:jc w:val="both"/>
        <w:textAlignment w:val="baseline"/>
        <w:rPr>
          <w:rFonts w:ascii="Times New Roman" w:eastAsia="Times New Roman" w:hAnsi="Times New Roman" w:cs="Times New Roman"/>
          <w:lang w:val="pl-PL"/>
        </w:rPr>
      </w:pPr>
    </w:p>
    <w:p w14:paraId="4EA1F2C0" w14:textId="1053A298"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Wykonawca określi cenę jednostkową za 1 szt. Systemu na okres 36 miesięcy. </w:t>
      </w:r>
    </w:p>
    <w:p w14:paraId="3BEFC35D" w14:textId="77777777" w:rsidR="00BB611C" w:rsidRDefault="00BB611C" w:rsidP="00BB611C">
      <w:pPr>
        <w:spacing w:after="0" w:line="276" w:lineRule="auto"/>
        <w:ind w:right="105"/>
        <w:jc w:val="both"/>
        <w:textAlignment w:val="baseline"/>
        <w:rPr>
          <w:rFonts w:ascii="Times New Roman" w:eastAsia="Times New Roman" w:hAnsi="Times New Roman" w:cs="Times New Roman"/>
          <w:lang w:val="pl-PL"/>
        </w:rPr>
      </w:pPr>
    </w:p>
    <w:p w14:paraId="35EA8B17" w14:textId="2CA11D5A"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W przypadku, gdy zamówienie wykonawcze będzie udzielone na okres krótszy niż 36 miesięcy Zamawiający zobowiązany będzie do zapłaty wynagrodzenia za System w wysokości proporcjonalnej do okresu na jaki zostanie udzielone zamówienie wykonawcze. </w:t>
      </w:r>
      <w:r w:rsidRPr="00BB611C">
        <w:rPr>
          <w:rFonts w:ascii="Times New Roman" w:eastAsia="Times New Roman" w:hAnsi="Times New Roman" w:cs="Times New Roman"/>
          <w:color w:val="000000"/>
          <w:lang w:val="pl-PL"/>
        </w:rPr>
        <w:t xml:space="preserve">Dla ustalenia proporcji, o której mowa w zdaniu poprzedzającym  przyjmuje się, że wynagrodzenie należne Wykonawcy za jeden miesiąc realizacji zamówienia  wykonawczego stanowi równowartość 1/36 </w:t>
      </w:r>
      <w:r w:rsidRPr="00BB611C">
        <w:rPr>
          <w:rFonts w:ascii="Times New Roman" w:eastAsia="Times New Roman" w:hAnsi="Times New Roman" w:cs="Times New Roman"/>
          <w:lang w:val="pl-PL"/>
        </w:rPr>
        <w:t>ceny jednostkowej (okresem rozliczeniowym jest każdy rozpoczęty miesiąc kalendarzowy). </w:t>
      </w:r>
    </w:p>
    <w:p w14:paraId="01E6B4F2"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0AB85540"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Termin realizacji zamówienia wykonawczego (okres obowiązywania subskrypcji) nie może wykraczać poza termin obowiązywania Umowy. </w:t>
      </w:r>
    </w:p>
    <w:p w14:paraId="5CAB279B"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2D1B4E5A" w14:textId="23EDA368"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Termin dostawy Systemu w ramach zamówienia wykonawczego nie może być dłuższy niż </w:t>
      </w:r>
      <w:r w:rsidR="001041D4">
        <w:rPr>
          <w:rFonts w:ascii="Times New Roman" w:eastAsia="Times New Roman" w:hAnsi="Times New Roman" w:cs="Times New Roman"/>
          <w:lang w:val="pl-PL"/>
        </w:rPr>
        <w:t>2</w:t>
      </w:r>
      <w:r w:rsidRPr="00BB611C">
        <w:rPr>
          <w:rFonts w:ascii="Times New Roman" w:eastAsia="Times New Roman" w:hAnsi="Times New Roman" w:cs="Times New Roman"/>
          <w:lang w:val="pl-PL"/>
        </w:rPr>
        <w:t>0 dni</w:t>
      </w:r>
      <w:r w:rsidR="007E0DC9">
        <w:rPr>
          <w:rFonts w:ascii="Times New Roman" w:eastAsia="Times New Roman" w:hAnsi="Times New Roman" w:cs="Times New Roman"/>
          <w:lang w:val="pl-PL"/>
        </w:rPr>
        <w:t xml:space="preserve"> od dnia przekazania wykonawcy zamówienia wykonawczego</w:t>
      </w:r>
      <w:r w:rsidRPr="00BB611C">
        <w:rPr>
          <w:rFonts w:ascii="Times New Roman" w:eastAsia="Times New Roman" w:hAnsi="Times New Roman" w:cs="Times New Roman"/>
          <w:lang w:val="pl-PL"/>
        </w:rPr>
        <w:t>. </w:t>
      </w:r>
    </w:p>
    <w:p w14:paraId="0B999037"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1D3E4654"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Zamawiający nie jest zobowiązany do wykorzystania Umowy w całości, a Wykonawcy nie przysługują żadne roszczenia o jej wykorzystanie. </w:t>
      </w:r>
    </w:p>
    <w:p w14:paraId="791CCEC4"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613535A1"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lastRenderedPageBreak/>
        <w:t>Realizacja dostaw zostanie każdorazowo potwierdzona protokołem odbioru częściowego (odrębnie dla każdej Jednostki), podpisanego przez przedstawiciela danej Jednostki i przez przedstawiciela Wykonawcy. </w:t>
      </w:r>
    </w:p>
    <w:p w14:paraId="79FEAD8C" w14:textId="77777777" w:rsidR="00BB611C" w:rsidRDefault="00BB611C" w:rsidP="00BB611C">
      <w:pPr>
        <w:spacing w:after="0" w:line="276" w:lineRule="auto"/>
        <w:jc w:val="both"/>
        <w:textAlignment w:val="baseline"/>
        <w:rPr>
          <w:rFonts w:ascii="Times New Roman" w:eastAsia="Times New Roman" w:hAnsi="Times New Roman" w:cs="Times New Roman"/>
          <w:lang w:val="pl-PL"/>
        </w:rPr>
      </w:pPr>
    </w:p>
    <w:p w14:paraId="51574837" w14:textId="560C2AA1"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Po dostarczeniu Systemu przez Wykonawcę do danej Jednostki, jej przedstawiciele w terminie do 2 dni roboczych dokonają odbioru ilościowego Systemu. </w:t>
      </w:r>
    </w:p>
    <w:p w14:paraId="638079BF" w14:textId="77777777" w:rsidR="00BB611C" w:rsidRDefault="00BB611C" w:rsidP="00BB611C">
      <w:pPr>
        <w:spacing w:after="0" w:line="276" w:lineRule="auto"/>
        <w:jc w:val="both"/>
        <w:textAlignment w:val="baseline"/>
        <w:rPr>
          <w:rFonts w:ascii="Times New Roman" w:eastAsia="Times New Roman" w:hAnsi="Times New Roman" w:cs="Times New Roman"/>
          <w:lang w:val="pl-PL"/>
        </w:rPr>
      </w:pPr>
    </w:p>
    <w:p w14:paraId="1C7A40F2" w14:textId="3A54D51D"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Na podstawie podpisanych protokołów częściowych, Zamawiający w terminie do 3 dni roboczych dokona końcowego odbioru, czego potwierdzeniem będzie podpisany przez Zamawiającego Końcowy Protokół Odbioru. </w:t>
      </w:r>
    </w:p>
    <w:p w14:paraId="6524ACA4" w14:textId="77777777" w:rsidR="00BB611C" w:rsidRDefault="00BB611C" w:rsidP="00BB611C">
      <w:pPr>
        <w:spacing w:after="0" w:line="276" w:lineRule="auto"/>
        <w:jc w:val="both"/>
        <w:textAlignment w:val="baseline"/>
        <w:rPr>
          <w:rFonts w:ascii="Times New Roman" w:eastAsia="Times New Roman" w:hAnsi="Times New Roman" w:cs="Times New Roman"/>
          <w:lang w:val="pl-PL"/>
        </w:rPr>
      </w:pPr>
    </w:p>
    <w:p w14:paraId="191A4B06" w14:textId="3A4182E1"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Zapłata wynagrodzenia nastąpi w terminie </w:t>
      </w:r>
      <w:r>
        <w:rPr>
          <w:rFonts w:ascii="Times New Roman" w:eastAsia="Times New Roman" w:hAnsi="Times New Roman" w:cs="Times New Roman"/>
          <w:lang w:val="pl-PL"/>
        </w:rPr>
        <w:t xml:space="preserve">do </w:t>
      </w:r>
      <w:r w:rsidRPr="00BB611C">
        <w:rPr>
          <w:rFonts w:ascii="Times New Roman" w:eastAsia="Times New Roman" w:hAnsi="Times New Roman" w:cs="Times New Roman"/>
          <w:lang w:val="pl-PL"/>
        </w:rPr>
        <w:t>14 dni od dnia otrzymania prawidłowo wystawionej faktury VAT, dostarczonej wraz z podpisanym Końcowym Protokołem Odbioru. </w:t>
      </w:r>
    </w:p>
    <w:p w14:paraId="7A05E094" w14:textId="77777777" w:rsidR="00BB611C" w:rsidRDefault="00BB611C" w:rsidP="00BB611C">
      <w:pPr>
        <w:spacing w:after="0" w:line="276" w:lineRule="auto"/>
        <w:jc w:val="both"/>
        <w:textAlignment w:val="baseline"/>
        <w:rPr>
          <w:rFonts w:ascii="Times New Roman" w:eastAsia="Times New Roman" w:hAnsi="Times New Roman" w:cs="Times New Roman"/>
          <w:b/>
          <w:bCs/>
          <w:lang w:val="pl-PL"/>
        </w:rPr>
      </w:pPr>
    </w:p>
    <w:p w14:paraId="20BCE71E" w14:textId="34B89694" w:rsidR="00BB611C" w:rsidRPr="00CB57F8"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Wymagana funkcjonalność Systemu:</w:t>
      </w:r>
      <w:r w:rsidRPr="00CB57F8">
        <w:rPr>
          <w:rFonts w:ascii="Times New Roman" w:eastAsia="Times New Roman" w:hAnsi="Times New Roman" w:cs="Times New Roman"/>
          <w:lang w:val="pl-PL"/>
        </w:rPr>
        <w:t> </w:t>
      </w:r>
    </w:p>
    <w:p w14:paraId="3BFE663C" w14:textId="77777777" w:rsidR="00BB611C" w:rsidRDefault="00BB611C" w:rsidP="00BB611C">
      <w:pPr>
        <w:spacing w:after="0" w:line="276" w:lineRule="auto"/>
        <w:jc w:val="both"/>
        <w:textAlignment w:val="baseline"/>
        <w:rPr>
          <w:rFonts w:ascii="Times New Roman" w:eastAsia="Times New Roman" w:hAnsi="Times New Roman" w:cs="Times New Roman"/>
          <w:lang w:val="pl-PL"/>
        </w:rPr>
      </w:pPr>
    </w:p>
    <w:p w14:paraId="7FBD2373" w14:textId="22A64F01" w:rsidR="00B13133" w:rsidRPr="00B13133" w:rsidRDefault="00BB611C" w:rsidP="00B13133">
      <w:pPr>
        <w:rPr>
          <w:rFonts w:ascii="Times New Roman" w:eastAsia="Times New Roman" w:hAnsi="Times New Roman" w:cs="Times New Roman"/>
          <w:lang w:val="pl-PL"/>
        </w:rPr>
      </w:pPr>
      <w:r w:rsidRPr="00BB611C">
        <w:rPr>
          <w:rFonts w:ascii="Times New Roman" w:eastAsia="Times New Roman" w:hAnsi="Times New Roman" w:cs="Times New Roman"/>
          <w:lang w:val="pl-PL"/>
        </w:rPr>
        <w:t>Oprogramowanie</w:t>
      </w:r>
      <w:r w:rsidR="00E80BEA">
        <w:rPr>
          <w:rFonts w:ascii="Times New Roman" w:eastAsia="Times New Roman" w:hAnsi="Times New Roman" w:cs="Times New Roman"/>
          <w:lang w:val="pl-PL"/>
        </w:rPr>
        <w:t xml:space="preserve"> zainstalowane na</w:t>
      </w:r>
      <w:r w:rsidR="00E80BEA" w:rsidRPr="00CB57F8">
        <w:rPr>
          <w:lang w:val="pl-PL"/>
        </w:rPr>
        <w:t xml:space="preserve"> </w:t>
      </w:r>
      <w:r w:rsidR="00E80BEA" w:rsidRPr="00E80BEA">
        <w:rPr>
          <w:rFonts w:ascii="Times New Roman" w:eastAsia="Times New Roman" w:hAnsi="Times New Roman" w:cs="Times New Roman"/>
          <w:lang w:val="pl-PL"/>
        </w:rPr>
        <w:t>dedykowan</w:t>
      </w:r>
      <w:r w:rsidR="00E80BEA">
        <w:rPr>
          <w:rFonts w:ascii="Times New Roman" w:eastAsia="Times New Roman" w:hAnsi="Times New Roman" w:cs="Times New Roman"/>
          <w:lang w:val="pl-PL"/>
        </w:rPr>
        <w:t>ym</w:t>
      </w:r>
      <w:r w:rsidR="00E80BEA" w:rsidRPr="00E80BEA">
        <w:rPr>
          <w:rFonts w:ascii="Times New Roman" w:eastAsia="Times New Roman" w:hAnsi="Times New Roman" w:cs="Times New Roman"/>
          <w:lang w:val="pl-PL"/>
        </w:rPr>
        <w:t xml:space="preserve"> </w:t>
      </w:r>
      <w:r w:rsidR="00E80BEA">
        <w:rPr>
          <w:rFonts w:ascii="Times New Roman" w:eastAsia="Times New Roman" w:hAnsi="Times New Roman" w:cs="Times New Roman"/>
          <w:lang w:val="pl-PL"/>
        </w:rPr>
        <w:t>u</w:t>
      </w:r>
      <w:r w:rsidR="00E80BEA" w:rsidRPr="00E80BEA">
        <w:rPr>
          <w:rFonts w:ascii="Times New Roman" w:eastAsia="Times New Roman" w:hAnsi="Times New Roman" w:cs="Times New Roman"/>
          <w:lang w:val="pl-PL"/>
        </w:rPr>
        <w:t>rządzeni</w:t>
      </w:r>
      <w:r w:rsidR="00E80BEA">
        <w:rPr>
          <w:rFonts w:ascii="Times New Roman" w:eastAsia="Times New Roman" w:hAnsi="Times New Roman" w:cs="Times New Roman"/>
          <w:lang w:val="pl-PL"/>
        </w:rPr>
        <w:t>u</w:t>
      </w:r>
      <w:r w:rsidR="00E80BEA" w:rsidRPr="00E80BEA">
        <w:rPr>
          <w:rFonts w:ascii="Times New Roman" w:eastAsia="Times New Roman" w:hAnsi="Times New Roman" w:cs="Times New Roman"/>
          <w:lang w:val="pl-PL"/>
        </w:rPr>
        <w:t xml:space="preserve"> typu </w:t>
      </w:r>
      <w:proofErr w:type="spellStart"/>
      <w:r w:rsidR="00E80BEA" w:rsidRPr="00E80BEA">
        <w:rPr>
          <w:rFonts w:ascii="Times New Roman" w:eastAsia="Times New Roman" w:hAnsi="Times New Roman" w:cs="Times New Roman"/>
          <w:lang w:val="pl-PL"/>
        </w:rPr>
        <w:t>appliance</w:t>
      </w:r>
      <w:proofErr w:type="spellEnd"/>
      <w:r w:rsidR="00B13133">
        <w:rPr>
          <w:rFonts w:ascii="Times New Roman" w:eastAsia="Times New Roman" w:hAnsi="Times New Roman" w:cs="Times New Roman"/>
          <w:lang w:val="pl-PL"/>
        </w:rPr>
        <w:t xml:space="preserve"> (tj.</w:t>
      </w:r>
      <w:r w:rsidR="00B13133" w:rsidRPr="00B13133">
        <w:t xml:space="preserve"> </w:t>
      </w:r>
      <w:r w:rsidR="00B13133" w:rsidRPr="00B13133">
        <w:rPr>
          <w:rFonts w:ascii="Times New Roman" w:eastAsia="Times New Roman" w:hAnsi="Times New Roman" w:cs="Times New Roman"/>
          <w:lang w:val="pl-PL"/>
        </w:rPr>
        <w:t xml:space="preserve">jest to dedykowane urządzenie Producenta oferowanego Systemu realizujące wymagane funkcje opisane w OPZ, dostarczane z wymaganym wsparciem technicznym, z dedykowanym utwardzonym systemem operacyjnym. Appliance to nie jest serwer ogólnego zastosowania możliwy do zakupu oddzielnie np. </w:t>
      </w:r>
      <w:r w:rsidR="00B13133">
        <w:rPr>
          <w:rFonts w:ascii="Times New Roman" w:eastAsia="Times New Roman" w:hAnsi="Times New Roman" w:cs="Times New Roman"/>
          <w:lang w:val="pl-PL"/>
        </w:rPr>
        <w:t xml:space="preserve">jako </w:t>
      </w:r>
      <w:r w:rsidR="00B13133" w:rsidRPr="00B13133">
        <w:rPr>
          <w:rFonts w:ascii="Times New Roman" w:eastAsia="Times New Roman" w:hAnsi="Times New Roman" w:cs="Times New Roman"/>
          <w:lang w:val="pl-PL"/>
        </w:rPr>
        <w:t>serwer fizyczny z zainstalowanym ogólnodostępnym systemem operacyjnym, na którym zostanie zainstalowane oprogramowanie Producenta Systemu realizującą określone funkcjonalności opisane w OPZ</w:t>
      </w:r>
      <w:r w:rsidR="00B13133">
        <w:rPr>
          <w:rFonts w:ascii="Times New Roman" w:eastAsia="Times New Roman" w:hAnsi="Times New Roman" w:cs="Times New Roman"/>
          <w:lang w:val="pl-PL"/>
        </w:rPr>
        <w:t>)</w:t>
      </w:r>
      <w:r w:rsidR="00B13133" w:rsidRPr="00B13133">
        <w:rPr>
          <w:rFonts w:ascii="Times New Roman" w:eastAsia="Times New Roman" w:hAnsi="Times New Roman" w:cs="Times New Roman"/>
          <w:lang w:val="pl-PL"/>
        </w:rPr>
        <w:t>.</w:t>
      </w:r>
    </w:p>
    <w:p w14:paraId="09FB3DBF" w14:textId="1605F5AE" w:rsidR="00BB611C" w:rsidRPr="00CB57F8"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t>
      </w:r>
      <w:r w:rsidRPr="00CB57F8">
        <w:rPr>
          <w:rFonts w:ascii="Times New Roman" w:eastAsia="Times New Roman" w:hAnsi="Times New Roman" w:cs="Times New Roman"/>
          <w:lang w:val="pl-PL"/>
        </w:rPr>
        <w:t> </w:t>
      </w:r>
    </w:p>
    <w:p w14:paraId="067C85AF" w14:textId="77777777" w:rsidR="00BB611C" w:rsidRPr="00BB611C" w:rsidRDefault="00BB611C" w:rsidP="00BB611C">
      <w:pPr>
        <w:numPr>
          <w:ilvl w:val="0"/>
          <w:numId w:val="1"/>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funkcjonowanie poza siecią wewnętrzną Jednostek, </w:t>
      </w:r>
    </w:p>
    <w:p w14:paraId="72212E03" w14:textId="77777777" w:rsidR="00BB611C" w:rsidRPr="00BB611C" w:rsidRDefault="00BB611C" w:rsidP="00BB611C">
      <w:pPr>
        <w:numPr>
          <w:ilvl w:val="0"/>
          <w:numId w:val="2"/>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weryfikowanie plików bezpośrednio na dostarczonym przez Wykonawcę urządzeniu – kiosku panelowym, </w:t>
      </w:r>
    </w:p>
    <w:p w14:paraId="7DEF2611" w14:textId="77777777" w:rsidR="00BB611C" w:rsidRPr="00BB611C" w:rsidRDefault="00BB611C" w:rsidP="00BB611C">
      <w:pPr>
        <w:numPr>
          <w:ilvl w:val="0"/>
          <w:numId w:val="3"/>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interakcja użytkownika z urządzeniem odbywa się za pomocą panelu dotykowego, </w:t>
      </w:r>
    </w:p>
    <w:p w14:paraId="52546EF4" w14:textId="77777777" w:rsidR="00BB611C" w:rsidRPr="00BB611C" w:rsidRDefault="00BB611C" w:rsidP="00BB611C">
      <w:pPr>
        <w:numPr>
          <w:ilvl w:val="0"/>
          <w:numId w:val="7"/>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interfejs użytkownika w języku polskim. </w:t>
      </w:r>
    </w:p>
    <w:p w14:paraId="0473E1F1" w14:textId="026EE44F" w:rsidR="002A3594" w:rsidRPr="00CB57F8" w:rsidRDefault="002A3594" w:rsidP="002A3594">
      <w:pPr>
        <w:pStyle w:val="paragraph"/>
        <w:jc w:val="both"/>
        <w:textAlignment w:val="baseline"/>
      </w:pPr>
      <w:r w:rsidRPr="00CB57F8">
        <w:rPr>
          <w:rStyle w:val="normaltextrun"/>
          <w:sz w:val="22"/>
          <w:szCs w:val="22"/>
          <w:lang w:val="pl-PL"/>
        </w:rPr>
        <w:t>Funkcjonalność Systemu musi umożliwiać:</w:t>
      </w:r>
      <w:r w:rsidRPr="00CB57F8">
        <w:rPr>
          <w:rStyle w:val="eop"/>
          <w:sz w:val="22"/>
          <w:szCs w:val="22"/>
        </w:rPr>
        <w:t> </w:t>
      </w:r>
    </w:p>
    <w:p w14:paraId="6CAF9392" w14:textId="77777777" w:rsidR="002A3594" w:rsidRPr="00CB57F8" w:rsidRDefault="002A3594" w:rsidP="00CB57F8">
      <w:pPr>
        <w:pStyle w:val="paragraph"/>
        <w:numPr>
          <w:ilvl w:val="0"/>
          <w:numId w:val="36"/>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wykrywanie podłączonych nośników danych (pendrive),</w:t>
      </w:r>
      <w:r w:rsidRPr="00CB57F8">
        <w:rPr>
          <w:rStyle w:val="eop"/>
          <w:sz w:val="22"/>
          <w:szCs w:val="22"/>
          <w:lang w:val="pl-PL"/>
        </w:rPr>
        <w:t> </w:t>
      </w:r>
    </w:p>
    <w:p w14:paraId="26BD2AA6" w14:textId="77777777" w:rsidR="002A3594" w:rsidRPr="00CB57F8" w:rsidRDefault="002A3594" w:rsidP="00CB57F8">
      <w:pPr>
        <w:pStyle w:val="paragraph"/>
        <w:numPr>
          <w:ilvl w:val="0"/>
          <w:numId w:val="37"/>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wybór plików do przeskanowania przez użytkownika,</w:t>
      </w:r>
      <w:r w:rsidRPr="00CB57F8">
        <w:rPr>
          <w:rStyle w:val="eop"/>
          <w:sz w:val="22"/>
          <w:szCs w:val="22"/>
          <w:lang w:val="pl-PL"/>
        </w:rPr>
        <w:t> </w:t>
      </w:r>
    </w:p>
    <w:p w14:paraId="4219D747" w14:textId="77777777" w:rsidR="002A3594" w:rsidRPr="00CB57F8" w:rsidRDefault="002A3594" w:rsidP="00CB57F8">
      <w:pPr>
        <w:pStyle w:val="paragraph"/>
        <w:numPr>
          <w:ilvl w:val="0"/>
          <w:numId w:val="38"/>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weryfikację plików za pomocą min. 2 programów antywirusowych,</w:t>
      </w:r>
      <w:r w:rsidRPr="00CB57F8">
        <w:rPr>
          <w:rStyle w:val="eop"/>
          <w:sz w:val="22"/>
          <w:szCs w:val="22"/>
          <w:lang w:val="pl-PL"/>
        </w:rPr>
        <w:t> </w:t>
      </w:r>
    </w:p>
    <w:p w14:paraId="7464A8BD" w14:textId="77777777" w:rsidR="002A3594" w:rsidRPr="00CB57F8" w:rsidRDefault="002A3594" w:rsidP="00CB57F8">
      <w:pPr>
        <w:pStyle w:val="paragraph"/>
        <w:numPr>
          <w:ilvl w:val="0"/>
          <w:numId w:val="39"/>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skanowanie plików o dowolnym rozmiarze,</w:t>
      </w:r>
      <w:r w:rsidRPr="00CB57F8">
        <w:rPr>
          <w:rStyle w:val="eop"/>
          <w:sz w:val="22"/>
          <w:szCs w:val="22"/>
          <w:lang w:val="pl-PL"/>
        </w:rPr>
        <w:t> </w:t>
      </w:r>
    </w:p>
    <w:p w14:paraId="54AA54B8" w14:textId="77777777" w:rsidR="002A3594" w:rsidRPr="00CB57F8" w:rsidRDefault="002A3594" w:rsidP="00CB57F8">
      <w:pPr>
        <w:pStyle w:val="paragraph"/>
        <w:numPr>
          <w:ilvl w:val="0"/>
          <w:numId w:val="40"/>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uruchomienie skanowania przez kolejny antywirus w sposób automatyczny, </w:t>
      </w:r>
      <w:r w:rsidRPr="00CB57F8">
        <w:rPr>
          <w:rStyle w:val="eop"/>
          <w:sz w:val="22"/>
          <w:szCs w:val="22"/>
          <w:lang w:val="pl-PL"/>
        </w:rPr>
        <w:t> </w:t>
      </w:r>
    </w:p>
    <w:p w14:paraId="2580ECA3" w14:textId="77777777" w:rsidR="002A3594" w:rsidRPr="00CB57F8" w:rsidRDefault="002A3594" w:rsidP="00CB57F8">
      <w:pPr>
        <w:pStyle w:val="paragraph"/>
        <w:numPr>
          <w:ilvl w:val="0"/>
          <w:numId w:val="41"/>
        </w:numPr>
        <w:tabs>
          <w:tab w:val="clear" w:pos="720"/>
        </w:tabs>
        <w:spacing w:before="0" w:beforeAutospacing="0" w:after="0" w:afterAutospacing="0" w:line="276" w:lineRule="auto"/>
        <w:ind w:left="425" w:hanging="425"/>
        <w:jc w:val="both"/>
        <w:textAlignment w:val="baseline"/>
        <w:rPr>
          <w:sz w:val="22"/>
          <w:szCs w:val="22"/>
          <w:lang w:val="pl-PL"/>
        </w:rPr>
      </w:pPr>
      <w:r w:rsidRPr="00CB57F8">
        <w:rPr>
          <w:rStyle w:val="normaltextrun"/>
          <w:sz w:val="22"/>
          <w:szCs w:val="22"/>
          <w:lang w:val="pl-PL"/>
        </w:rPr>
        <w:t>dostarczenie użytkownikowi wyników skanowania poprzez uproszczone metadane do minimalnej postaci: nazwa pliku, wystąpienie złośliwego oprogramowania czy też jego brak oraz komunikat co się stało z plikiem (przekopiowany bądź nie),</w:t>
      </w:r>
      <w:r w:rsidRPr="00CB57F8">
        <w:rPr>
          <w:rStyle w:val="eop"/>
          <w:sz w:val="22"/>
          <w:szCs w:val="22"/>
          <w:lang w:val="pl-PL"/>
        </w:rPr>
        <w:t> </w:t>
      </w:r>
    </w:p>
    <w:p w14:paraId="5E03023A" w14:textId="77777777" w:rsidR="002A3594" w:rsidRPr="00CB57F8" w:rsidRDefault="002A3594" w:rsidP="00CB57F8">
      <w:pPr>
        <w:pStyle w:val="paragraph"/>
        <w:numPr>
          <w:ilvl w:val="0"/>
          <w:numId w:val="42"/>
        </w:numPr>
        <w:tabs>
          <w:tab w:val="clear" w:pos="720"/>
        </w:tabs>
        <w:spacing w:before="0" w:beforeAutospacing="0" w:after="0" w:afterAutospacing="0" w:line="276" w:lineRule="auto"/>
        <w:ind w:left="426" w:hanging="426"/>
        <w:jc w:val="both"/>
        <w:textAlignment w:val="baseline"/>
        <w:rPr>
          <w:sz w:val="22"/>
          <w:szCs w:val="22"/>
          <w:lang w:val="pl-PL"/>
        </w:rPr>
      </w:pPr>
      <w:r w:rsidRPr="00CB57F8">
        <w:rPr>
          <w:rStyle w:val="normaltextrun"/>
          <w:sz w:val="22"/>
          <w:szCs w:val="22"/>
          <w:lang w:val="pl-PL"/>
        </w:rPr>
        <w:t>poruszanie się po interfejsie użytkownika za pomocą panelu dotykowego,</w:t>
      </w:r>
      <w:r w:rsidRPr="00CB57F8">
        <w:rPr>
          <w:rStyle w:val="eop"/>
          <w:sz w:val="22"/>
          <w:szCs w:val="22"/>
          <w:lang w:val="pl-PL"/>
        </w:rPr>
        <w:t> </w:t>
      </w:r>
    </w:p>
    <w:p w14:paraId="3479632E" w14:textId="77777777" w:rsidR="002A3594" w:rsidRPr="00CB57F8" w:rsidRDefault="002A3594" w:rsidP="00CB57F8">
      <w:pPr>
        <w:pStyle w:val="paragraph"/>
        <w:numPr>
          <w:ilvl w:val="0"/>
          <w:numId w:val="43"/>
        </w:numPr>
        <w:tabs>
          <w:tab w:val="clear" w:pos="720"/>
        </w:tabs>
        <w:spacing w:before="0" w:beforeAutospacing="0" w:after="0" w:afterAutospacing="0" w:line="276" w:lineRule="auto"/>
        <w:ind w:left="426" w:hanging="426"/>
        <w:jc w:val="both"/>
        <w:textAlignment w:val="baseline"/>
        <w:rPr>
          <w:sz w:val="22"/>
          <w:szCs w:val="22"/>
          <w:lang w:val="pl-PL"/>
        </w:rPr>
      </w:pPr>
      <w:r w:rsidRPr="00CB57F8">
        <w:rPr>
          <w:rStyle w:val="normaltextrun"/>
          <w:sz w:val="22"/>
          <w:szCs w:val="22"/>
          <w:lang w:val="pl-PL"/>
        </w:rPr>
        <w:t>możliwość przekopiowania pliku niezawierającego złośliwego oprogramowania na bezpieczny nośnik, </w:t>
      </w:r>
      <w:r w:rsidRPr="00CB57F8">
        <w:rPr>
          <w:rStyle w:val="eop"/>
          <w:sz w:val="22"/>
          <w:szCs w:val="22"/>
          <w:lang w:val="pl-PL"/>
        </w:rPr>
        <w:t> </w:t>
      </w:r>
    </w:p>
    <w:p w14:paraId="2FDEBC12" w14:textId="77777777" w:rsidR="002A3594" w:rsidRPr="00CB57F8" w:rsidRDefault="002A3594" w:rsidP="00CB57F8">
      <w:pPr>
        <w:pStyle w:val="paragraph"/>
        <w:numPr>
          <w:ilvl w:val="0"/>
          <w:numId w:val="44"/>
        </w:numPr>
        <w:tabs>
          <w:tab w:val="clear" w:pos="720"/>
        </w:tabs>
        <w:spacing w:before="0" w:beforeAutospacing="0" w:after="0" w:afterAutospacing="0" w:line="276" w:lineRule="auto"/>
        <w:ind w:left="426" w:hanging="426"/>
        <w:jc w:val="both"/>
        <w:textAlignment w:val="baseline"/>
        <w:rPr>
          <w:sz w:val="22"/>
          <w:szCs w:val="22"/>
          <w:lang w:val="pl-PL"/>
        </w:rPr>
      </w:pPr>
      <w:r w:rsidRPr="00CB57F8">
        <w:rPr>
          <w:rStyle w:val="normaltextrun"/>
          <w:sz w:val="22"/>
          <w:szCs w:val="22"/>
          <w:lang w:val="pl-PL"/>
        </w:rPr>
        <w:t>prezentację komunikatów w języku polskim.</w:t>
      </w:r>
      <w:r w:rsidRPr="00CB57F8">
        <w:rPr>
          <w:rStyle w:val="eop"/>
          <w:sz w:val="22"/>
          <w:szCs w:val="22"/>
          <w:lang w:val="pl-PL"/>
        </w:rPr>
        <w:t> </w:t>
      </w:r>
    </w:p>
    <w:p w14:paraId="0C3156AB" w14:textId="0EE1C8A5" w:rsidR="00BB611C" w:rsidRPr="00CB57F8" w:rsidRDefault="00BB611C" w:rsidP="002A3594">
      <w:pPr>
        <w:spacing w:after="0" w:line="276" w:lineRule="auto"/>
        <w:ind w:right="105"/>
        <w:jc w:val="both"/>
        <w:textAlignment w:val="baseline"/>
        <w:rPr>
          <w:rFonts w:ascii="Times New Roman" w:eastAsia="Times New Roman" w:hAnsi="Times New Roman" w:cs="Times New Roman"/>
          <w:lang w:val="pl-PL"/>
        </w:rPr>
      </w:pPr>
    </w:p>
    <w:p w14:paraId="5BD6914C" w14:textId="3EBDD532"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bookmarkStart w:id="0" w:name="_Hlk119670881"/>
      <w:r w:rsidRPr="00BB611C">
        <w:rPr>
          <w:rFonts w:ascii="Times New Roman" w:eastAsia="Times New Roman" w:hAnsi="Times New Roman" w:cs="Times New Roman"/>
          <w:lang w:val="pl-PL"/>
        </w:rPr>
        <w:lastRenderedPageBreak/>
        <w:t xml:space="preserve">Urządzenie dedykowane typu </w:t>
      </w:r>
      <w:proofErr w:type="spellStart"/>
      <w:r w:rsidRPr="00BB611C">
        <w:rPr>
          <w:rFonts w:ascii="Times New Roman" w:eastAsia="Times New Roman" w:hAnsi="Times New Roman" w:cs="Times New Roman"/>
          <w:lang w:val="pl-PL"/>
        </w:rPr>
        <w:t>appliance</w:t>
      </w:r>
      <w:proofErr w:type="spellEnd"/>
      <w:r w:rsidRPr="00BB611C">
        <w:rPr>
          <w:rFonts w:ascii="Times New Roman" w:eastAsia="Times New Roman" w:hAnsi="Times New Roman" w:cs="Times New Roman"/>
          <w:lang w:val="pl-PL"/>
        </w:rPr>
        <w:t xml:space="preserve"> </w:t>
      </w:r>
      <w:bookmarkEnd w:id="0"/>
      <w:r w:rsidRPr="00BB611C">
        <w:rPr>
          <w:rFonts w:ascii="Times New Roman" w:eastAsia="Times New Roman" w:hAnsi="Times New Roman" w:cs="Times New Roman"/>
          <w:lang w:val="pl-PL"/>
        </w:rPr>
        <w:t>- kiosk panelowy: </w:t>
      </w:r>
    </w:p>
    <w:p w14:paraId="5190ECC5" w14:textId="77777777" w:rsidR="00BB611C" w:rsidRPr="00BB611C" w:rsidRDefault="00BB611C" w:rsidP="00BB611C">
      <w:pPr>
        <w:numPr>
          <w:ilvl w:val="0"/>
          <w:numId w:val="8"/>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wymaga jedynie podpięcia do sieci elektrycznej, nie wymaga udostępnienia Internetu, </w:t>
      </w:r>
    </w:p>
    <w:p w14:paraId="3FD82B71" w14:textId="77777777" w:rsidR="00BB611C" w:rsidRPr="00BB611C" w:rsidRDefault="00BB611C" w:rsidP="00BB611C">
      <w:pPr>
        <w:numPr>
          <w:ilvl w:val="0"/>
          <w:numId w:val="9"/>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posiada kartę SIM typu M2M (</w:t>
      </w:r>
      <w:proofErr w:type="spellStart"/>
      <w:r w:rsidRPr="00BB611C">
        <w:rPr>
          <w:rFonts w:ascii="Times New Roman" w:eastAsia="Times New Roman" w:hAnsi="Times New Roman" w:cs="Times New Roman"/>
          <w:lang w:val="pl-PL"/>
        </w:rPr>
        <w:t>machine</w:t>
      </w:r>
      <w:proofErr w:type="spellEnd"/>
      <w:r w:rsidRPr="00BB611C">
        <w:rPr>
          <w:rFonts w:ascii="Times New Roman" w:eastAsia="Times New Roman" w:hAnsi="Times New Roman" w:cs="Times New Roman"/>
          <w:lang w:val="pl-PL"/>
        </w:rPr>
        <w:t xml:space="preserve"> to </w:t>
      </w:r>
      <w:proofErr w:type="spellStart"/>
      <w:r w:rsidRPr="00BB611C">
        <w:rPr>
          <w:rFonts w:ascii="Times New Roman" w:eastAsia="Times New Roman" w:hAnsi="Times New Roman" w:cs="Times New Roman"/>
          <w:lang w:val="pl-PL"/>
        </w:rPr>
        <w:t>machine</w:t>
      </w:r>
      <w:proofErr w:type="spellEnd"/>
      <w:r w:rsidRPr="00BB611C">
        <w:rPr>
          <w:rFonts w:ascii="Times New Roman" w:eastAsia="Times New Roman" w:hAnsi="Times New Roman" w:cs="Times New Roman"/>
          <w:lang w:val="pl-PL"/>
        </w:rPr>
        <w:t xml:space="preserve">) umożliwiającą </w:t>
      </w:r>
      <w:proofErr w:type="spellStart"/>
      <w:r w:rsidRPr="00BB611C">
        <w:rPr>
          <w:rFonts w:ascii="Times New Roman" w:eastAsia="Times New Roman" w:hAnsi="Times New Roman" w:cs="Times New Roman"/>
          <w:lang w:val="pl-PL"/>
        </w:rPr>
        <w:t>przesył</w:t>
      </w:r>
      <w:proofErr w:type="spellEnd"/>
      <w:r w:rsidRPr="00BB611C">
        <w:rPr>
          <w:rFonts w:ascii="Times New Roman" w:eastAsia="Times New Roman" w:hAnsi="Times New Roman" w:cs="Times New Roman"/>
          <w:lang w:val="pl-PL"/>
        </w:rPr>
        <w:t xml:space="preserve"> danych na potrzeby aktualizacji oprogramowania, </w:t>
      </w:r>
    </w:p>
    <w:p w14:paraId="63075AC7" w14:textId="77777777" w:rsidR="00BB611C" w:rsidRPr="00BB611C" w:rsidRDefault="00BB611C" w:rsidP="00BB611C">
      <w:pPr>
        <w:numPr>
          <w:ilvl w:val="0"/>
          <w:numId w:val="10"/>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wyświetlacz dotykowy: 10.1" 1280x800 IPS  PCAP - minimum 400CD technologia odporna na zadrapania, </w:t>
      </w:r>
    </w:p>
    <w:p w14:paraId="2C325E22" w14:textId="77777777" w:rsidR="00BB611C" w:rsidRPr="00BB611C" w:rsidRDefault="00BB611C" w:rsidP="00BB611C">
      <w:pPr>
        <w:numPr>
          <w:ilvl w:val="0"/>
          <w:numId w:val="11"/>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procesor wielordzeniowy osiągający w teście </w:t>
      </w:r>
      <w:proofErr w:type="spellStart"/>
      <w:r w:rsidRPr="00BB611C">
        <w:rPr>
          <w:rFonts w:ascii="Times New Roman" w:eastAsia="Times New Roman" w:hAnsi="Times New Roman" w:cs="Times New Roman"/>
          <w:lang w:val="pl-PL"/>
        </w:rPr>
        <w:t>PassMark</w:t>
      </w:r>
      <w:proofErr w:type="spellEnd"/>
      <w:r w:rsidRPr="00BB611C">
        <w:rPr>
          <w:rFonts w:ascii="Times New Roman" w:eastAsia="Times New Roman" w:hAnsi="Times New Roman" w:cs="Times New Roman"/>
          <w:lang w:val="pl-PL"/>
        </w:rPr>
        <w:t xml:space="preserve"> CPU Mark wynik co najmniej 1790 punktów według wyników opublikowanych na stronie http://www.cpubenchmark.net/cpu_list.php  </w:t>
      </w:r>
    </w:p>
    <w:p w14:paraId="23521007" w14:textId="785AD2FD" w:rsidR="00BB611C" w:rsidRPr="00BB611C" w:rsidRDefault="00BB611C" w:rsidP="00BB611C">
      <w:pPr>
        <w:numPr>
          <w:ilvl w:val="0"/>
          <w:numId w:val="12"/>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płyta główna zapewniająca prawidłowe i stabilne działanie komputera, </w:t>
      </w:r>
    </w:p>
    <w:p w14:paraId="1E3D8F92" w14:textId="77777777" w:rsidR="00BB611C" w:rsidRPr="00BB611C" w:rsidRDefault="00BB611C" w:rsidP="00BB611C">
      <w:pPr>
        <w:numPr>
          <w:ilvl w:val="0"/>
          <w:numId w:val="13"/>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pamięć RAM:  min. 16 GB RAM DDR4, </w:t>
      </w:r>
    </w:p>
    <w:p w14:paraId="3AB9A244" w14:textId="77777777" w:rsidR="00BB611C" w:rsidRPr="00BB611C" w:rsidRDefault="00BB611C" w:rsidP="00BB611C">
      <w:pPr>
        <w:numPr>
          <w:ilvl w:val="0"/>
          <w:numId w:val="14"/>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port: HDMI, DVI,</w:t>
      </w:r>
      <w:r w:rsidRPr="00BB611C">
        <w:rPr>
          <w:rFonts w:ascii="Times New Roman" w:eastAsia="Times New Roman" w:hAnsi="Times New Roman" w:cs="Times New Roman"/>
        </w:rPr>
        <w:t> </w:t>
      </w:r>
    </w:p>
    <w:p w14:paraId="7E92D674" w14:textId="77777777" w:rsidR="00BB611C" w:rsidRPr="00BB611C" w:rsidRDefault="00BB611C" w:rsidP="00BB611C">
      <w:pPr>
        <w:numPr>
          <w:ilvl w:val="0"/>
          <w:numId w:val="15"/>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ilość portów USB: 3.0  min 4 szt., </w:t>
      </w:r>
    </w:p>
    <w:p w14:paraId="623A127B" w14:textId="77777777" w:rsidR="00BB611C" w:rsidRPr="00BB611C" w:rsidRDefault="00BB611C" w:rsidP="00BB611C">
      <w:pPr>
        <w:numPr>
          <w:ilvl w:val="0"/>
          <w:numId w:val="16"/>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napęd: CD/DVD 5,25" (</w:t>
      </w:r>
      <w:proofErr w:type="spellStart"/>
      <w:r w:rsidRPr="00BB611C">
        <w:rPr>
          <w:rFonts w:ascii="Times New Roman" w:eastAsia="Times New Roman" w:hAnsi="Times New Roman" w:cs="Times New Roman"/>
          <w:lang w:val="pl-PL"/>
        </w:rPr>
        <w:t>slim</w:t>
      </w:r>
      <w:proofErr w:type="spellEnd"/>
      <w:r w:rsidRPr="00BB611C">
        <w:rPr>
          <w:rFonts w:ascii="Times New Roman" w:eastAsia="Times New Roman" w:hAnsi="Times New Roman" w:cs="Times New Roman"/>
          <w:lang w:val="pl-PL"/>
        </w:rPr>
        <w:t xml:space="preserve"> lub standard),  </w:t>
      </w:r>
    </w:p>
    <w:p w14:paraId="68E3D9B7" w14:textId="77777777" w:rsidR="00BB611C" w:rsidRPr="00BB611C" w:rsidRDefault="00BB611C" w:rsidP="00BB611C">
      <w:pPr>
        <w:numPr>
          <w:ilvl w:val="0"/>
          <w:numId w:val="17"/>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dysk:  min. 256 GB SSD,</w:t>
      </w:r>
      <w:r w:rsidRPr="00BB611C">
        <w:rPr>
          <w:rFonts w:ascii="Times New Roman" w:eastAsia="Times New Roman" w:hAnsi="Times New Roman" w:cs="Times New Roman"/>
        </w:rPr>
        <w:t> </w:t>
      </w:r>
    </w:p>
    <w:p w14:paraId="082423F1" w14:textId="77777777" w:rsidR="00BB611C" w:rsidRPr="00BB611C" w:rsidRDefault="00BB611C" w:rsidP="00BB611C">
      <w:pPr>
        <w:numPr>
          <w:ilvl w:val="0"/>
          <w:numId w:val="18"/>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rPr>
        <w:t>Gigabit Ethernet LAN 10/100/1000 Mb/s, </w:t>
      </w:r>
    </w:p>
    <w:p w14:paraId="6D837B96" w14:textId="77777777" w:rsidR="00BB611C" w:rsidRPr="00BB611C" w:rsidRDefault="00BB611C" w:rsidP="00BB611C">
      <w:pPr>
        <w:numPr>
          <w:ilvl w:val="0"/>
          <w:numId w:val="19"/>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 xml:space="preserve">modem moduł: LTE min. CAT-4 </w:t>
      </w:r>
      <w:proofErr w:type="spellStart"/>
      <w:r w:rsidRPr="00BB611C">
        <w:rPr>
          <w:rFonts w:ascii="Times New Roman" w:eastAsia="Times New Roman" w:hAnsi="Times New Roman" w:cs="Times New Roman"/>
          <w:lang w:val="pl-PL"/>
        </w:rPr>
        <w:t>mPCIe</w:t>
      </w:r>
      <w:proofErr w:type="spellEnd"/>
      <w:r w:rsidRPr="00BB611C">
        <w:rPr>
          <w:rFonts w:ascii="Times New Roman" w:eastAsia="Times New Roman" w:hAnsi="Times New Roman" w:cs="Times New Roman"/>
          <w:lang w:val="pl-PL"/>
        </w:rPr>
        <w:t xml:space="preserve"> US z anteną zewnętrzną (złącze RP do podłączenia anteny zewnętrznej). Niedozwolone jest stosowanie modemów USB, </w:t>
      </w:r>
      <w:r w:rsidRPr="00BB611C">
        <w:rPr>
          <w:rFonts w:ascii="Times New Roman" w:eastAsia="Times New Roman" w:hAnsi="Times New Roman" w:cs="Times New Roman"/>
        </w:rPr>
        <w:t> </w:t>
      </w:r>
    </w:p>
    <w:p w14:paraId="68291BAE" w14:textId="77777777" w:rsidR="00BB611C" w:rsidRPr="00BB611C" w:rsidRDefault="00BB611C" w:rsidP="00BB611C">
      <w:pPr>
        <w:numPr>
          <w:ilvl w:val="0"/>
          <w:numId w:val="20"/>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bezpieczna konstrukcja obudowy uniemożliwiająca dostęp użytkownikowi do elementów montażowych sprzętu oraz jego wyposażenia. Obudowa zabezpieczona od spodu sprzętu śrubami, </w:t>
      </w:r>
      <w:r w:rsidRPr="00BB611C">
        <w:rPr>
          <w:rFonts w:ascii="Times New Roman" w:eastAsia="Times New Roman" w:hAnsi="Times New Roman" w:cs="Times New Roman"/>
        </w:rPr>
        <w:t> </w:t>
      </w:r>
    </w:p>
    <w:p w14:paraId="0C17DB86" w14:textId="77777777" w:rsidR="00BB611C" w:rsidRPr="00BB611C" w:rsidRDefault="00BB611C" w:rsidP="00BB611C">
      <w:pPr>
        <w:numPr>
          <w:ilvl w:val="0"/>
          <w:numId w:val="21"/>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zasilacz zewnętrzny  240V, 50/60 </w:t>
      </w:r>
      <w:proofErr w:type="spellStart"/>
      <w:r w:rsidRPr="00BB611C">
        <w:rPr>
          <w:rFonts w:ascii="Times New Roman" w:eastAsia="Times New Roman" w:hAnsi="Times New Roman" w:cs="Times New Roman"/>
          <w:lang w:val="pl-PL"/>
        </w:rPr>
        <w:t>Hz</w:t>
      </w:r>
      <w:proofErr w:type="spellEnd"/>
      <w:r w:rsidRPr="00BB611C">
        <w:rPr>
          <w:rFonts w:ascii="Times New Roman" w:eastAsia="Times New Roman" w:hAnsi="Times New Roman" w:cs="Times New Roman"/>
          <w:lang w:val="pl-PL"/>
        </w:rPr>
        <w:t>, średni pobór mocy min. 50 W, wtyk zasilania z tyłu obudowy, </w:t>
      </w:r>
    </w:p>
    <w:p w14:paraId="0A4D5A15" w14:textId="77777777" w:rsidR="00BB611C" w:rsidRPr="00BB611C" w:rsidRDefault="00BB611C" w:rsidP="00BB611C">
      <w:pPr>
        <w:numPr>
          <w:ilvl w:val="0"/>
          <w:numId w:val="22"/>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oznaczone porty: dwa porty z lewej strony czerwone dla sprawdzanych nośników pamięci zewnętrznej, dwa porty z prawej strony niebieskie dla bezpiecznych nośników pamięci zewnętrznej,  </w:t>
      </w:r>
    </w:p>
    <w:p w14:paraId="54858629" w14:textId="77777777" w:rsidR="00BB611C" w:rsidRPr="00BB611C" w:rsidRDefault="00BB611C" w:rsidP="00BB611C">
      <w:pPr>
        <w:numPr>
          <w:ilvl w:val="0"/>
          <w:numId w:val="23"/>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przycisk wł./wył. urządzenia z tyłu obudowy, </w:t>
      </w:r>
    </w:p>
    <w:p w14:paraId="2178A505" w14:textId="77777777" w:rsidR="00BB611C" w:rsidRPr="00BB611C" w:rsidRDefault="00BB611C" w:rsidP="00BB611C">
      <w:pPr>
        <w:numPr>
          <w:ilvl w:val="0"/>
          <w:numId w:val="24"/>
        </w:numPr>
        <w:tabs>
          <w:tab w:val="clear" w:pos="720"/>
        </w:tabs>
        <w:spacing w:after="0" w:line="276" w:lineRule="auto"/>
        <w:ind w:left="426" w:hanging="426"/>
        <w:jc w:val="both"/>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 xml:space="preserve">przycisk </w:t>
      </w:r>
      <w:proofErr w:type="spellStart"/>
      <w:r w:rsidRPr="00BB611C">
        <w:rPr>
          <w:rFonts w:ascii="Times New Roman" w:eastAsia="Times New Roman" w:hAnsi="Times New Roman" w:cs="Times New Roman"/>
          <w:lang w:val="pl-PL"/>
        </w:rPr>
        <w:t>wł</w:t>
      </w:r>
      <w:proofErr w:type="spellEnd"/>
      <w:r w:rsidRPr="00BB611C">
        <w:rPr>
          <w:rFonts w:ascii="Times New Roman" w:eastAsia="Times New Roman" w:hAnsi="Times New Roman" w:cs="Times New Roman"/>
          <w:lang w:val="pl-PL"/>
        </w:rPr>
        <w:t>/wył. podświetlenia,</w:t>
      </w:r>
      <w:r w:rsidRPr="00BB611C">
        <w:rPr>
          <w:rFonts w:ascii="Times New Roman" w:eastAsia="Times New Roman" w:hAnsi="Times New Roman" w:cs="Times New Roman"/>
        </w:rPr>
        <w:t> </w:t>
      </w:r>
    </w:p>
    <w:p w14:paraId="2C5F674A" w14:textId="77777777" w:rsidR="00BB611C" w:rsidRPr="00BB611C" w:rsidRDefault="00BB611C" w:rsidP="00BB611C">
      <w:pPr>
        <w:numPr>
          <w:ilvl w:val="0"/>
          <w:numId w:val="25"/>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antypoślizgowe, gumowe nóżki przykręcane do dolnej części obudowy. </w:t>
      </w:r>
    </w:p>
    <w:p w14:paraId="16C02951" w14:textId="77777777" w:rsidR="00A1351C" w:rsidRDefault="00A1351C" w:rsidP="00BB611C">
      <w:pPr>
        <w:spacing w:after="0" w:line="276" w:lineRule="auto"/>
        <w:jc w:val="both"/>
        <w:textAlignment w:val="baseline"/>
        <w:rPr>
          <w:rFonts w:ascii="Times New Roman" w:eastAsia="Times New Roman" w:hAnsi="Times New Roman" w:cs="Times New Roman"/>
          <w:lang w:val="pl-PL"/>
        </w:rPr>
      </w:pPr>
    </w:p>
    <w:p w14:paraId="630A5DBE" w14:textId="1C85E709"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Zamawiający wymaga, aby dostarczony System był wolny od wad, bez śladów używania i bez uszkodzenia, wprowadzony na rynek zgodnie z przepisami obowiązującymi na terenie Rzeczpospolitej Polskiej, wyprodukowany nie wcześniej niż 12 miesięcy przed datą dostawy Systemu. System musi być dostarczony do wskazanych Jednostek, w opakowaniach zabezpieczających przed uszkodzeniem w trakcie transportu i składowania, z załączoną instrukcją obsługi w języku polskim, a jeśli są one niedostępne to w języku angielskim.  </w:t>
      </w:r>
    </w:p>
    <w:p w14:paraId="0707BEA3" w14:textId="77777777" w:rsidR="00BB611C" w:rsidRDefault="00BB611C" w:rsidP="00BB611C">
      <w:pPr>
        <w:spacing w:after="0" w:line="276" w:lineRule="auto"/>
        <w:jc w:val="both"/>
        <w:textAlignment w:val="baseline"/>
        <w:rPr>
          <w:rFonts w:ascii="Times New Roman" w:eastAsia="Times New Roman" w:hAnsi="Times New Roman" w:cs="Times New Roman"/>
          <w:lang w:val="pl-PL"/>
        </w:rPr>
      </w:pPr>
    </w:p>
    <w:p w14:paraId="1FBB3664" w14:textId="230EBA24"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 chwilą zapłaty Wykonawcy należnego wynagrodzenia własność urządzeń – kiosków panelowych przechodzi na Zamawiającego. </w:t>
      </w:r>
    </w:p>
    <w:p w14:paraId="6C22512C"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Zamawiający wymaga, by Oprogramowanie dostarczone w ramach Systemu było Oprogramowaniem w wersji aktualnej na dzień dostawy Systemu. </w:t>
      </w:r>
    </w:p>
    <w:p w14:paraId="7B6D270F" w14:textId="77777777" w:rsidR="00BB611C" w:rsidRDefault="00BB611C" w:rsidP="00BB611C">
      <w:pPr>
        <w:spacing w:after="0" w:line="276" w:lineRule="auto"/>
        <w:ind w:right="105"/>
        <w:jc w:val="both"/>
        <w:textAlignment w:val="baseline"/>
        <w:rPr>
          <w:rFonts w:ascii="Times New Roman" w:eastAsia="Times New Roman" w:hAnsi="Times New Roman" w:cs="Times New Roman"/>
          <w:b/>
          <w:bCs/>
          <w:lang w:val="pl-PL"/>
        </w:rPr>
      </w:pPr>
    </w:p>
    <w:p w14:paraId="7B9103AF" w14:textId="4F293899"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b/>
          <w:bCs/>
          <w:lang w:val="pl-PL"/>
        </w:rPr>
        <w:t>Wymagania w zakresie gwarancji:</w:t>
      </w:r>
      <w:r w:rsidRPr="00BB611C">
        <w:rPr>
          <w:rFonts w:ascii="Times New Roman" w:eastAsia="Times New Roman" w:hAnsi="Times New Roman" w:cs="Times New Roman"/>
          <w:lang w:val="pl-PL"/>
        </w:rPr>
        <w:t> </w:t>
      </w:r>
    </w:p>
    <w:p w14:paraId="054756C6"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Zamawiający wymaga, aby </w:t>
      </w:r>
      <w:r w:rsidRPr="00BB611C">
        <w:rPr>
          <w:rFonts w:ascii="Times New Roman" w:eastAsia="Times New Roman" w:hAnsi="Times New Roman" w:cs="Times New Roman"/>
          <w:color w:val="881798"/>
          <w:lang w:val="pl-PL"/>
        </w:rPr>
        <w:t> </w:t>
      </w:r>
      <w:r w:rsidRPr="00BB611C">
        <w:rPr>
          <w:rFonts w:ascii="Times New Roman" w:eastAsia="Times New Roman" w:hAnsi="Times New Roman" w:cs="Times New Roman"/>
          <w:lang w:val="pl-PL"/>
        </w:rPr>
        <w:t>Wykonawca udzielił gwarancji na okres na cały okres obowiązywania zamówienia wykonawczego. </w:t>
      </w:r>
    </w:p>
    <w:p w14:paraId="1CD8A9B2"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 ramach udzielonej gwarancji Wykonawca zobowiązany jest do reagowania na zgłoszenia serwisowe w zakresie awarii i błędów Systemu oraz awarii urządzenia - kiosku panelowego. </w:t>
      </w:r>
    </w:p>
    <w:p w14:paraId="3EF2DB3E"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lastRenderedPageBreak/>
        <w:t>W przypadku wystąpienia pytań/błędów Oprogramowania, Wykonawca zapewni ich obsługę poprzez udostępniony dedykowany kanał komunikacji dla użytkowników Systemu w postaci adresu e-mail. </w:t>
      </w:r>
    </w:p>
    <w:p w14:paraId="05D1C19A"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5AFCEFE2"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Wykonawca w przypadku zgłoszenia awarii, błędów Oprogramowania będącego częścią Systemu, zobowiązuje się do następującego czasu reakcji naprawy awarii, błędów: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1950"/>
        <w:gridCol w:w="1155"/>
        <w:gridCol w:w="2250"/>
        <w:gridCol w:w="2295"/>
      </w:tblGrid>
      <w:tr w:rsidR="00BB611C" w:rsidRPr="00BB611C" w14:paraId="41E93830" w14:textId="77777777" w:rsidTr="00BB611C">
        <w:tc>
          <w:tcPr>
            <w:tcW w:w="1365" w:type="dxa"/>
            <w:tcBorders>
              <w:top w:val="single" w:sz="6" w:space="0" w:color="000000"/>
              <w:left w:val="single" w:sz="6" w:space="0" w:color="000000"/>
              <w:bottom w:val="single" w:sz="6" w:space="0" w:color="000000"/>
              <w:right w:val="single" w:sz="6" w:space="0" w:color="000000"/>
            </w:tcBorders>
            <w:shd w:val="clear" w:color="auto" w:fill="auto"/>
            <w:hideMark/>
          </w:tcPr>
          <w:p w14:paraId="348BA11F" w14:textId="57EED704"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b/>
                <w:bCs/>
                <w:lang w:val="pl-PL"/>
              </w:rPr>
              <w:t>Kategoria</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6BB0EAF1" w14:textId="151F6A26"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b/>
                <w:bCs/>
                <w:lang w:val="pl-PL"/>
              </w:rPr>
              <w:t>Opis</w:t>
            </w:r>
          </w:p>
        </w:tc>
        <w:tc>
          <w:tcPr>
            <w:tcW w:w="1155" w:type="dxa"/>
            <w:tcBorders>
              <w:top w:val="single" w:sz="6" w:space="0" w:color="000000"/>
              <w:left w:val="single" w:sz="6" w:space="0" w:color="000000"/>
              <w:bottom w:val="single" w:sz="6" w:space="0" w:color="000000"/>
              <w:right w:val="single" w:sz="6" w:space="0" w:color="000000"/>
            </w:tcBorders>
            <w:shd w:val="clear" w:color="auto" w:fill="auto"/>
            <w:hideMark/>
          </w:tcPr>
          <w:p w14:paraId="7D3200BB" w14:textId="7137FE0E"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b/>
                <w:bCs/>
                <w:lang w:val="pl-PL"/>
              </w:rPr>
              <w:t>Priorytet</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0252F668" w14:textId="2118CA9E"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b/>
                <w:bCs/>
                <w:lang w:val="pl-PL"/>
              </w:rPr>
              <w:t>Czas reakcji</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3C3999F" w14:textId="4F21DAC7"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b/>
                <w:bCs/>
                <w:lang w:val="pl-PL"/>
              </w:rPr>
              <w:t>Czas naprawy</w:t>
            </w:r>
          </w:p>
        </w:tc>
      </w:tr>
      <w:tr w:rsidR="00BB611C" w:rsidRPr="002A3594" w14:paraId="7AB223A1" w14:textId="77777777" w:rsidTr="00BB611C">
        <w:tc>
          <w:tcPr>
            <w:tcW w:w="1365" w:type="dxa"/>
            <w:tcBorders>
              <w:top w:val="single" w:sz="6" w:space="0" w:color="000000"/>
              <w:left w:val="single" w:sz="6" w:space="0" w:color="000000"/>
              <w:bottom w:val="single" w:sz="6" w:space="0" w:color="000000"/>
              <w:right w:val="single" w:sz="6" w:space="0" w:color="000000"/>
            </w:tcBorders>
            <w:shd w:val="clear" w:color="auto" w:fill="auto"/>
            <w:hideMark/>
          </w:tcPr>
          <w:p w14:paraId="2B1D6899" w14:textId="00BB8D2C" w:rsidR="00BB611C" w:rsidRPr="00BB611C" w:rsidRDefault="00BB611C" w:rsidP="00BB611C">
            <w:pPr>
              <w:spacing w:after="0" w:line="276" w:lineRule="auto"/>
              <w:jc w:val="center"/>
              <w:textAlignment w:val="baseline"/>
              <w:rPr>
                <w:rFonts w:ascii="Times New Roman" w:eastAsia="Times New Roman" w:hAnsi="Times New Roman" w:cs="Times New Roman"/>
              </w:rPr>
            </w:pPr>
          </w:p>
          <w:p w14:paraId="22428349" w14:textId="362386DC"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Awaria</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6CB348DB"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Stan oprogramowania powodujący brak możliwości uruchomienia lub całkowite unieruchomienie Oprogramowania lub brak dostępu do Oprogramowania  </w:t>
            </w:r>
          </w:p>
        </w:tc>
        <w:tc>
          <w:tcPr>
            <w:tcW w:w="1155" w:type="dxa"/>
            <w:tcBorders>
              <w:top w:val="single" w:sz="6" w:space="0" w:color="000000"/>
              <w:left w:val="single" w:sz="6" w:space="0" w:color="000000"/>
              <w:bottom w:val="single" w:sz="6" w:space="0" w:color="000000"/>
              <w:right w:val="single" w:sz="6" w:space="0" w:color="000000"/>
            </w:tcBorders>
            <w:shd w:val="clear" w:color="auto" w:fill="auto"/>
            <w:hideMark/>
          </w:tcPr>
          <w:p w14:paraId="34FEE262" w14:textId="0C1A5F84"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lang w:val="pl-PL"/>
              </w:rPr>
            </w:pPr>
          </w:p>
          <w:p w14:paraId="313FA7F0" w14:textId="6ACF0B50"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lang w:val="pl-PL"/>
              </w:rPr>
            </w:pPr>
          </w:p>
          <w:p w14:paraId="721A6FF6" w14:textId="23F1FD64"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lang w:val="pl-PL"/>
              </w:rPr>
            </w:pPr>
          </w:p>
          <w:p w14:paraId="7B461F08" w14:textId="1592AC96"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krytyczny</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4C21810C"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2 godzin zegarowych od Zgłoszenia użytkownika albo stwierdzenia Awarii przez Wykonawcę, liczonych w oknie 7.00 - </w:t>
            </w:r>
          </w:p>
          <w:p w14:paraId="3C608F0A"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16.00 w dni robocze</w:t>
            </w:r>
            <w:r w:rsidRPr="00BB611C">
              <w:rPr>
                <w:rFonts w:ascii="Times New Roman" w:eastAsia="Times New Roman" w:hAnsi="Times New Roman" w:cs="Times New Roman"/>
                <w:sz w:val="20"/>
                <w:szCs w:val="20"/>
              </w:rPr>
              <w:t> </w:t>
            </w:r>
          </w:p>
          <w:p w14:paraId="5F5C38C4"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6FFA91A4"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2 dni roboczych liczonych od dnia Zgłoszenia użytkownika albo stwierdzonej Awarii przez Wykonawcę, liczonych w oknie 7.00 -16.00, w dni robocze. Jako rozwiązanie uznaję się również dostarczenie nowego urządzenia w ww. terminie </w:t>
            </w:r>
          </w:p>
        </w:tc>
      </w:tr>
      <w:tr w:rsidR="00BB611C" w:rsidRPr="002A3594" w14:paraId="40B9D2D6" w14:textId="77777777" w:rsidTr="00BB611C">
        <w:tc>
          <w:tcPr>
            <w:tcW w:w="1365" w:type="dxa"/>
            <w:tcBorders>
              <w:top w:val="single" w:sz="6" w:space="0" w:color="000000"/>
              <w:left w:val="single" w:sz="6" w:space="0" w:color="000000"/>
              <w:bottom w:val="single" w:sz="6" w:space="0" w:color="000000"/>
              <w:right w:val="single" w:sz="6" w:space="0" w:color="000000"/>
            </w:tcBorders>
            <w:shd w:val="clear" w:color="auto" w:fill="auto"/>
            <w:hideMark/>
          </w:tcPr>
          <w:p w14:paraId="1F0DDCCA" w14:textId="0BF97068" w:rsidR="00BB611C" w:rsidRPr="00BB611C" w:rsidRDefault="00BB611C" w:rsidP="00BB611C">
            <w:pPr>
              <w:spacing w:after="0" w:line="276" w:lineRule="auto"/>
              <w:jc w:val="center"/>
              <w:textAlignment w:val="baseline"/>
              <w:rPr>
                <w:rFonts w:ascii="Times New Roman" w:eastAsia="Times New Roman" w:hAnsi="Times New Roman" w:cs="Times New Roman"/>
                <w:lang w:val="pl-PL"/>
              </w:rPr>
            </w:pPr>
          </w:p>
          <w:p w14:paraId="71DBEA40" w14:textId="7B59F37C" w:rsidR="00BB611C" w:rsidRPr="00BB611C" w:rsidRDefault="00BB611C" w:rsidP="00BB611C">
            <w:pPr>
              <w:spacing w:after="0" w:line="276" w:lineRule="auto"/>
              <w:jc w:val="center"/>
              <w:textAlignment w:val="baseline"/>
              <w:rPr>
                <w:rFonts w:ascii="Times New Roman" w:eastAsia="Times New Roman" w:hAnsi="Times New Roman" w:cs="Times New Roman"/>
                <w:lang w:val="pl-PL"/>
              </w:rPr>
            </w:pPr>
          </w:p>
          <w:p w14:paraId="1CB69449" w14:textId="44DED49B"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Błąd krytyczny</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236371E3"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 xml:space="preserve">Błąd uniemożliwiający poprawne wykorzystanie Oprogramowania lub jego niezbędnej funkcjonalności do realizacji procesów biznesowych. Zakłócenie pracy Oprogramowania polegające na istotnym ograniczeniu wydajności Oprogramowania lub pracy Oprogramowania. Działanie oprogramowania prowadzące do otrzymywania błędnych wyników przetwarzania danych w tym mogące powodować lub powodujące utratę danych, uszkodzenie danych lub utratę ich spójności, brak możliwości przetwarzania lub </w:t>
            </w:r>
            <w:r w:rsidRPr="00BB611C">
              <w:rPr>
                <w:rFonts w:ascii="Times New Roman" w:eastAsia="Times New Roman" w:hAnsi="Times New Roman" w:cs="Times New Roman"/>
                <w:sz w:val="20"/>
                <w:szCs w:val="20"/>
                <w:lang w:val="pl-PL"/>
              </w:rPr>
              <w:lastRenderedPageBreak/>
              <w:t>rejestracji danych w oprogramowaniu. </w:t>
            </w:r>
          </w:p>
          <w:p w14:paraId="3914E23D" w14:textId="77777777" w:rsidR="00BB611C" w:rsidRPr="00BB611C" w:rsidRDefault="00BB611C" w:rsidP="00BB611C">
            <w:pPr>
              <w:spacing w:after="0" w:line="276" w:lineRule="auto"/>
              <w:ind w:left="15" w:right="90"/>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b/>
                <w:bCs/>
                <w:sz w:val="20"/>
                <w:szCs w:val="20"/>
                <w:lang w:val="pl-PL"/>
              </w:rPr>
              <w:t xml:space="preserve">Jako błąd krytyczny należy rozumieć również błąd mogący powodować lub powodujący przełamanie zabezpieczeń związanych z poufnością, integralnością i dostępnością oprogramowania i danych. </w:t>
            </w:r>
            <w:r w:rsidRPr="00BB611C">
              <w:rPr>
                <w:rFonts w:ascii="Times New Roman" w:eastAsia="Times New Roman" w:hAnsi="Times New Roman" w:cs="Times New Roman"/>
                <w:sz w:val="20"/>
                <w:szCs w:val="20"/>
                <w:lang w:val="pl-PL"/>
              </w:rPr>
              <w:t>Po udostępnieniu obejścia Błąd krytyczny</w:t>
            </w:r>
            <w:r w:rsidRPr="00BB611C">
              <w:rPr>
                <w:rFonts w:ascii="Times New Roman" w:eastAsia="Times New Roman" w:hAnsi="Times New Roman" w:cs="Times New Roman"/>
                <w:sz w:val="20"/>
                <w:szCs w:val="20"/>
              </w:rPr>
              <w:t> </w:t>
            </w:r>
          </w:p>
          <w:p w14:paraId="713810A7"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staje się Błędem zwykłym.</w:t>
            </w:r>
            <w:r w:rsidRPr="00BB611C">
              <w:rPr>
                <w:rFonts w:ascii="Times New Roman" w:eastAsia="Times New Roman" w:hAnsi="Times New Roman" w:cs="Times New Roman"/>
                <w:sz w:val="20"/>
                <w:szCs w:val="20"/>
              </w:rPr>
              <w:t> </w:t>
            </w:r>
          </w:p>
        </w:tc>
        <w:tc>
          <w:tcPr>
            <w:tcW w:w="1155" w:type="dxa"/>
            <w:tcBorders>
              <w:top w:val="single" w:sz="6" w:space="0" w:color="000000"/>
              <w:left w:val="single" w:sz="6" w:space="0" w:color="000000"/>
              <w:bottom w:val="single" w:sz="6" w:space="0" w:color="000000"/>
              <w:right w:val="single" w:sz="6" w:space="0" w:color="000000"/>
            </w:tcBorders>
            <w:shd w:val="clear" w:color="auto" w:fill="auto"/>
            <w:hideMark/>
          </w:tcPr>
          <w:p w14:paraId="0EE3D659" w14:textId="36F3C65E"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55A2DB96" w14:textId="410DCFC0"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63CEFFBA" w14:textId="49E7DD27"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1735748A" w14:textId="5F1C0A4A"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78C4902C" w14:textId="51C3B304"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27DBD11C" w14:textId="5BB77D23"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36F1F304" w14:textId="29489C01"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7B04C41B" w14:textId="6195A89B"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00E42FFB" w14:textId="45721EC5"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4D116083" w14:textId="46134AF3"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2EB06180" w14:textId="6D2F2EE1"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Wysoki</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3F993D9F"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4 godzin zegarowych od Zgłoszenia użytkownika albo stwierdzenia Awarii przez Wykonawcę, liczonych w oknie 7.00 - </w:t>
            </w:r>
          </w:p>
          <w:p w14:paraId="74DDD998"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16.00 w dni robocze</w:t>
            </w:r>
            <w:r w:rsidRPr="00BB611C">
              <w:rPr>
                <w:rFonts w:ascii="Times New Roman" w:eastAsia="Times New Roman" w:hAnsi="Times New Roman" w:cs="Times New Roman"/>
                <w:sz w:val="20"/>
                <w:szCs w:val="20"/>
              </w:rPr>
              <w:t> </w:t>
            </w:r>
          </w:p>
          <w:p w14:paraId="7DF19E71"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9584991"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4 dni roboczych liczonych od dnia Zgłoszenia użytkownika albo stwierdzenia błędu krytycznego przez Wykonawcę, liczonych w oknie 7.00 -16.00, w dni robocze. Jako rozwiązanie uznaję się również dostarczenie nowego urządzenia w ww. terminie </w:t>
            </w:r>
          </w:p>
          <w:p w14:paraId="0B0B048A"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 </w:t>
            </w:r>
          </w:p>
        </w:tc>
      </w:tr>
      <w:tr w:rsidR="00BB611C" w:rsidRPr="002A3594" w14:paraId="528DAD32" w14:textId="77777777" w:rsidTr="00BB611C">
        <w:tc>
          <w:tcPr>
            <w:tcW w:w="1365" w:type="dxa"/>
            <w:tcBorders>
              <w:top w:val="single" w:sz="6" w:space="0" w:color="000000"/>
              <w:left w:val="single" w:sz="6" w:space="0" w:color="000000"/>
              <w:bottom w:val="single" w:sz="6" w:space="0" w:color="000000"/>
              <w:right w:val="single" w:sz="6" w:space="0" w:color="000000"/>
            </w:tcBorders>
            <w:shd w:val="clear" w:color="auto" w:fill="auto"/>
            <w:hideMark/>
          </w:tcPr>
          <w:p w14:paraId="33DA3821" w14:textId="338F2230" w:rsidR="00BB611C" w:rsidRPr="00BB611C" w:rsidRDefault="00BB611C" w:rsidP="00BB611C">
            <w:pPr>
              <w:spacing w:after="0" w:line="276" w:lineRule="auto"/>
              <w:jc w:val="center"/>
              <w:textAlignment w:val="baseline"/>
              <w:rPr>
                <w:rFonts w:ascii="Times New Roman" w:eastAsia="Times New Roman" w:hAnsi="Times New Roman" w:cs="Times New Roman"/>
              </w:rPr>
            </w:pPr>
            <w:r w:rsidRPr="00BB611C">
              <w:rPr>
                <w:rFonts w:ascii="Times New Roman" w:eastAsia="Times New Roman" w:hAnsi="Times New Roman" w:cs="Times New Roman"/>
                <w:lang w:val="pl-PL"/>
              </w:rPr>
              <w:t>Błąd zwykły</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55A82267"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Błąd niepowodujący zatrzymania procesu biznesowego, który: </w:t>
            </w:r>
          </w:p>
          <w:p w14:paraId="2E3CB025" w14:textId="77777777" w:rsidR="00BB611C" w:rsidRPr="00BB611C" w:rsidRDefault="00BB611C" w:rsidP="00BB611C">
            <w:pPr>
              <w:numPr>
                <w:ilvl w:val="0"/>
                <w:numId w:val="26"/>
              </w:numPr>
              <w:tabs>
                <w:tab w:val="clear" w:pos="720"/>
              </w:tabs>
              <w:spacing w:after="0" w:line="276" w:lineRule="auto"/>
              <w:ind w:left="309" w:hanging="309"/>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utrudnia realizację procesów biznesowych;</w:t>
            </w:r>
            <w:r w:rsidRPr="00BB611C">
              <w:rPr>
                <w:rFonts w:ascii="Times New Roman" w:eastAsia="Times New Roman" w:hAnsi="Times New Roman" w:cs="Times New Roman"/>
                <w:sz w:val="20"/>
                <w:szCs w:val="20"/>
              </w:rPr>
              <w:t> </w:t>
            </w:r>
          </w:p>
          <w:p w14:paraId="693E5667" w14:textId="77777777" w:rsidR="00BB611C" w:rsidRPr="00BB611C" w:rsidRDefault="00BB611C" w:rsidP="00BB611C">
            <w:pPr>
              <w:numPr>
                <w:ilvl w:val="0"/>
                <w:numId w:val="26"/>
              </w:numPr>
              <w:tabs>
                <w:tab w:val="clear" w:pos="720"/>
              </w:tabs>
              <w:spacing w:after="0" w:line="276" w:lineRule="auto"/>
              <w:ind w:left="309" w:hanging="283"/>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utrudnia efektywne wykorzystanie oprogramowania lub jego funkcjonalności; </w:t>
            </w:r>
          </w:p>
          <w:p w14:paraId="17859AE4" w14:textId="77777777" w:rsidR="00BB611C" w:rsidRPr="00BB611C" w:rsidRDefault="00BB611C" w:rsidP="00BB611C">
            <w:pPr>
              <w:numPr>
                <w:ilvl w:val="0"/>
                <w:numId w:val="26"/>
              </w:numPr>
              <w:tabs>
                <w:tab w:val="clear" w:pos="720"/>
              </w:tabs>
              <w:spacing w:after="0" w:line="276" w:lineRule="auto"/>
              <w:ind w:left="309" w:hanging="283"/>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powoduje działanie oprogramowania nie zgodne z OPZ; </w:t>
            </w:r>
          </w:p>
          <w:p w14:paraId="7B93DEC3"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nie będący Awarią, Błędem krytycznym ani </w:t>
            </w:r>
          </w:p>
          <w:p w14:paraId="72D5D90C"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Błędem drobnym.</w:t>
            </w:r>
            <w:r w:rsidRPr="00BB611C">
              <w:rPr>
                <w:rFonts w:ascii="Times New Roman" w:eastAsia="Times New Roman" w:hAnsi="Times New Roman" w:cs="Times New Roman"/>
                <w:sz w:val="20"/>
                <w:szCs w:val="20"/>
              </w:rPr>
              <w:t> </w:t>
            </w:r>
          </w:p>
        </w:tc>
        <w:tc>
          <w:tcPr>
            <w:tcW w:w="1155" w:type="dxa"/>
            <w:tcBorders>
              <w:top w:val="single" w:sz="6" w:space="0" w:color="000000"/>
              <w:left w:val="single" w:sz="6" w:space="0" w:color="000000"/>
              <w:bottom w:val="single" w:sz="6" w:space="0" w:color="000000"/>
              <w:right w:val="single" w:sz="6" w:space="0" w:color="000000"/>
            </w:tcBorders>
            <w:shd w:val="clear" w:color="auto" w:fill="auto"/>
            <w:hideMark/>
          </w:tcPr>
          <w:p w14:paraId="10F48518" w14:textId="46266F70"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0FA29435" w14:textId="4B8E05B6"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6B1C685A" w14:textId="227DF1C8"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3BDC4041" w14:textId="54B15741"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p>
          <w:p w14:paraId="0B99C553" w14:textId="326D2B09" w:rsidR="00BB611C" w:rsidRPr="00BB611C" w:rsidRDefault="00BB611C" w:rsidP="00BB611C">
            <w:pPr>
              <w:spacing w:after="0" w:line="276" w:lineRule="auto"/>
              <w:jc w:val="center"/>
              <w:textAlignment w:val="baseline"/>
              <w:rPr>
                <w:rFonts w:ascii="Times New Roman" w:eastAsia="Times New Roman" w:hAnsi="Times New Roman" w:cs="Times New Roman"/>
                <w:sz w:val="20"/>
                <w:szCs w:val="20"/>
              </w:rPr>
            </w:pPr>
            <w:r w:rsidRPr="00BB611C">
              <w:rPr>
                <w:rFonts w:ascii="Times New Roman" w:eastAsia="Times New Roman" w:hAnsi="Times New Roman" w:cs="Times New Roman"/>
                <w:sz w:val="20"/>
                <w:szCs w:val="20"/>
                <w:lang w:val="pl-PL"/>
              </w:rPr>
              <w:t>Średni</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2533AE1C"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10 godzin zegarowych</w:t>
            </w:r>
            <w:r w:rsidRPr="00BB611C">
              <w:rPr>
                <w:rFonts w:ascii="Times New Roman" w:eastAsia="Times New Roman" w:hAnsi="Times New Roman" w:cs="Times New Roman"/>
                <w:b/>
                <w:bCs/>
                <w:sz w:val="20"/>
                <w:szCs w:val="20"/>
                <w:lang w:val="pl-PL"/>
              </w:rPr>
              <w:t xml:space="preserve"> </w:t>
            </w:r>
            <w:r w:rsidRPr="00BB611C">
              <w:rPr>
                <w:rFonts w:ascii="Times New Roman" w:eastAsia="Times New Roman" w:hAnsi="Times New Roman" w:cs="Times New Roman"/>
                <w:sz w:val="20"/>
                <w:szCs w:val="20"/>
                <w:lang w:val="pl-PL"/>
              </w:rPr>
              <w:t>od Zgłoszenia użytkownika albo stwierdzenia Awarii przez Wykonawcę, liczonych w oknie 7.00 - 16.00, w dni robocze </w:t>
            </w:r>
          </w:p>
          <w:p w14:paraId="4AAB4169"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6F93FCC" w14:textId="77777777" w:rsidR="00BB611C" w:rsidRPr="00BB611C" w:rsidRDefault="00BB611C" w:rsidP="00BB611C">
            <w:pPr>
              <w:spacing w:after="0" w:line="276" w:lineRule="auto"/>
              <w:ind w:left="15"/>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do 10 dni roboczych licząc od dnia Zgłoszenia użytkownika albo stwierdzenia błędu zwykłego przez Wykonawcę, liczonych w oknie 7.00 - </w:t>
            </w:r>
          </w:p>
          <w:p w14:paraId="4311491B"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16.00, w dni robocze. Jako rozwiązanie uznaję się również dostarczenie nowego urządzenia w ww. terminie. </w:t>
            </w:r>
          </w:p>
          <w:p w14:paraId="092E5C0A" w14:textId="77777777" w:rsidR="00BB611C" w:rsidRPr="00BB611C" w:rsidRDefault="00BB611C" w:rsidP="00BB611C">
            <w:pPr>
              <w:spacing w:after="0" w:line="276" w:lineRule="auto"/>
              <w:textAlignment w:val="baseline"/>
              <w:rPr>
                <w:rFonts w:ascii="Times New Roman" w:eastAsia="Times New Roman" w:hAnsi="Times New Roman" w:cs="Times New Roman"/>
                <w:sz w:val="20"/>
                <w:szCs w:val="20"/>
                <w:lang w:val="pl-PL"/>
              </w:rPr>
            </w:pPr>
            <w:r w:rsidRPr="00BB611C">
              <w:rPr>
                <w:rFonts w:ascii="Times New Roman" w:eastAsia="Times New Roman" w:hAnsi="Times New Roman" w:cs="Times New Roman"/>
                <w:sz w:val="20"/>
                <w:szCs w:val="20"/>
                <w:lang w:val="pl-PL"/>
              </w:rPr>
              <w:t> </w:t>
            </w:r>
          </w:p>
        </w:tc>
      </w:tr>
    </w:tbl>
    <w:p w14:paraId="203A2E88" w14:textId="77777777" w:rsidR="00BB611C" w:rsidRPr="00BB611C" w:rsidRDefault="00BB611C" w:rsidP="00BB611C">
      <w:pPr>
        <w:spacing w:after="0" w:line="276" w:lineRule="auto"/>
        <w:ind w:left="885"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7317E94D"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Obsługa zgłoszeń musi obejmować co najmniej: </w:t>
      </w:r>
    </w:p>
    <w:p w14:paraId="775E1D44" w14:textId="77777777" w:rsidR="00BB611C" w:rsidRPr="00BB611C" w:rsidRDefault="00BB611C" w:rsidP="00BB611C">
      <w:pPr>
        <w:numPr>
          <w:ilvl w:val="0"/>
          <w:numId w:val="27"/>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naprawę/wymianę uszkodzonego urządzenia – kiosku panelowego, przy czym gwarancja nie obejmuje uszkodzeń będących następstwem nieprawidłowego, niezgodnego z przeznaczeniem użytkowania urządzenia, w tym stłuczenia ekranu dotykowego; </w:t>
      </w:r>
    </w:p>
    <w:p w14:paraId="7095A1ED" w14:textId="77777777" w:rsidR="00BB611C" w:rsidRPr="00BB611C" w:rsidRDefault="00BB611C" w:rsidP="00BB611C">
      <w:pPr>
        <w:numPr>
          <w:ilvl w:val="0"/>
          <w:numId w:val="27"/>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aktualizację i konfigurację Oprogramowania  </w:t>
      </w:r>
    </w:p>
    <w:p w14:paraId="3771F46A"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rPr>
      </w:pPr>
      <w:r w:rsidRPr="00BB611C">
        <w:rPr>
          <w:rFonts w:ascii="Times New Roman" w:eastAsia="Times New Roman" w:hAnsi="Times New Roman" w:cs="Times New Roman"/>
        </w:rPr>
        <w:t> </w:t>
      </w:r>
    </w:p>
    <w:p w14:paraId="29BA4EF7"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Świadczenia gwarancyjne realizowane będą z uwzględnieniem następujących zasad: </w:t>
      </w:r>
    </w:p>
    <w:p w14:paraId="6FDCAEBA" w14:textId="48AD5FCA" w:rsidR="00A76952" w:rsidRDefault="00BB611C" w:rsidP="00BB611C">
      <w:pPr>
        <w:numPr>
          <w:ilvl w:val="0"/>
          <w:numId w:val="28"/>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lastRenderedPageBreak/>
        <w:t>usługi gwarancyjne będą świadczone przez Wykonawcę, producenta sprzętu lub podmiot posiadający autoryzację producenta urządzenia w trybie „</w:t>
      </w:r>
      <w:proofErr w:type="spellStart"/>
      <w:r w:rsidRPr="00BB611C">
        <w:rPr>
          <w:rFonts w:ascii="Times New Roman" w:eastAsia="Times New Roman" w:hAnsi="Times New Roman" w:cs="Times New Roman"/>
          <w:lang w:val="pl-PL"/>
        </w:rPr>
        <w:t>door</w:t>
      </w:r>
      <w:proofErr w:type="spellEnd"/>
      <w:r w:rsidRPr="00BB611C">
        <w:rPr>
          <w:rFonts w:ascii="Times New Roman" w:eastAsia="Times New Roman" w:hAnsi="Times New Roman" w:cs="Times New Roman"/>
          <w:lang w:val="pl-PL"/>
        </w:rPr>
        <w:t>-to-</w:t>
      </w:r>
      <w:proofErr w:type="spellStart"/>
      <w:r w:rsidRPr="00BB611C">
        <w:rPr>
          <w:rFonts w:ascii="Times New Roman" w:eastAsia="Times New Roman" w:hAnsi="Times New Roman" w:cs="Times New Roman"/>
          <w:lang w:val="pl-PL"/>
        </w:rPr>
        <w:t>door</w:t>
      </w:r>
      <w:proofErr w:type="spellEnd"/>
      <w:r w:rsidRPr="00BB611C">
        <w:rPr>
          <w:rFonts w:ascii="Times New Roman" w:eastAsia="Times New Roman" w:hAnsi="Times New Roman" w:cs="Times New Roman"/>
          <w:lang w:val="pl-PL"/>
        </w:rPr>
        <w:t>”</w:t>
      </w:r>
      <w:r w:rsidR="00A76952">
        <w:rPr>
          <w:rFonts w:ascii="Times New Roman" w:eastAsia="Times New Roman" w:hAnsi="Times New Roman" w:cs="Times New Roman"/>
          <w:lang w:val="pl-PL"/>
        </w:rPr>
        <w:t xml:space="preserve"> (odbiór i dostawa urządzenia z/do miejsca jego użytkowania)</w:t>
      </w:r>
      <w:r w:rsidRPr="00BB611C">
        <w:rPr>
          <w:rFonts w:ascii="Times New Roman" w:eastAsia="Times New Roman" w:hAnsi="Times New Roman" w:cs="Times New Roman"/>
          <w:lang w:val="pl-PL"/>
        </w:rPr>
        <w:t>. Wykonawca zobowiązuje się do naprawienia zepsutego urządzenia albo wydania nowego towaru, jeżeli ten okazał się wadliwy. Wykonawca ponosi wszelkie koszty związane z transportem.</w:t>
      </w:r>
      <w:r w:rsidRPr="00CB57F8">
        <w:rPr>
          <w:rFonts w:ascii="Times New Roman" w:eastAsia="Times New Roman" w:hAnsi="Times New Roman" w:cs="Times New Roman"/>
          <w:lang w:val="pl-PL"/>
        </w:rPr>
        <w:t> </w:t>
      </w:r>
      <w:r w:rsidR="00D4384D" w:rsidRPr="00CB57F8">
        <w:rPr>
          <w:rFonts w:ascii="Times New Roman" w:eastAsia="Times New Roman" w:hAnsi="Times New Roman" w:cs="Times New Roman"/>
          <w:lang w:val="pl-PL"/>
        </w:rPr>
        <w:t xml:space="preserve"> </w:t>
      </w:r>
    </w:p>
    <w:p w14:paraId="6B742601" w14:textId="390ACE45" w:rsidR="00BB611C" w:rsidRPr="00CB57F8" w:rsidRDefault="00A76952" w:rsidP="00BB611C">
      <w:pPr>
        <w:numPr>
          <w:ilvl w:val="0"/>
          <w:numId w:val="28"/>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CB57F8">
        <w:rPr>
          <w:rFonts w:ascii="Times New Roman" w:eastAsia="Times New Roman" w:hAnsi="Times New Roman" w:cs="Times New Roman"/>
          <w:lang w:val="pl-PL"/>
        </w:rPr>
        <w:t>Wykonawca w r</w:t>
      </w:r>
      <w:r>
        <w:rPr>
          <w:rFonts w:ascii="Times New Roman" w:eastAsia="Times New Roman" w:hAnsi="Times New Roman" w:cs="Times New Roman"/>
          <w:lang w:val="pl-PL"/>
        </w:rPr>
        <w:t xml:space="preserve">amach udzielonej gwarancji odbierze wadliwe urządzenie z miejsca jego użytkowania w terminie do 5 dni od dnia zgłoszenia awarii. Wykonawca dostarczy naprawione lub nowe urządzenie w terminie do 14 dni licząc od dnia jego odbioru z miejsca użytkowania urządzenia. </w:t>
      </w:r>
    </w:p>
    <w:p w14:paraId="61E2F11E" w14:textId="77777777" w:rsidR="00BB611C" w:rsidRPr="00BB611C" w:rsidRDefault="00BB611C" w:rsidP="00BB611C">
      <w:pPr>
        <w:numPr>
          <w:ilvl w:val="0"/>
          <w:numId w:val="28"/>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 przypadku nieodwracalnej awarii dysku twardego lub innych elektronicznych nośników informacji /o ile dotyczy/ będą one wymienione przez Wykonawcę na nowy, wolny od wad, o parametrach nie gorszych niż te, które uległy awarii. Uszkodzony dysk twardy lub inne elektroniczne nośniki informacji nie będzie podlegał zwrotowi Wykonawcy; </w:t>
      </w:r>
    </w:p>
    <w:p w14:paraId="3C20789F" w14:textId="3B2C1FFA" w:rsidR="00BB611C" w:rsidRPr="00BB611C" w:rsidRDefault="00BB611C" w:rsidP="00BB611C">
      <w:pPr>
        <w:numPr>
          <w:ilvl w:val="0"/>
          <w:numId w:val="29"/>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 przypadku wymiany części lub podzespołów, Wykonawca zobowiązuje się dostarczyć kartę gwarancyjną dla wymienionych elementów urządzenia, (jeżeli ich producent udziela odrębnej gwarancji); </w:t>
      </w:r>
    </w:p>
    <w:p w14:paraId="44C04AFF" w14:textId="77777777" w:rsidR="00BB611C" w:rsidRPr="00BB611C" w:rsidRDefault="00BB611C" w:rsidP="00BB611C">
      <w:pPr>
        <w:numPr>
          <w:ilvl w:val="0"/>
          <w:numId w:val="29"/>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 przypadku niemożności dotrzymania 14 dniowego</w:t>
      </w:r>
      <w:r w:rsidRPr="00BB611C">
        <w:rPr>
          <w:rFonts w:ascii="Times New Roman" w:eastAsia="Times New Roman" w:hAnsi="Times New Roman" w:cs="Times New Roman"/>
          <w:color w:val="0078D4"/>
          <w:lang w:val="pl-PL"/>
        </w:rPr>
        <w:t xml:space="preserve"> </w:t>
      </w:r>
      <w:r w:rsidRPr="00BB611C">
        <w:rPr>
          <w:rFonts w:ascii="Times New Roman" w:eastAsia="Times New Roman" w:hAnsi="Times New Roman" w:cs="Times New Roman"/>
          <w:lang w:val="pl-PL"/>
        </w:rPr>
        <w:t>terminu naprawy urządzenia, Wykonawca zobowiązany jest do dostarczenia w pierwszym Dniu Roboczym po upływie tego terminu, na swój koszt, do siedziby Jednostki, urządzenia zastępczego o parametrach nie gorszych niż urządzenie, które podlega naprawie, na cały okres naprawy urządzenia;  </w:t>
      </w:r>
    </w:p>
    <w:p w14:paraId="2009ED4F" w14:textId="77777777" w:rsidR="00BB611C" w:rsidRPr="00BB611C" w:rsidRDefault="00BB611C" w:rsidP="00BB611C">
      <w:pPr>
        <w:numPr>
          <w:ilvl w:val="0"/>
          <w:numId w:val="30"/>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W razie niedokonania naprawy urządzenia (usunięcia awarii) w terminie: </w:t>
      </w:r>
    </w:p>
    <w:p w14:paraId="37E1ACEB" w14:textId="18478E91" w:rsidR="00BB611C" w:rsidRPr="00BB611C" w:rsidRDefault="00BB611C" w:rsidP="00BB611C">
      <w:pPr>
        <w:numPr>
          <w:ilvl w:val="0"/>
          <w:numId w:val="31"/>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dopuszcza się dokonanie naprawy siłami własnymi Zamawiającego na koszt Wykonawcy lub zlecenie naprawy osobie trzeciej na koszt Wykonawcy, z zachowaniem praw wynikających z Gwarancji i rękojmi za wady urządzenia, bez dodatkowego wezwania Wykonawcy do wykonania usługi gwarancyjnej. W przypadku skorzystania z powyższego uprawnienia, Wykonawca zostanie niezwłocznie powiadomiony w formie pisemnej o tym fakcie oraz zakresie zleconych  prac  (napraw,  zmian,  itp.).  W takim  przypadku  Wykonawca zobowiązany jest zapłacić Zamawiającemu – w terminie przez niego wskazanym przez tę Jednostkę, nie krótszym jednak niż 14 dni kalendarzowych – kwotę stanowiącą równowartość poniesionego przez Zamawiającego kosztów wykonania tych prac. </w:t>
      </w:r>
    </w:p>
    <w:p w14:paraId="6ACAA9FD" w14:textId="4AA31406" w:rsidR="00BB611C" w:rsidRPr="00BB611C" w:rsidRDefault="00BB611C" w:rsidP="00BB611C">
      <w:pPr>
        <w:numPr>
          <w:ilvl w:val="0"/>
          <w:numId w:val="31"/>
        </w:numPr>
        <w:tabs>
          <w:tab w:val="clear" w:pos="720"/>
        </w:tabs>
        <w:spacing w:after="0" w:line="276" w:lineRule="auto"/>
        <w:ind w:left="426"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okres Gwarancji przedłuża się o czas trwania naprawy, a w przypadku gdy ten sam element urządzenia po raz trzeci ulegnie awarii podlegającej naprawie gwarancyjnej, Wykonawca zobowiązany jest dokonać wymiany urządzenia na nowe, o takich samych lub lepszych funkcjonalnościach oraz takich samych lub lepszych parametrach, bez dodatkowego wezwania Wykonawcy. Wymiana urządzenia na nowe powinna zostać potwierdzona protokołem, który zawierał będzie co najmniej datę dostawy nowego urządzenia. W takiej sytuacji termin gwarancji biegnie na nowo od chwili dostarczenia i potwierdzenia protokolarnego dostawy nowego urządzenia. </w:t>
      </w:r>
    </w:p>
    <w:p w14:paraId="7BE84DD6" w14:textId="77777777" w:rsidR="00BB611C" w:rsidRPr="00BB611C" w:rsidRDefault="00BB611C" w:rsidP="00BB611C">
      <w:pPr>
        <w:spacing w:after="0" w:line="276" w:lineRule="auto"/>
        <w:ind w:left="426" w:right="105" w:hanging="426"/>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19FEFF8F" w14:textId="6EC9F76F" w:rsidR="00BB611C" w:rsidRDefault="00BB611C" w:rsidP="002A3594">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xml:space="preserve">W okresie obowiązywania zamówienia wykonawczego Zamawiający zobowiązany jest do świadczenia wsparcia technicznego polegającego na zapewnieniu utrzymania i udostępnieniu </w:t>
      </w:r>
      <w:r w:rsidR="002A3594">
        <w:rPr>
          <w:rFonts w:ascii="Times New Roman" w:eastAsia="Times New Roman" w:hAnsi="Times New Roman" w:cs="Times New Roman"/>
          <w:lang w:val="pl-PL"/>
        </w:rPr>
        <w:t xml:space="preserve">na bieżąco </w:t>
      </w:r>
      <w:r w:rsidRPr="00BB611C">
        <w:rPr>
          <w:rFonts w:ascii="Times New Roman" w:eastAsia="Times New Roman" w:hAnsi="Times New Roman" w:cs="Times New Roman"/>
          <w:lang w:val="pl-PL"/>
        </w:rPr>
        <w:t>aktualizacji Oprogramowania, w tym w szczególności aktualizacji sygnatur wirusów. </w:t>
      </w:r>
    </w:p>
    <w:p w14:paraId="7EDF69A9" w14:textId="771DE424" w:rsidR="002A3594" w:rsidRPr="00CB57F8" w:rsidRDefault="002A3594" w:rsidP="00CB57F8">
      <w:pPr>
        <w:pStyle w:val="paragraph"/>
        <w:spacing w:before="0" w:beforeAutospacing="0" w:after="0" w:afterAutospacing="0" w:line="276" w:lineRule="auto"/>
        <w:ind w:right="105"/>
        <w:jc w:val="both"/>
        <w:textAlignment w:val="baseline"/>
        <w:rPr>
          <w:lang w:val="pl-PL"/>
        </w:rPr>
      </w:pPr>
      <w:r>
        <w:rPr>
          <w:rStyle w:val="normaltextrun"/>
          <w:sz w:val="22"/>
          <w:szCs w:val="22"/>
          <w:lang w:val="pl-PL"/>
        </w:rPr>
        <w:t> </w:t>
      </w:r>
      <w:r>
        <w:rPr>
          <w:rStyle w:val="normaltextrun"/>
          <w:color w:val="0078D4"/>
          <w:sz w:val="22"/>
          <w:szCs w:val="22"/>
          <w:lang w:val="pl-PL"/>
        </w:rPr>
        <w:t>Aktualizacje oprogramowania będą przeprowadzane zdalnie, bez konieczności transportu urządzenia do Wykonawcy.</w:t>
      </w:r>
    </w:p>
    <w:p w14:paraId="2495E80F" w14:textId="77777777" w:rsidR="002A3594" w:rsidRPr="00BB611C" w:rsidRDefault="002A3594" w:rsidP="00BB611C">
      <w:pPr>
        <w:spacing w:after="0" w:line="276" w:lineRule="auto"/>
        <w:jc w:val="both"/>
        <w:textAlignment w:val="baseline"/>
        <w:rPr>
          <w:rFonts w:ascii="Times New Roman" w:eastAsia="Times New Roman" w:hAnsi="Times New Roman" w:cs="Times New Roman"/>
          <w:lang w:val="pl-PL"/>
        </w:rPr>
      </w:pPr>
    </w:p>
    <w:p w14:paraId="669ECB51" w14:textId="77777777" w:rsidR="00BB611C" w:rsidRPr="00BB611C" w:rsidRDefault="00BB611C" w:rsidP="00BB611C">
      <w:pPr>
        <w:spacing w:after="0" w:line="276" w:lineRule="auto"/>
        <w:ind w:right="105"/>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lastRenderedPageBreak/>
        <w:t>Wszelkie prace wykonywane przez Wykonawcę, w tym aktualizacje Systemu, nie mogą skutkować utratą praw gwarancyjnych. </w:t>
      </w:r>
    </w:p>
    <w:p w14:paraId="74EACF5E"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6F224D65" w14:textId="77777777" w:rsidR="00BB611C" w:rsidRPr="00BB611C" w:rsidRDefault="00BB611C" w:rsidP="00BB611C">
      <w:pPr>
        <w:spacing w:after="0" w:line="276" w:lineRule="auto"/>
        <w:jc w:val="both"/>
        <w:textAlignment w:val="baseline"/>
        <w:rPr>
          <w:rFonts w:ascii="Times New Roman" w:eastAsia="Times New Roman" w:hAnsi="Times New Roman" w:cs="Times New Roman"/>
          <w:lang w:val="pl-PL"/>
        </w:rPr>
      </w:pPr>
      <w:r w:rsidRPr="00BB611C">
        <w:rPr>
          <w:rFonts w:ascii="Times New Roman" w:eastAsia="Times New Roman" w:hAnsi="Times New Roman" w:cs="Times New Roman"/>
          <w:lang w:val="pl-PL"/>
        </w:rPr>
        <w:t> </w:t>
      </w:r>
    </w:p>
    <w:p w14:paraId="7F78C13A" w14:textId="77777777" w:rsidR="002A1098" w:rsidRPr="00BB611C" w:rsidRDefault="002A1098" w:rsidP="00BB611C">
      <w:pPr>
        <w:spacing w:after="0" w:line="276" w:lineRule="auto"/>
        <w:jc w:val="both"/>
        <w:rPr>
          <w:rFonts w:ascii="Times New Roman" w:hAnsi="Times New Roman" w:cs="Times New Roman"/>
          <w:lang w:val="pl-PL"/>
        </w:rPr>
      </w:pPr>
    </w:p>
    <w:sectPr w:rsidR="002A1098" w:rsidRPr="00BB611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640A0" w14:textId="77777777" w:rsidR="00A3087B" w:rsidRDefault="00A3087B" w:rsidP="001416AF">
      <w:pPr>
        <w:spacing w:after="0" w:line="240" w:lineRule="auto"/>
      </w:pPr>
      <w:r>
        <w:separator/>
      </w:r>
    </w:p>
  </w:endnote>
  <w:endnote w:type="continuationSeparator" w:id="0">
    <w:p w14:paraId="41FD283A" w14:textId="77777777" w:rsidR="00A3087B" w:rsidRDefault="00A3087B" w:rsidP="0014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D83" w14:textId="77777777" w:rsidR="00A3087B" w:rsidRDefault="00A3087B" w:rsidP="001416AF">
      <w:pPr>
        <w:spacing w:after="0" w:line="240" w:lineRule="auto"/>
      </w:pPr>
      <w:r>
        <w:separator/>
      </w:r>
    </w:p>
  </w:footnote>
  <w:footnote w:type="continuationSeparator" w:id="0">
    <w:p w14:paraId="7F1C610E" w14:textId="77777777" w:rsidR="00A3087B" w:rsidRDefault="00A3087B" w:rsidP="00141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D9"/>
    <w:multiLevelType w:val="multilevel"/>
    <w:tmpl w:val="B880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C18C6"/>
    <w:multiLevelType w:val="multilevel"/>
    <w:tmpl w:val="1D6AF0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3585D"/>
    <w:multiLevelType w:val="multilevel"/>
    <w:tmpl w:val="70FC0C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16B08"/>
    <w:multiLevelType w:val="multilevel"/>
    <w:tmpl w:val="9CF610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A55C90"/>
    <w:multiLevelType w:val="multilevel"/>
    <w:tmpl w:val="901AB2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2C007E"/>
    <w:multiLevelType w:val="multilevel"/>
    <w:tmpl w:val="251E5E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884E81"/>
    <w:multiLevelType w:val="multilevel"/>
    <w:tmpl w:val="BEB8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8A0AF2"/>
    <w:multiLevelType w:val="multilevel"/>
    <w:tmpl w:val="4392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C0990"/>
    <w:multiLevelType w:val="multilevel"/>
    <w:tmpl w:val="22F69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306214"/>
    <w:multiLevelType w:val="multilevel"/>
    <w:tmpl w:val="EB8AD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5E47D2"/>
    <w:multiLevelType w:val="multilevel"/>
    <w:tmpl w:val="0A1C3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DE5FA1"/>
    <w:multiLevelType w:val="multilevel"/>
    <w:tmpl w:val="DFE28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160EC3"/>
    <w:multiLevelType w:val="multilevel"/>
    <w:tmpl w:val="DE4E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86D16"/>
    <w:multiLevelType w:val="multilevel"/>
    <w:tmpl w:val="5998A2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0662AF"/>
    <w:multiLevelType w:val="multilevel"/>
    <w:tmpl w:val="2E0E26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A66DBF"/>
    <w:multiLevelType w:val="multilevel"/>
    <w:tmpl w:val="0E7881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EE1C75"/>
    <w:multiLevelType w:val="multilevel"/>
    <w:tmpl w:val="D910C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D56814"/>
    <w:multiLevelType w:val="multilevel"/>
    <w:tmpl w:val="145A05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E25C33"/>
    <w:multiLevelType w:val="multilevel"/>
    <w:tmpl w:val="B5C265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94C92"/>
    <w:multiLevelType w:val="multilevel"/>
    <w:tmpl w:val="8752E2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4713"/>
    <w:multiLevelType w:val="multilevel"/>
    <w:tmpl w:val="BFD863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332061"/>
    <w:multiLevelType w:val="multilevel"/>
    <w:tmpl w:val="A336C2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4829E5"/>
    <w:multiLevelType w:val="multilevel"/>
    <w:tmpl w:val="061840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CF1748"/>
    <w:multiLevelType w:val="multilevel"/>
    <w:tmpl w:val="CCD0F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33092B"/>
    <w:multiLevelType w:val="multilevel"/>
    <w:tmpl w:val="DF1E39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525FA3"/>
    <w:multiLevelType w:val="multilevel"/>
    <w:tmpl w:val="8334F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673E5D"/>
    <w:multiLevelType w:val="multilevel"/>
    <w:tmpl w:val="7BA6EE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F7664E"/>
    <w:multiLevelType w:val="multilevel"/>
    <w:tmpl w:val="1AF8EE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3754C8"/>
    <w:multiLevelType w:val="multilevel"/>
    <w:tmpl w:val="803CF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91438C"/>
    <w:multiLevelType w:val="multilevel"/>
    <w:tmpl w:val="0AC473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1A5D43"/>
    <w:multiLevelType w:val="multilevel"/>
    <w:tmpl w:val="52329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7310E1"/>
    <w:multiLevelType w:val="multilevel"/>
    <w:tmpl w:val="59F0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F55150"/>
    <w:multiLevelType w:val="multilevel"/>
    <w:tmpl w:val="620A736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AF44DA"/>
    <w:multiLevelType w:val="multilevel"/>
    <w:tmpl w:val="57C8E9E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914BCC"/>
    <w:multiLevelType w:val="multilevel"/>
    <w:tmpl w:val="4A725F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053D07"/>
    <w:multiLevelType w:val="multilevel"/>
    <w:tmpl w:val="F81026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C56EDB"/>
    <w:multiLevelType w:val="multilevel"/>
    <w:tmpl w:val="5356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9B16E2"/>
    <w:multiLevelType w:val="multilevel"/>
    <w:tmpl w:val="21DA23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E44BFB"/>
    <w:multiLevelType w:val="multilevel"/>
    <w:tmpl w:val="4992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9B18EB"/>
    <w:multiLevelType w:val="multilevel"/>
    <w:tmpl w:val="5596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292E84"/>
    <w:multiLevelType w:val="multilevel"/>
    <w:tmpl w:val="750837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B06A9A"/>
    <w:multiLevelType w:val="multilevel"/>
    <w:tmpl w:val="B2CCC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986E59"/>
    <w:multiLevelType w:val="multilevel"/>
    <w:tmpl w:val="544EA4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636457"/>
    <w:multiLevelType w:val="multilevel"/>
    <w:tmpl w:val="40A682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1934314">
    <w:abstractNumId w:val="38"/>
  </w:num>
  <w:num w:numId="2" w16cid:durableId="414598805">
    <w:abstractNumId w:val="41"/>
  </w:num>
  <w:num w:numId="3" w16cid:durableId="1923250925">
    <w:abstractNumId w:val="23"/>
  </w:num>
  <w:num w:numId="4" w16cid:durableId="1009455240">
    <w:abstractNumId w:val="16"/>
  </w:num>
  <w:num w:numId="5" w16cid:durableId="1675187043">
    <w:abstractNumId w:val="8"/>
  </w:num>
  <w:num w:numId="6" w16cid:durableId="1050114299">
    <w:abstractNumId w:val="19"/>
  </w:num>
  <w:num w:numId="7" w16cid:durableId="2025783732">
    <w:abstractNumId w:val="14"/>
  </w:num>
  <w:num w:numId="8" w16cid:durableId="1944334767">
    <w:abstractNumId w:val="10"/>
  </w:num>
  <w:num w:numId="9" w16cid:durableId="1373578767">
    <w:abstractNumId w:val="9"/>
  </w:num>
  <w:num w:numId="10" w16cid:durableId="872764904">
    <w:abstractNumId w:val="3"/>
  </w:num>
  <w:num w:numId="11" w16cid:durableId="1797521747">
    <w:abstractNumId w:val="27"/>
  </w:num>
  <w:num w:numId="12" w16cid:durableId="1839416072">
    <w:abstractNumId w:val="34"/>
  </w:num>
  <w:num w:numId="13" w16cid:durableId="1414208403">
    <w:abstractNumId w:val="13"/>
  </w:num>
  <w:num w:numId="14" w16cid:durableId="177307590">
    <w:abstractNumId w:val="35"/>
  </w:num>
  <w:num w:numId="15" w16cid:durableId="323558390">
    <w:abstractNumId w:val="30"/>
  </w:num>
  <w:num w:numId="16" w16cid:durableId="1890845224">
    <w:abstractNumId w:val="2"/>
  </w:num>
  <w:num w:numId="17" w16cid:durableId="1992172344">
    <w:abstractNumId w:val="21"/>
  </w:num>
  <w:num w:numId="18" w16cid:durableId="1213663000">
    <w:abstractNumId w:val="43"/>
  </w:num>
  <w:num w:numId="19" w16cid:durableId="1542935924">
    <w:abstractNumId w:val="29"/>
  </w:num>
  <w:num w:numId="20" w16cid:durableId="390999663">
    <w:abstractNumId w:val="4"/>
  </w:num>
  <w:num w:numId="21" w16cid:durableId="414516809">
    <w:abstractNumId w:val="22"/>
  </w:num>
  <w:num w:numId="22" w16cid:durableId="1383596145">
    <w:abstractNumId w:val="24"/>
  </w:num>
  <w:num w:numId="23" w16cid:durableId="612321379">
    <w:abstractNumId w:val="32"/>
  </w:num>
  <w:num w:numId="24" w16cid:durableId="1088112334">
    <w:abstractNumId w:val="5"/>
  </w:num>
  <w:num w:numId="25" w16cid:durableId="123619222">
    <w:abstractNumId w:val="33"/>
  </w:num>
  <w:num w:numId="26" w16cid:durableId="150684276">
    <w:abstractNumId w:val="12"/>
  </w:num>
  <w:num w:numId="27" w16cid:durableId="540635838">
    <w:abstractNumId w:val="6"/>
  </w:num>
  <w:num w:numId="28" w16cid:durableId="600996204">
    <w:abstractNumId w:val="31"/>
  </w:num>
  <w:num w:numId="29" w16cid:durableId="1835298406">
    <w:abstractNumId w:val="36"/>
  </w:num>
  <w:num w:numId="30" w16cid:durableId="24135941">
    <w:abstractNumId w:val="0"/>
  </w:num>
  <w:num w:numId="31" w16cid:durableId="2054766871">
    <w:abstractNumId w:val="7"/>
  </w:num>
  <w:num w:numId="32" w16cid:durableId="384109868">
    <w:abstractNumId w:val="11"/>
  </w:num>
  <w:num w:numId="33" w16cid:durableId="84808700">
    <w:abstractNumId w:val="17"/>
  </w:num>
  <w:num w:numId="34" w16cid:durableId="1373458103">
    <w:abstractNumId w:val="18"/>
  </w:num>
  <w:num w:numId="35" w16cid:durableId="255603380">
    <w:abstractNumId w:val="26"/>
  </w:num>
  <w:num w:numId="36" w16cid:durableId="1803883243">
    <w:abstractNumId w:val="39"/>
  </w:num>
  <w:num w:numId="37" w16cid:durableId="1767729639">
    <w:abstractNumId w:val="40"/>
  </w:num>
  <w:num w:numId="38" w16cid:durableId="90516783">
    <w:abstractNumId w:val="28"/>
  </w:num>
  <w:num w:numId="39" w16cid:durableId="482435605">
    <w:abstractNumId w:val="1"/>
  </w:num>
  <w:num w:numId="40" w16cid:durableId="389035102">
    <w:abstractNumId w:val="37"/>
  </w:num>
  <w:num w:numId="41" w16cid:durableId="912929789">
    <w:abstractNumId w:val="15"/>
  </w:num>
  <w:num w:numId="42" w16cid:durableId="603195991">
    <w:abstractNumId w:val="20"/>
  </w:num>
  <w:num w:numId="43" w16cid:durableId="1678189671">
    <w:abstractNumId w:val="25"/>
  </w:num>
  <w:num w:numId="44" w16cid:durableId="10054030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1C"/>
    <w:rsid w:val="000715FC"/>
    <w:rsid w:val="001041D4"/>
    <w:rsid w:val="001416AF"/>
    <w:rsid w:val="00201ACA"/>
    <w:rsid w:val="00281E1A"/>
    <w:rsid w:val="002A1098"/>
    <w:rsid w:val="002A3594"/>
    <w:rsid w:val="00662BAB"/>
    <w:rsid w:val="007E0DC9"/>
    <w:rsid w:val="00A1351C"/>
    <w:rsid w:val="00A3087B"/>
    <w:rsid w:val="00A76952"/>
    <w:rsid w:val="00B13133"/>
    <w:rsid w:val="00BB611C"/>
    <w:rsid w:val="00C14665"/>
    <w:rsid w:val="00CB57F8"/>
    <w:rsid w:val="00D4384D"/>
    <w:rsid w:val="00E80BEA"/>
    <w:rsid w:val="00EB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A2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BB6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omylnaczcionkaakapitu"/>
    <w:rsid w:val="00BB611C"/>
  </w:style>
  <w:style w:type="character" w:customStyle="1" w:styleId="eop">
    <w:name w:val="eop"/>
    <w:basedOn w:val="Domylnaczcionkaakapitu"/>
    <w:rsid w:val="00BB611C"/>
  </w:style>
  <w:style w:type="character" w:customStyle="1" w:styleId="spellingerror">
    <w:name w:val="spellingerror"/>
    <w:basedOn w:val="Domylnaczcionkaakapitu"/>
    <w:rsid w:val="00BB611C"/>
  </w:style>
  <w:style w:type="character" w:customStyle="1" w:styleId="contextualspellingandgrammarerror">
    <w:name w:val="contextualspellingandgrammarerror"/>
    <w:basedOn w:val="Domylnaczcionkaakapitu"/>
    <w:rsid w:val="00BB611C"/>
  </w:style>
  <w:style w:type="paragraph" w:styleId="Poprawka">
    <w:name w:val="Revision"/>
    <w:hidden/>
    <w:uiPriority w:val="99"/>
    <w:semiHidden/>
    <w:rsid w:val="00C14665"/>
    <w:pPr>
      <w:spacing w:after="0" w:line="240" w:lineRule="auto"/>
    </w:pPr>
  </w:style>
  <w:style w:type="character" w:styleId="Odwoaniedokomentarza">
    <w:name w:val="annotation reference"/>
    <w:basedOn w:val="Domylnaczcionkaakapitu"/>
    <w:uiPriority w:val="99"/>
    <w:semiHidden/>
    <w:unhideWhenUsed/>
    <w:rsid w:val="00C14665"/>
    <w:rPr>
      <w:sz w:val="16"/>
      <w:szCs w:val="16"/>
    </w:rPr>
  </w:style>
  <w:style w:type="paragraph" w:styleId="Tekstkomentarza">
    <w:name w:val="annotation text"/>
    <w:basedOn w:val="Normalny"/>
    <w:link w:val="TekstkomentarzaZnak"/>
    <w:uiPriority w:val="99"/>
    <w:unhideWhenUsed/>
    <w:rsid w:val="00C14665"/>
    <w:pPr>
      <w:spacing w:line="240" w:lineRule="auto"/>
    </w:pPr>
    <w:rPr>
      <w:sz w:val="20"/>
      <w:szCs w:val="20"/>
    </w:rPr>
  </w:style>
  <w:style w:type="character" w:customStyle="1" w:styleId="TekstkomentarzaZnak">
    <w:name w:val="Tekst komentarza Znak"/>
    <w:basedOn w:val="Domylnaczcionkaakapitu"/>
    <w:link w:val="Tekstkomentarza"/>
    <w:uiPriority w:val="99"/>
    <w:rsid w:val="00C14665"/>
    <w:rPr>
      <w:sz w:val="20"/>
      <w:szCs w:val="20"/>
    </w:rPr>
  </w:style>
  <w:style w:type="paragraph" w:styleId="Tematkomentarza">
    <w:name w:val="annotation subject"/>
    <w:basedOn w:val="Tekstkomentarza"/>
    <w:next w:val="Tekstkomentarza"/>
    <w:link w:val="TematkomentarzaZnak"/>
    <w:uiPriority w:val="99"/>
    <w:semiHidden/>
    <w:unhideWhenUsed/>
    <w:rsid w:val="00C14665"/>
    <w:rPr>
      <w:b/>
      <w:bCs/>
    </w:rPr>
  </w:style>
  <w:style w:type="character" w:customStyle="1" w:styleId="TematkomentarzaZnak">
    <w:name w:val="Temat komentarza Znak"/>
    <w:basedOn w:val="TekstkomentarzaZnak"/>
    <w:link w:val="Tematkomentarza"/>
    <w:uiPriority w:val="99"/>
    <w:semiHidden/>
    <w:rsid w:val="00C14665"/>
    <w:rPr>
      <w:b/>
      <w:bCs/>
      <w:sz w:val="20"/>
      <w:szCs w:val="20"/>
    </w:rPr>
  </w:style>
  <w:style w:type="paragraph" w:styleId="Nagwek">
    <w:name w:val="header"/>
    <w:basedOn w:val="Normalny"/>
    <w:link w:val="NagwekZnak"/>
    <w:uiPriority w:val="99"/>
    <w:unhideWhenUsed/>
    <w:rsid w:val="001416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16AF"/>
  </w:style>
  <w:style w:type="paragraph" w:styleId="Stopka">
    <w:name w:val="footer"/>
    <w:basedOn w:val="Normalny"/>
    <w:link w:val="StopkaZnak"/>
    <w:uiPriority w:val="99"/>
    <w:unhideWhenUsed/>
    <w:rsid w:val="001416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1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6444">
      <w:bodyDiv w:val="1"/>
      <w:marLeft w:val="0"/>
      <w:marRight w:val="0"/>
      <w:marTop w:val="0"/>
      <w:marBottom w:val="0"/>
      <w:divBdr>
        <w:top w:val="none" w:sz="0" w:space="0" w:color="auto"/>
        <w:left w:val="none" w:sz="0" w:space="0" w:color="auto"/>
        <w:bottom w:val="none" w:sz="0" w:space="0" w:color="auto"/>
        <w:right w:val="none" w:sz="0" w:space="0" w:color="auto"/>
      </w:divBdr>
      <w:divsChild>
        <w:div w:id="455828951">
          <w:marLeft w:val="0"/>
          <w:marRight w:val="0"/>
          <w:marTop w:val="0"/>
          <w:marBottom w:val="0"/>
          <w:divBdr>
            <w:top w:val="none" w:sz="0" w:space="0" w:color="auto"/>
            <w:left w:val="none" w:sz="0" w:space="0" w:color="auto"/>
            <w:bottom w:val="none" w:sz="0" w:space="0" w:color="auto"/>
            <w:right w:val="none" w:sz="0" w:space="0" w:color="auto"/>
          </w:divBdr>
        </w:div>
      </w:divsChild>
    </w:div>
    <w:div w:id="490803208">
      <w:bodyDiv w:val="1"/>
      <w:marLeft w:val="0"/>
      <w:marRight w:val="0"/>
      <w:marTop w:val="0"/>
      <w:marBottom w:val="0"/>
      <w:divBdr>
        <w:top w:val="none" w:sz="0" w:space="0" w:color="auto"/>
        <w:left w:val="none" w:sz="0" w:space="0" w:color="auto"/>
        <w:bottom w:val="none" w:sz="0" w:space="0" w:color="auto"/>
        <w:right w:val="none" w:sz="0" w:space="0" w:color="auto"/>
      </w:divBdr>
      <w:divsChild>
        <w:div w:id="1808162923">
          <w:marLeft w:val="0"/>
          <w:marRight w:val="0"/>
          <w:marTop w:val="0"/>
          <w:marBottom w:val="0"/>
          <w:divBdr>
            <w:top w:val="none" w:sz="0" w:space="0" w:color="auto"/>
            <w:left w:val="none" w:sz="0" w:space="0" w:color="auto"/>
            <w:bottom w:val="none" w:sz="0" w:space="0" w:color="auto"/>
            <w:right w:val="none" w:sz="0" w:space="0" w:color="auto"/>
          </w:divBdr>
          <w:divsChild>
            <w:div w:id="1584293723">
              <w:marLeft w:val="0"/>
              <w:marRight w:val="0"/>
              <w:marTop w:val="0"/>
              <w:marBottom w:val="0"/>
              <w:divBdr>
                <w:top w:val="none" w:sz="0" w:space="0" w:color="auto"/>
                <w:left w:val="none" w:sz="0" w:space="0" w:color="auto"/>
                <w:bottom w:val="none" w:sz="0" w:space="0" w:color="auto"/>
                <w:right w:val="none" w:sz="0" w:space="0" w:color="auto"/>
              </w:divBdr>
              <w:divsChild>
                <w:div w:id="1422722876">
                  <w:marLeft w:val="0"/>
                  <w:marRight w:val="0"/>
                  <w:marTop w:val="0"/>
                  <w:marBottom w:val="0"/>
                  <w:divBdr>
                    <w:top w:val="none" w:sz="0" w:space="0" w:color="auto"/>
                    <w:left w:val="none" w:sz="0" w:space="0" w:color="auto"/>
                    <w:bottom w:val="none" w:sz="0" w:space="0" w:color="auto"/>
                    <w:right w:val="none" w:sz="0" w:space="0" w:color="auto"/>
                  </w:divBdr>
                </w:div>
                <w:div w:id="99497111">
                  <w:marLeft w:val="0"/>
                  <w:marRight w:val="0"/>
                  <w:marTop w:val="0"/>
                  <w:marBottom w:val="0"/>
                  <w:divBdr>
                    <w:top w:val="none" w:sz="0" w:space="0" w:color="auto"/>
                    <w:left w:val="none" w:sz="0" w:space="0" w:color="auto"/>
                    <w:bottom w:val="none" w:sz="0" w:space="0" w:color="auto"/>
                    <w:right w:val="none" w:sz="0" w:space="0" w:color="auto"/>
                  </w:divBdr>
                </w:div>
                <w:div w:id="605574029">
                  <w:marLeft w:val="0"/>
                  <w:marRight w:val="0"/>
                  <w:marTop w:val="0"/>
                  <w:marBottom w:val="0"/>
                  <w:divBdr>
                    <w:top w:val="none" w:sz="0" w:space="0" w:color="auto"/>
                    <w:left w:val="none" w:sz="0" w:space="0" w:color="auto"/>
                    <w:bottom w:val="none" w:sz="0" w:space="0" w:color="auto"/>
                    <w:right w:val="none" w:sz="0" w:space="0" w:color="auto"/>
                  </w:divBdr>
                </w:div>
              </w:divsChild>
            </w:div>
            <w:div w:id="257059327">
              <w:marLeft w:val="0"/>
              <w:marRight w:val="0"/>
              <w:marTop w:val="0"/>
              <w:marBottom w:val="0"/>
              <w:divBdr>
                <w:top w:val="none" w:sz="0" w:space="0" w:color="auto"/>
                <w:left w:val="none" w:sz="0" w:space="0" w:color="auto"/>
                <w:bottom w:val="none" w:sz="0" w:space="0" w:color="auto"/>
                <w:right w:val="none" w:sz="0" w:space="0" w:color="auto"/>
              </w:divBdr>
              <w:divsChild>
                <w:div w:id="1089887297">
                  <w:marLeft w:val="0"/>
                  <w:marRight w:val="0"/>
                  <w:marTop w:val="0"/>
                  <w:marBottom w:val="0"/>
                  <w:divBdr>
                    <w:top w:val="none" w:sz="0" w:space="0" w:color="auto"/>
                    <w:left w:val="none" w:sz="0" w:space="0" w:color="auto"/>
                    <w:bottom w:val="none" w:sz="0" w:space="0" w:color="auto"/>
                    <w:right w:val="none" w:sz="0" w:space="0" w:color="auto"/>
                  </w:divBdr>
                </w:div>
                <w:div w:id="411510295">
                  <w:marLeft w:val="0"/>
                  <w:marRight w:val="0"/>
                  <w:marTop w:val="0"/>
                  <w:marBottom w:val="0"/>
                  <w:divBdr>
                    <w:top w:val="none" w:sz="0" w:space="0" w:color="auto"/>
                    <w:left w:val="none" w:sz="0" w:space="0" w:color="auto"/>
                    <w:bottom w:val="none" w:sz="0" w:space="0" w:color="auto"/>
                    <w:right w:val="none" w:sz="0" w:space="0" w:color="auto"/>
                  </w:divBdr>
                </w:div>
                <w:div w:id="1337341124">
                  <w:marLeft w:val="0"/>
                  <w:marRight w:val="0"/>
                  <w:marTop w:val="0"/>
                  <w:marBottom w:val="0"/>
                  <w:divBdr>
                    <w:top w:val="none" w:sz="0" w:space="0" w:color="auto"/>
                    <w:left w:val="none" w:sz="0" w:space="0" w:color="auto"/>
                    <w:bottom w:val="none" w:sz="0" w:space="0" w:color="auto"/>
                    <w:right w:val="none" w:sz="0" w:space="0" w:color="auto"/>
                  </w:divBdr>
                </w:div>
                <w:div w:id="1517697380">
                  <w:marLeft w:val="0"/>
                  <w:marRight w:val="0"/>
                  <w:marTop w:val="0"/>
                  <w:marBottom w:val="0"/>
                  <w:divBdr>
                    <w:top w:val="none" w:sz="0" w:space="0" w:color="auto"/>
                    <w:left w:val="none" w:sz="0" w:space="0" w:color="auto"/>
                    <w:bottom w:val="none" w:sz="0" w:space="0" w:color="auto"/>
                    <w:right w:val="none" w:sz="0" w:space="0" w:color="auto"/>
                  </w:divBdr>
                </w:div>
                <w:div w:id="1064914493">
                  <w:marLeft w:val="0"/>
                  <w:marRight w:val="0"/>
                  <w:marTop w:val="0"/>
                  <w:marBottom w:val="0"/>
                  <w:divBdr>
                    <w:top w:val="none" w:sz="0" w:space="0" w:color="auto"/>
                    <w:left w:val="none" w:sz="0" w:space="0" w:color="auto"/>
                    <w:bottom w:val="none" w:sz="0" w:space="0" w:color="auto"/>
                    <w:right w:val="none" w:sz="0" w:space="0" w:color="auto"/>
                  </w:divBdr>
                </w:div>
              </w:divsChild>
            </w:div>
            <w:div w:id="658268438">
              <w:marLeft w:val="0"/>
              <w:marRight w:val="0"/>
              <w:marTop w:val="0"/>
              <w:marBottom w:val="0"/>
              <w:divBdr>
                <w:top w:val="none" w:sz="0" w:space="0" w:color="auto"/>
                <w:left w:val="none" w:sz="0" w:space="0" w:color="auto"/>
                <w:bottom w:val="none" w:sz="0" w:space="0" w:color="auto"/>
                <w:right w:val="none" w:sz="0" w:space="0" w:color="auto"/>
              </w:divBdr>
              <w:divsChild>
                <w:div w:id="702440638">
                  <w:marLeft w:val="0"/>
                  <w:marRight w:val="0"/>
                  <w:marTop w:val="0"/>
                  <w:marBottom w:val="0"/>
                  <w:divBdr>
                    <w:top w:val="none" w:sz="0" w:space="0" w:color="auto"/>
                    <w:left w:val="none" w:sz="0" w:space="0" w:color="auto"/>
                    <w:bottom w:val="none" w:sz="0" w:space="0" w:color="auto"/>
                    <w:right w:val="none" w:sz="0" w:space="0" w:color="auto"/>
                  </w:divBdr>
                </w:div>
                <w:div w:id="1862627939">
                  <w:marLeft w:val="0"/>
                  <w:marRight w:val="0"/>
                  <w:marTop w:val="0"/>
                  <w:marBottom w:val="0"/>
                  <w:divBdr>
                    <w:top w:val="none" w:sz="0" w:space="0" w:color="auto"/>
                    <w:left w:val="none" w:sz="0" w:space="0" w:color="auto"/>
                    <w:bottom w:val="none" w:sz="0" w:space="0" w:color="auto"/>
                    <w:right w:val="none" w:sz="0" w:space="0" w:color="auto"/>
                  </w:divBdr>
                </w:div>
                <w:div w:id="1765224812">
                  <w:marLeft w:val="0"/>
                  <w:marRight w:val="0"/>
                  <w:marTop w:val="0"/>
                  <w:marBottom w:val="0"/>
                  <w:divBdr>
                    <w:top w:val="none" w:sz="0" w:space="0" w:color="auto"/>
                    <w:left w:val="none" w:sz="0" w:space="0" w:color="auto"/>
                    <w:bottom w:val="none" w:sz="0" w:space="0" w:color="auto"/>
                    <w:right w:val="none" w:sz="0" w:space="0" w:color="auto"/>
                  </w:divBdr>
                </w:div>
                <w:div w:id="481427822">
                  <w:marLeft w:val="0"/>
                  <w:marRight w:val="0"/>
                  <w:marTop w:val="0"/>
                  <w:marBottom w:val="0"/>
                  <w:divBdr>
                    <w:top w:val="none" w:sz="0" w:space="0" w:color="auto"/>
                    <w:left w:val="none" w:sz="0" w:space="0" w:color="auto"/>
                    <w:bottom w:val="none" w:sz="0" w:space="0" w:color="auto"/>
                    <w:right w:val="none" w:sz="0" w:space="0" w:color="auto"/>
                  </w:divBdr>
                </w:div>
                <w:div w:id="26301186">
                  <w:marLeft w:val="0"/>
                  <w:marRight w:val="0"/>
                  <w:marTop w:val="0"/>
                  <w:marBottom w:val="0"/>
                  <w:divBdr>
                    <w:top w:val="none" w:sz="0" w:space="0" w:color="auto"/>
                    <w:left w:val="none" w:sz="0" w:space="0" w:color="auto"/>
                    <w:bottom w:val="none" w:sz="0" w:space="0" w:color="auto"/>
                    <w:right w:val="none" w:sz="0" w:space="0" w:color="auto"/>
                  </w:divBdr>
                </w:div>
              </w:divsChild>
            </w:div>
            <w:div w:id="1874534168">
              <w:marLeft w:val="0"/>
              <w:marRight w:val="0"/>
              <w:marTop w:val="0"/>
              <w:marBottom w:val="0"/>
              <w:divBdr>
                <w:top w:val="none" w:sz="0" w:space="0" w:color="auto"/>
                <w:left w:val="none" w:sz="0" w:space="0" w:color="auto"/>
                <w:bottom w:val="none" w:sz="0" w:space="0" w:color="auto"/>
                <w:right w:val="none" w:sz="0" w:space="0" w:color="auto"/>
              </w:divBdr>
              <w:divsChild>
                <w:div w:id="1644846064">
                  <w:marLeft w:val="0"/>
                  <w:marRight w:val="0"/>
                  <w:marTop w:val="0"/>
                  <w:marBottom w:val="0"/>
                  <w:divBdr>
                    <w:top w:val="none" w:sz="0" w:space="0" w:color="auto"/>
                    <w:left w:val="none" w:sz="0" w:space="0" w:color="auto"/>
                    <w:bottom w:val="none" w:sz="0" w:space="0" w:color="auto"/>
                    <w:right w:val="none" w:sz="0" w:space="0" w:color="auto"/>
                  </w:divBdr>
                </w:div>
                <w:div w:id="380638325">
                  <w:marLeft w:val="0"/>
                  <w:marRight w:val="0"/>
                  <w:marTop w:val="0"/>
                  <w:marBottom w:val="0"/>
                  <w:divBdr>
                    <w:top w:val="none" w:sz="0" w:space="0" w:color="auto"/>
                    <w:left w:val="none" w:sz="0" w:space="0" w:color="auto"/>
                    <w:bottom w:val="none" w:sz="0" w:space="0" w:color="auto"/>
                    <w:right w:val="none" w:sz="0" w:space="0" w:color="auto"/>
                  </w:divBdr>
                </w:div>
                <w:div w:id="343631001">
                  <w:marLeft w:val="0"/>
                  <w:marRight w:val="0"/>
                  <w:marTop w:val="0"/>
                  <w:marBottom w:val="0"/>
                  <w:divBdr>
                    <w:top w:val="none" w:sz="0" w:space="0" w:color="auto"/>
                    <w:left w:val="none" w:sz="0" w:space="0" w:color="auto"/>
                    <w:bottom w:val="none" w:sz="0" w:space="0" w:color="auto"/>
                    <w:right w:val="none" w:sz="0" w:space="0" w:color="auto"/>
                  </w:divBdr>
                </w:div>
                <w:div w:id="8557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27416">
      <w:bodyDiv w:val="1"/>
      <w:marLeft w:val="0"/>
      <w:marRight w:val="0"/>
      <w:marTop w:val="0"/>
      <w:marBottom w:val="0"/>
      <w:divBdr>
        <w:top w:val="none" w:sz="0" w:space="0" w:color="auto"/>
        <w:left w:val="none" w:sz="0" w:space="0" w:color="auto"/>
        <w:bottom w:val="none" w:sz="0" w:space="0" w:color="auto"/>
        <w:right w:val="none" w:sz="0" w:space="0" w:color="auto"/>
      </w:divBdr>
      <w:divsChild>
        <w:div w:id="960919843">
          <w:marLeft w:val="0"/>
          <w:marRight w:val="0"/>
          <w:marTop w:val="0"/>
          <w:marBottom w:val="0"/>
          <w:divBdr>
            <w:top w:val="none" w:sz="0" w:space="0" w:color="auto"/>
            <w:left w:val="none" w:sz="0" w:space="0" w:color="auto"/>
            <w:bottom w:val="none" w:sz="0" w:space="0" w:color="auto"/>
            <w:right w:val="none" w:sz="0" w:space="0" w:color="auto"/>
          </w:divBdr>
          <w:divsChild>
            <w:div w:id="1722438620">
              <w:marLeft w:val="0"/>
              <w:marRight w:val="0"/>
              <w:marTop w:val="0"/>
              <w:marBottom w:val="0"/>
              <w:divBdr>
                <w:top w:val="none" w:sz="0" w:space="0" w:color="auto"/>
                <w:left w:val="none" w:sz="0" w:space="0" w:color="auto"/>
                <w:bottom w:val="none" w:sz="0" w:space="0" w:color="auto"/>
                <w:right w:val="none" w:sz="0" w:space="0" w:color="auto"/>
              </w:divBdr>
            </w:div>
            <w:div w:id="1373843836">
              <w:marLeft w:val="0"/>
              <w:marRight w:val="0"/>
              <w:marTop w:val="0"/>
              <w:marBottom w:val="0"/>
              <w:divBdr>
                <w:top w:val="none" w:sz="0" w:space="0" w:color="auto"/>
                <w:left w:val="none" w:sz="0" w:space="0" w:color="auto"/>
                <w:bottom w:val="none" w:sz="0" w:space="0" w:color="auto"/>
                <w:right w:val="none" w:sz="0" w:space="0" w:color="auto"/>
              </w:divBdr>
            </w:div>
            <w:div w:id="1957984392">
              <w:marLeft w:val="0"/>
              <w:marRight w:val="0"/>
              <w:marTop w:val="0"/>
              <w:marBottom w:val="0"/>
              <w:divBdr>
                <w:top w:val="none" w:sz="0" w:space="0" w:color="auto"/>
                <w:left w:val="none" w:sz="0" w:space="0" w:color="auto"/>
                <w:bottom w:val="none" w:sz="0" w:space="0" w:color="auto"/>
                <w:right w:val="none" w:sz="0" w:space="0" w:color="auto"/>
              </w:divBdr>
            </w:div>
            <w:div w:id="355037517">
              <w:marLeft w:val="0"/>
              <w:marRight w:val="0"/>
              <w:marTop w:val="0"/>
              <w:marBottom w:val="0"/>
              <w:divBdr>
                <w:top w:val="none" w:sz="0" w:space="0" w:color="auto"/>
                <w:left w:val="none" w:sz="0" w:space="0" w:color="auto"/>
                <w:bottom w:val="none" w:sz="0" w:space="0" w:color="auto"/>
                <w:right w:val="none" w:sz="0" w:space="0" w:color="auto"/>
              </w:divBdr>
            </w:div>
            <w:div w:id="805858399">
              <w:marLeft w:val="0"/>
              <w:marRight w:val="0"/>
              <w:marTop w:val="0"/>
              <w:marBottom w:val="0"/>
              <w:divBdr>
                <w:top w:val="none" w:sz="0" w:space="0" w:color="auto"/>
                <w:left w:val="none" w:sz="0" w:space="0" w:color="auto"/>
                <w:bottom w:val="none" w:sz="0" w:space="0" w:color="auto"/>
                <w:right w:val="none" w:sz="0" w:space="0" w:color="auto"/>
              </w:divBdr>
            </w:div>
            <w:div w:id="751127229">
              <w:marLeft w:val="0"/>
              <w:marRight w:val="0"/>
              <w:marTop w:val="0"/>
              <w:marBottom w:val="0"/>
              <w:divBdr>
                <w:top w:val="none" w:sz="0" w:space="0" w:color="auto"/>
                <w:left w:val="none" w:sz="0" w:space="0" w:color="auto"/>
                <w:bottom w:val="none" w:sz="0" w:space="0" w:color="auto"/>
                <w:right w:val="none" w:sz="0" w:space="0" w:color="auto"/>
              </w:divBdr>
            </w:div>
            <w:div w:id="1540429932">
              <w:marLeft w:val="0"/>
              <w:marRight w:val="0"/>
              <w:marTop w:val="0"/>
              <w:marBottom w:val="0"/>
              <w:divBdr>
                <w:top w:val="none" w:sz="0" w:space="0" w:color="auto"/>
                <w:left w:val="none" w:sz="0" w:space="0" w:color="auto"/>
                <w:bottom w:val="none" w:sz="0" w:space="0" w:color="auto"/>
                <w:right w:val="none" w:sz="0" w:space="0" w:color="auto"/>
              </w:divBdr>
            </w:div>
            <w:div w:id="1927424619">
              <w:marLeft w:val="0"/>
              <w:marRight w:val="0"/>
              <w:marTop w:val="0"/>
              <w:marBottom w:val="0"/>
              <w:divBdr>
                <w:top w:val="none" w:sz="0" w:space="0" w:color="auto"/>
                <w:left w:val="none" w:sz="0" w:space="0" w:color="auto"/>
                <w:bottom w:val="none" w:sz="0" w:space="0" w:color="auto"/>
                <w:right w:val="none" w:sz="0" w:space="0" w:color="auto"/>
              </w:divBdr>
            </w:div>
            <w:div w:id="1633369759">
              <w:marLeft w:val="0"/>
              <w:marRight w:val="0"/>
              <w:marTop w:val="0"/>
              <w:marBottom w:val="0"/>
              <w:divBdr>
                <w:top w:val="none" w:sz="0" w:space="0" w:color="auto"/>
                <w:left w:val="none" w:sz="0" w:space="0" w:color="auto"/>
                <w:bottom w:val="none" w:sz="0" w:space="0" w:color="auto"/>
                <w:right w:val="none" w:sz="0" w:space="0" w:color="auto"/>
              </w:divBdr>
            </w:div>
            <w:div w:id="1807821311">
              <w:marLeft w:val="0"/>
              <w:marRight w:val="0"/>
              <w:marTop w:val="0"/>
              <w:marBottom w:val="0"/>
              <w:divBdr>
                <w:top w:val="none" w:sz="0" w:space="0" w:color="auto"/>
                <w:left w:val="none" w:sz="0" w:space="0" w:color="auto"/>
                <w:bottom w:val="none" w:sz="0" w:space="0" w:color="auto"/>
                <w:right w:val="none" w:sz="0" w:space="0" w:color="auto"/>
              </w:divBdr>
            </w:div>
            <w:div w:id="527643083">
              <w:marLeft w:val="0"/>
              <w:marRight w:val="0"/>
              <w:marTop w:val="0"/>
              <w:marBottom w:val="0"/>
              <w:divBdr>
                <w:top w:val="none" w:sz="0" w:space="0" w:color="auto"/>
                <w:left w:val="none" w:sz="0" w:space="0" w:color="auto"/>
                <w:bottom w:val="none" w:sz="0" w:space="0" w:color="auto"/>
                <w:right w:val="none" w:sz="0" w:space="0" w:color="auto"/>
              </w:divBdr>
            </w:div>
            <w:div w:id="1071735297">
              <w:marLeft w:val="0"/>
              <w:marRight w:val="0"/>
              <w:marTop w:val="0"/>
              <w:marBottom w:val="0"/>
              <w:divBdr>
                <w:top w:val="none" w:sz="0" w:space="0" w:color="auto"/>
                <w:left w:val="none" w:sz="0" w:space="0" w:color="auto"/>
                <w:bottom w:val="none" w:sz="0" w:space="0" w:color="auto"/>
                <w:right w:val="none" w:sz="0" w:space="0" w:color="auto"/>
              </w:divBdr>
            </w:div>
            <w:div w:id="1677609733">
              <w:marLeft w:val="0"/>
              <w:marRight w:val="0"/>
              <w:marTop w:val="0"/>
              <w:marBottom w:val="0"/>
              <w:divBdr>
                <w:top w:val="none" w:sz="0" w:space="0" w:color="auto"/>
                <w:left w:val="none" w:sz="0" w:space="0" w:color="auto"/>
                <w:bottom w:val="none" w:sz="0" w:space="0" w:color="auto"/>
                <w:right w:val="none" w:sz="0" w:space="0" w:color="auto"/>
              </w:divBdr>
            </w:div>
            <w:div w:id="431584699">
              <w:marLeft w:val="0"/>
              <w:marRight w:val="0"/>
              <w:marTop w:val="0"/>
              <w:marBottom w:val="0"/>
              <w:divBdr>
                <w:top w:val="none" w:sz="0" w:space="0" w:color="auto"/>
                <w:left w:val="none" w:sz="0" w:space="0" w:color="auto"/>
                <w:bottom w:val="none" w:sz="0" w:space="0" w:color="auto"/>
                <w:right w:val="none" w:sz="0" w:space="0" w:color="auto"/>
              </w:divBdr>
            </w:div>
            <w:div w:id="675351287">
              <w:marLeft w:val="0"/>
              <w:marRight w:val="0"/>
              <w:marTop w:val="0"/>
              <w:marBottom w:val="0"/>
              <w:divBdr>
                <w:top w:val="none" w:sz="0" w:space="0" w:color="auto"/>
                <w:left w:val="none" w:sz="0" w:space="0" w:color="auto"/>
                <w:bottom w:val="none" w:sz="0" w:space="0" w:color="auto"/>
                <w:right w:val="none" w:sz="0" w:space="0" w:color="auto"/>
              </w:divBdr>
            </w:div>
            <w:div w:id="757024542">
              <w:marLeft w:val="0"/>
              <w:marRight w:val="0"/>
              <w:marTop w:val="0"/>
              <w:marBottom w:val="0"/>
              <w:divBdr>
                <w:top w:val="none" w:sz="0" w:space="0" w:color="auto"/>
                <w:left w:val="none" w:sz="0" w:space="0" w:color="auto"/>
                <w:bottom w:val="none" w:sz="0" w:space="0" w:color="auto"/>
                <w:right w:val="none" w:sz="0" w:space="0" w:color="auto"/>
              </w:divBdr>
            </w:div>
            <w:div w:id="1443576079">
              <w:marLeft w:val="0"/>
              <w:marRight w:val="0"/>
              <w:marTop w:val="0"/>
              <w:marBottom w:val="0"/>
              <w:divBdr>
                <w:top w:val="none" w:sz="0" w:space="0" w:color="auto"/>
                <w:left w:val="none" w:sz="0" w:space="0" w:color="auto"/>
                <w:bottom w:val="none" w:sz="0" w:space="0" w:color="auto"/>
                <w:right w:val="none" w:sz="0" w:space="0" w:color="auto"/>
              </w:divBdr>
            </w:div>
            <w:div w:id="437675936">
              <w:marLeft w:val="0"/>
              <w:marRight w:val="0"/>
              <w:marTop w:val="0"/>
              <w:marBottom w:val="0"/>
              <w:divBdr>
                <w:top w:val="none" w:sz="0" w:space="0" w:color="auto"/>
                <w:left w:val="none" w:sz="0" w:space="0" w:color="auto"/>
                <w:bottom w:val="none" w:sz="0" w:space="0" w:color="auto"/>
                <w:right w:val="none" w:sz="0" w:space="0" w:color="auto"/>
              </w:divBdr>
            </w:div>
            <w:div w:id="89476843">
              <w:marLeft w:val="0"/>
              <w:marRight w:val="0"/>
              <w:marTop w:val="0"/>
              <w:marBottom w:val="0"/>
              <w:divBdr>
                <w:top w:val="none" w:sz="0" w:space="0" w:color="auto"/>
                <w:left w:val="none" w:sz="0" w:space="0" w:color="auto"/>
                <w:bottom w:val="none" w:sz="0" w:space="0" w:color="auto"/>
                <w:right w:val="none" w:sz="0" w:space="0" w:color="auto"/>
              </w:divBdr>
            </w:div>
            <w:div w:id="655573066">
              <w:marLeft w:val="0"/>
              <w:marRight w:val="0"/>
              <w:marTop w:val="0"/>
              <w:marBottom w:val="0"/>
              <w:divBdr>
                <w:top w:val="none" w:sz="0" w:space="0" w:color="auto"/>
                <w:left w:val="none" w:sz="0" w:space="0" w:color="auto"/>
                <w:bottom w:val="none" w:sz="0" w:space="0" w:color="auto"/>
                <w:right w:val="none" w:sz="0" w:space="0" w:color="auto"/>
              </w:divBdr>
            </w:div>
            <w:div w:id="1722485598">
              <w:marLeft w:val="0"/>
              <w:marRight w:val="0"/>
              <w:marTop w:val="0"/>
              <w:marBottom w:val="0"/>
              <w:divBdr>
                <w:top w:val="none" w:sz="0" w:space="0" w:color="auto"/>
                <w:left w:val="none" w:sz="0" w:space="0" w:color="auto"/>
                <w:bottom w:val="none" w:sz="0" w:space="0" w:color="auto"/>
                <w:right w:val="none" w:sz="0" w:space="0" w:color="auto"/>
              </w:divBdr>
            </w:div>
            <w:div w:id="345376056">
              <w:marLeft w:val="0"/>
              <w:marRight w:val="0"/>
              <w:marTop w:val="0"/>
              <w:marBottom w:val="0"/>
              <w:divBdr>
                <w:top w:val="none" w:sz="0" w:space="0" w:color="auto"/>
                <w:left w:val="none" w:sz="0" w:space="0" w:color="auto"/>
                <w:bottom w:val="none" w:sz="0" w:space="0" w:color="auto"/>
                <w:right w:val="none" w:sz="0" w:space="0" w:color="auto"/>
              </w:divBdr>
            </w:div>
            <w:div w:id="920024897">
              <w:marLeft w:val="0"/>
              <w:marRight w:val="0"/>
              <w:marTop w:val="0"/>
              <w:marBottom w:val="0"/>
              <w:divBdr>
                <w:top w:val="none" w:sz="0" w:space="0" w:color="auto"/>
                <w:left w:val="none" w:sz="0" w:space="0" w:color="auto"/>
                <w:bottom w:val="none" w:sz="0" w:space="0" w:color="auto"/>
                <w:right w:val="none" w:sz="0" w:space="0" w:color="auto"/>
              </w:divBdr>
            </w:div>
            <w:div w:id="442457596">
              <w:marLeft w:val="0"/>
              <w:marRight w:val="0"/>
              <w:marTop w:val="0"/>
              <w:marBottom w:val="0"/>
              <w:divBdr>
                <w:top w:val="none" w:sz="0" w:space="0" w:color="auto"/>
                <w:left w:val="none" w:sz="0" w:space="0" w:color="auto"/>
                <w:bottom w:val="none" w:sz="0" w:space="0" w:color="auto"/>
                <w:right w:val="none" w:sz="0" w:space="0" w:color="auto"/>
              </w:divBdr>
            </w:div>
            <w:div w:id="848176200">
              <w:marLeft w:val="0"/>
              <w:marRight w:val="0"/>
              <w:marTop w:val="0"/>
              <w:marBottom w:val="0"/>
              <w:divBdr>
                <w:top w:val="none" w:sz="0" w:space="0" w:color="auto"/>
                <w:left w:val="none" w:sz="0" w:space="0" w:color="auto"/>
                <w:bottom w:val="none" w:sz="0" w:space="0" w:color="auto"/>
                <w:right w:val="none" w:sz="0" w:space="0" w:color="auto"/>
              </w:divBdr>
            </w:div>
            <w:div w:id="1148130590">
              <w:marLeft w:val="0"/>
              <w:marRight w:val="0"/>
              <w:marTop w:val="0"/>
              <w:marBottom w:val="0"/>
              <w:divBdr>
                <w:top w:val="none" w:sz="0" w:space="0" w:color="auto"/>
                <w:left w:val="none" w:sz="0" w:space="0" w:color="auto"/>
                <w:bottom w:val="none" w:sz="0" w:space="0" w:color="auto"/>
                <w:right w:val="none" w:sz="0" w:space="0" w:color="auto"/>
              </w:divBdr>
              <w:divsChild>
                <w:div w:id="1455443169">
                  <w:marLeft w:val="0"/>
                  <w:marRight w:val="0"/>
                  <w:marTop w:val="0"/>
                  <w:marBottom w:val="0"/>
                  <w:divBdr>
                    <w:top w:val="none" w:sz="0" w:space="0" w:color="auto"/>
                    <w:left w:val="none" w:sz="0" w:space="0" w:color="auto"/>
                    <w:bottom w:val="none" w:sz="0" w:space="0" w:color="auto"/>
                    <w:right w:val="none" w:sz="0" w:space="0" w:color="auto"/>
                  </w:divBdr>
                </w:div>
                <w:div w:id="3746063">
                  <w:marLeft w:val="0"/>
                  <w:marRight w:val="0"/>
                  <w:marTop w:val="0"/>
                  <w:marBottom w:val="0"/>
                  <w:divBdr>
                    <w:top w:val="none" w:sz="0" w:space="0" w:color="auto"/>
                    <w:left w:val="none" w:sz="0" w:space="0" w:color="auto"/>
                    <w:bottom w:val="none" w:sz="0" w:space="0" w:color="auto"/>
                    <w:right w:val="none" w:sz="0" w:space="0" w:color="auto"/>
                  </w:divBdr>
                </w:div>
                <w:div w:id="725572979">
                  <w:marLeft w:val="0"/>
                  <w:marRight w:val="0"/>
                  <w:marTop w:val="0"/>
                  <w:marBottom w:val="0"/>
                  <w:divBdr>
                    <w:top w:val="none" w:sz="0" w:space="0" w:color="auto"/>
                    <w:left w:val="none" w:sz="0" w:space="0" w:color="auto"/>
                    <w:bottom w:val="none" w:sz="0" w:space="0" w:color="auto"/>
                    <w:right w:val="none" w:sz="0" w:space="0" w:color="auto"/>
                  </w:divBdr>
                </w:div>
                <w:div w:id="1155948424">
                  <w:marLeft w:val="0"/>
                  <w:marRight w:val="0"/>
                  <w:marTop w:val="0"/>
                  <w:marBottom w:val="0"/>
                  <w:divBdr>
                    <w:top w:val="none" w:sz="0" w:space="0" w:color="auto"/>
                    <w:left w:val="none" w:sz="0" w:space="0" w:color="auto"/>
                    <w:bottom w:val="none" w:sz="0" w:space="0" w:color="auto"/>
                    <w:right w:val="none" w:sz="0" w:space="0" w:color="auto"/>
                  </w:divBdr>
                </w:div>
                <w:div w:id="404762128">
                  <w:marLeft w:val="0"/>
                  <w:marRight w:val="0"/>
                  <w:marTop w:val="0"/>
                  <w:marBottom w:val="0"/>
                  <w:divBdr>
                    <w:top w:val="none" w:sz="0" w:space="0" w:color="auto"/>
                    <w:left w:val="none" w:sz="0" w:space="0" w:color="auto"/>
                    <w:bottom w:val="none" w:sz="0" w:space="0" w:color="auto"/>
                    <w:right w:val="none" w:sz="0" w:space="0" w:color="auto"/>
                  </w:divBdr>
                </w:div>
              </w:divsChild>
            </w:div>
            <w:div w:id="2044281948">
              <w:marLeft w:val="0"/>
              <w:marRight w:val="0"/>
              <w:marTop w:val="0"/>
              <w:marBottom w:val="0"/>
              <w:divBdr>
                <w:top w:val="none" w:sz="0" w:space="0" w:color="auto"/>
                <w:left w:val="none" w:sz="0" w:space="0" w:color="auto"/>
                <w:bottom w:val="none" w:sz="0" w:space="0" w:color="auto"/>
                <w:right w:val="none" w:sz="0" w:space="0" w:color="auto"/>
              </w:divBdr>
              <w:divsChild>
                <w:div w:id="956330553">
                  <w:marLeft w:val="0"/>
                  <w:marRight w:val="0"/>
                  <w:marTop w:val="0"/>
                  <w:marBottom w:val="0"/>
                  <w:divBdr>
                    <w:top w:val="none" w:sz="0" w:space="0" w:color="auto"/>
                    <w:left w:val="none" w:sz="0" w:space="0" w:color="auto"/>
                    <w:bottom w:val="none" w:sz="0" w:space="0" w:color="auto"/>
                    <w:right w:val="none" w:sz="0" w:space="0" w:color="auto"/>
                  </w:divBdr>
                </w:div>
                <w:div w:id="212540612">
                  <w:marLeft w:val="0"/>
                  <w:marRight w:val="0"/>
                  <w:marTop w:val="0"/>
                  <w:marBottom w:val="0"/>
                  <w:divBdr>
                    <w:top w:val="none" w:sz="0" w:space="0" w:color="auto"/>
                    <w:left w:val="none" w:sz="0" w:space="0" w:color="auto"/>
                    <w:bottom w:val="none" w:sz="0" w:space="0" w:color="auto"/>
                    <w:right w:val="none" w:sz="0" w:space="0" w:color="auto"/>
                  </w:divBdr>
                </w:div>
                <w:div w:id="730882430">
                  <w:marLeft w:val="0"/>
                  <w:marRight w:val="0"/>
                  <w:marTop w:val="0"/>
                  <w:marBottom w:val="0"/>
                  <w:divBdr>
                    <w:top w:val="none" w:sz="0" w:space="0" w:color="auto"/>
                    <w:left w:val="none" w:sz="0" w:space="0" w:color="auto"/>
                    <w:bottom w:val="none" w:sz="0" w:space="0" w:color="auto"/>
                    <w:right w:val="none" w:sz="0" w:space="0" w:color="auto"/>
                  </w:divBdr>
                </w:div>
                <w:div w:id="1291592433">
                  <w:marLeft w:val="0"/>
                  <w:marRight w:val="0"/>
                  <w:marTop w:val="0"/>
                  <w:marBottom w:val="0"/>
                  <w:divBdr>
                    <w:top w:val="none" w:sz="0" w:space="0" w:color="auto"/>
                    <w:left w:val="none" w:sz="0" w:space="0" w:color="auto"/>
                    <w:bottom w:val="none" w:sz="0" w:space="0" w:color="auto"/>
                    <w:right w:val="none" w:sz="0" w:space="0" w:color="auto"/>
                  </w:divBdr>
                </w:div>
                <w:div w:id="1511140044">
                  <w:marLeft w:val="0"/>
                  <w:marRight w:val="0"/>
                  <w:marTop w:val="0"/>
                  <w:marBottom w:val="0"/>
                  <w:divBdr>
                    <w:top w:val="none" w:sz="0" w:space="0" w:color="auto"/>
                    <w:left w:val="none" w:sz="0" w:space="0" w:color="auto"/>
                    <w:bottom w:val="none" w:sz="0" w:space="0" w:color="auto"/>
                    <w:right w:val="none" w:sz="0" w:space="0" w:color="auto"/>
                  </w:divBdr>
                </w:div>
              </w:divsChild>
            </w:div>
            <w:div w:id="1638031026">
              <w:marLeft w:val="0"/>
              <w:marRight w:val="0"/>
              <w:marTop w:val="0"/>
              <w:marBottom w:val="0"/>
              <w:divBdr>
                <w:top w:val="none" w:sz="0" w:space="0" w:color="auto"/>
                <w:left w:val="none" w:sz="0" w:space="0" w:color="auto"/>
                <w:bottom w:val="none" w:sz="0" w:space="0" w:color="auto"/>
                <w:right w:val="none" w:sz="0" w:space="0" w:color="auto"/>
              </w:divBdr>
              <w:divsChild>
                <w:div w:id="1986354393">
                  <w:marLeft w:val="0"/>
                  <w:marRight w:val="0"/>
                  <w:marTop w:val="0"/>
                  <w:marBottom w:val="0"/>
                  <w:divBdr>
                    <w:top w:val="none" w:sz="0" w:space="0" w:color="auto"/>
                    <w:left w:val="none" w:sz="0" w:space="0" w:color="auto"/>
                    <w:bottom w:val="none" w:sz="0" w:space="0" w:color="auto"/>
                    <w:right w:val="none" w:sz="0" w:space="0" w:color="auto"/>
                  </w:divBdr>
                </w:div>
                <w:div w:id="929318165">
                  <w:marLeft w:val="0"/>
                  <w:marRight w:val="0"/>
                  <w:marTop w:val="0"/>
                  <w:marBottom w:val="0"/>
                  <w:divBdr>
                    <w:top w:val="none" w:sz="0" w:space="0" w:color="auto"/>
                    <w:left w:val="none" w:sz="0" w:space="0" w:color="auto"/>
                    <w:bottom w:val="none" w:sz="0" w:space="0" w:color="auto"/>
                    <w:right w:val="none" w:sz="0" w:space="0" w:color="auto"/>
                  </w:divBdr>
                </w:div>
                <w:div w:id="820779042">
                  <w:marLeft w:val="0"/>
                  <w:marRight w:val="0"/>
                  <w:marTop w:val="0"/>
                  <w:marBottom w:val="0"/>
                  <w:divBdr>
                    <w:top w:val="none" w:sz="0" w:space="0" w:color="auto"/>
                    <w:left w:val="none" w:sz="0" w:space="0" w:color="auto"/>
                    <w:bottom w:val="none" w:sz="0" w:space="0" w:color="auto"/>
                    <w:right w:val="none" w:sz="0" w:space="0" w:color="auto"/>
                  </w:divBdr>
                </w:div>
                <w:div w:id="157162155">
                  <w:marLeft w:val="0"/>
                  <w:marRight w:val="0"/>
                  <w:marTop w:val="0"/>
                  <w:marBottom w:val="0"/>
                  <w:divBdr>
                    <w:top w:val="none" w:sz="0" w:space="0" w:color="auto"/>
                    <w:left w:val="none" w:sz="0" w:space="0" w:color="auto"/>
                    <w:bottom w:val="none" w:sz="0" w:space="0" w:color="auto"/>
                    <w:right w:val="none" w:sz="0" w:space="0" w:color="auto"/>
                  </w:divBdr>
                </w:div>
                <w:div w:id="2139258458">
                  <w:marLeft w:val="0"/>
                  <w:marRight w:val="0"/>
                  <w:marTop w:val="0"/>
                  <w:marBottom w:val="0"/>
                  <w:divBdr>
                    <w:top w:val="none" w:sz="0" w:space="0" w:color="auto"/>
                    <w:left w:val="none" w:sz="0" w:space="0" w:color="auto"/>
                    <w:bottom w:val="none" w:sz="0" w:space="0" w:color="auto"/>
                    <w:right w:val="none" w:sz="0" w:space="0" w:color="auto"/>
                  </w:divBdr>
                </w:div>
              </w:divsChild>
            </w:div>
            <w:div w:id="1305696351">
              <w:marLeft w:val="0"/>
              <w:marRight w:val="0"/>
              <w:marTop w:val="0"/>
              <w:marBottom w:val="0"/>
              <w:divBdr>
                <w:top w:val="none" w:sz="0" w:space="0" w:color="auto"/>
                <w:left w:val="none" w:sz="0" w:space="0" w:color="auto"/>
                <w:bottom w:val="none" w:sz="0" w:space="0" w:color="auto"/>
                <w:right w:val="none" w:sz="0" w:space="0" w:color="auto"/>
              </w:divBdr>
              <w:divsChild>
                <w:div w:id="623536264">
                  <w:marLeft w:val="0"/>
                  <w:marRight w:val="0"/>
                  <w:marTop w:val="0"/>
                  <w:marBottom w:val="0"/>
                  <w:divBdr>
                    <w:top w:val="none" w:sz="0" w:space="0" w:color="auto"/>
                    <w:left w:val="none" w:sz="0" w:space="0" w:color="auto"/>
                    <w:bottom w:val="none" w:sz="0" w:space="0" w:color="auto"/>
                    <w:right w:val="none" w:sz="0" w:space="0" w:color="auto"/>
                  </w:divBdr>
                </w:div>
                <w:div w:id="1783256160">
                  <w:marLeft w:val="0"/>
                  <w:marRight w:val="0"/>
                  <w:marTop w:val="0"/>
                  <w:marBottom w:val="0"/>
                  <w:divBdr>
                    <w:top w:val="none" w:sz="0" w:space="0" w:color="auto"/>
                    <w:left w:val="none" w:sz="0" w:space="0" w:color="auto"/>
                    <w:bottom w:val="none" w:sz="0" w:space="0" w:color="auto"/>
                    <w:right w:val="none" w:sz="0" w:space="0" w:color="auto"/>
                  </w:divBdr>
                </w:div>
                <w:div w:id="853034804">
                  <w:marLeft w:val="0"/>
                  <w:marRight w:val="0"/>
                  <w:marTop w:val="0"/>
                  <w:marBottom w:val="0"/>
                  <w:divBdr>
                    <w:top w:val="none" w:sz="0" w:space="0" w:color="auto"/>
                    <w:left w:val="none" w:sz="0" w:space="0" w:color="auto"/>
                    <w:bottom w:val="none" w:sz="0" w:space="0" w:color="auto"/>
                    <w:right w:val="none" w:sz="0" w:space="0" w:color="auto"/>
                  </w:divBdr>
                </w:div>
                <w:div w:id="1610309395">
                  <w:marLeft w:val="0"/>
                  <w:marRight w:val="0"/>
                  <w:marTop w:val="0"/>
                  <w:marBottom w:val="0"/>
                  <w:divBdr>
                    <w:top w:val="none" w:sz="0" w:space="0" w:color="auto"/>
                    <w:left w:val="none" w:sz="0" w:space="0" w:color="auto"/>
                    <w:bottom w:val="none" w:sz="0" w:space="0" w:color="auto"/>
                    <w:right w:val="none" w:sz="0" w:space="0" w:color="auto"/>
                  </w:divBdr>
                </w:div>
                <w:div w:id="24985753">
                  <w:marLeft w:val="0"/>
                  <w:marRight w:val="0"/>
                  <w:marTop w:val="0"/>
                  <w:marBottom w:val="0"/>
                  <w:divBdr>
                    <w:top w:val="none" w:sz="0" w:space="0" w:color="auto"/>
                    <w:left w:val="none" w:sz="0" w:space="0" w:color="auto"/>
                    <w:bottom w:val="none" w:sz="0" w:space="0" w:color="auto"/>
                    <w:right w:val="none" w:sz="0" w:space="0" w:color="auto"/>
                  </w:divBdr>
                </w:div>
              </w:divsChild>
            </w:div>
            <w:div w:id="482354472">
              <w:marLeft w:val="0"/>
              <w:marRight w:val="0"/>
              <w:marTop w:val="0"/>
              <w:marBottom w:val="0"/>
              <w:divBdr>
                <w:top w:val="none" w:sz="0" w:space="0" w:color="auto"/>
                <w:left w:val="none" w:sz="0" w:space="0" w:color="auto"/>
                <w:bottom w:val="none" w:sz="0" w:space="0" w:color="auto"/>
                <w:right w:val="none" w:sz="0" w:space="0" w:color="auto"/>
              </w:divBdr>
              <w:divsChild>
                <w:div w:id="14617501">
                  <w:marLeft w:val="0"/>
                  <w:marRight w:val="0"/>
                  <w:marTop w:val="0"/>
                  <w:marBottom w:val="0"/>
                  <w:divBdr>
                    <w:top w:val="none" w:sz="0" w:space="0" w:color="auto"/>
                    <w:left w:val="none" w:sz="0" w:space="0" w:color="auto"/>
                    <w:bottom w:val="none" w:sz="0" w:space="0" w:color="auto"/>
                    <w:right w:val="none" w:sz="0" w:space="0" w:color="auto"/>
                  </w:divBdr>
                </w:div>
                <w:div w:id="1240217766">
                  <w:marLeft w:val="0"/>
                  <w:marRight w:val="0"/>
                  <w:marTop w:val="0"/>
                  <w:marBottom w:val="0"/>
                  <w:divBdr>
                    <w:top w:val="none" w:sz="0" w:space="0" w:color="auto"/>
                    <w:left w:val="none" w:sz="0" w:space="0" w:color="auto"/>
                    <w:bottom w:val="none" w:sz="0" w:space="0" w:color="auto"/>
                    <w:right w:val="none" w:sz="0" w:space="0" w:color="auto"/>
                  </w:divBdr>
                </w:div>
                <w:div w:id="405539526">
                  <w:marLeft w:val="0"/>
                  <w:marRight w:val="0"/>
                  <w:marTop w:val="0"/>
                  <w:marBottom w:val="0"/>
                  <w:divBdr>
                    <w:top w:val="none" w:sz="0" w:space="0" w:color="auto"/>
                    <w:left w:val="none" w:sz="0" w:space="0" w:color="auto"/>
                    <w:bottom w:val="none" w:sz="0" w:space="0" w:color="auto"/>
                    <w:right w:val="none" w:sz="0" w:space="0" w:color="auto"/>
                  </w:divBdr>
                </w:div>
                <w:div w:id="546602065">
                  <w:marLeft w:val="0"/>
                  <w:marRight w:val="0"/>
                  <w:marTop w:val="0"/>
                  <w:marBottom w:val="0"/>
                  <w:divBdr>
                    <w:top w:val="none" w:sz="0" w:space="0" w:color="auto"/>
                    <w:left w:val="none" w:sz="0" w:space="0" w:color="auto"/>
                    <w:bottom w:val="none" w:sz="0" w:space="0" w:color="auto"/>
                    <w:right w:val="none" w:sz="0" w:space="0" w:color="auto"/>
                  </w:divBdr>
                </w:div>
                <w:div w:id="41171823">
                  <w:marLeft w:val="0"/>
                  <w:marRight w:val="0"/>
                  <w:marTop w:val="0"/>
                  <w:marBottom w:val="0"/>
                  <w:divBdr>
                    <w:top w:val="none" w:sz="0" w:space="0" w:color="auto"/>
                    <w:left w:val="none" w:sz="0" w:space="0" w:color="auto"/>
                    <w:bottom w:val="none" w:sz="0" w:space="0" w:color="auto"/>
                    <w:right w:val="none" w:sz="0" w:space="0" w:color="auto"/>
                  </w:divBdr>
                </w:div>
              </w:divsChild>
            </w:div>
            <w:div w:id="308829101">
              <w:marLeft w:val="0"/>
              <w:marRight w:val="0"/>
              <w:marTop w:val="0"/>
              <w:marBottom w:val="0"/>
              <w:divBdr>
                <w:top w:val="none" w:sz="0" w:space="0" w:color="auto"/>
                <w:left w:val="none" w:sz="0" w:space="0" w:color="auto"/>
                <w:bottom w:val="none" w:sz="0" w:space="0" w:color="auto"/>
                <w:right w:val="none" w:sz="0" w:space="0" w:color="auto"/>
              </w:divBdr>
              <w:divsChild>
                <w:div w:id="779448300">
                  <w:marLeft w:val="0"/>
                  <w:marRight w:val="0"/>
                  <w:marTop w:val="0"/>
                  <w:marBottom w:val="0"/>
                  <w:divBdr>
                    <w:top w:val="none" w:sz="0" w:space="0" w:color="auto"/>
                    <w:left w:val="none" w:sz="0" w:space="0" w:color="auto"/>
                    <w:bottom w:val="none" w:sz="0" w:space="0" w:color="auto"/>
                    <w:right w:val="none" w:sz="0" w:space="0" w:color="auto"/>
                  </w:divBdr>
                </w:div>
                <w:div w:id="99569915">
                  <w:marLeft w:val="0"/>
                  <w:marRight w:val="0"/>
                  <w:marTop w:val="0"/>
                  <w:marBottom w:val="0"/>
                  <w:divBdr>
                    <w:top w:val="none" w:sz="0" w:space="0" w:color="auto"/>
                    <w:left w:val="none" w:sz="0" w:space="0" w:color="auto"/>
                    <w:bottom w:val="none" w:sz="0" w:space="0" w:color="auto"/>
                    <w:right w:val="none" w:sz="0" w:space="0" w:color="auto"/>
                  </w:divBdr>
                </w:div>
                <w:div w:id="984971484">
                  <w:marLeft w:val="0"/>
                  <w:marRight w:val="0"/>
                  <w:marTop w:val="0"/>
                  <w:marBottom w:val="0"/>
                  <w:divBdr>
                    <w:top w:val="none" w:sz="0" w:space="0" w:color="auto"/>
                    <w:left w:val="none" w:sz="0" w:space="0" w:color="auto"/>
                    <w:bottom w:val="none" w:sz="0" w:space="0" w:color="auto"/>
                    <w:right w:val="none" w:sz="0" w:space="0" w:color="auto"/>
                  </w:divBdr>
                </w:div>
                <w:div w:id="1044333965">
                  <w:marLeft w:val="0"/>
                  <w:marRight w:val="0"/>
                  <w:marTop w:val="0"/>
                  <w:marBottom w:val="0"/>
                  <w:divBdr>
                    <w:top w:val="none" w:sz="0" w:space="0" w:color="auto"/>
                    <w:left w:val="none" w:sz="0" w:space="0" w:color="auto"/>
                    <w:bottom w:val="none" w:sz="0" w:space="0" w:color="auto"/>
                    <w:right w:val="none" w:sz="0" w:space="0" w:color="auto"/>
                  </w:divBdr>
                </w:div>
                <w:div w:id="1122698768">
                  <w:marLeft w:val="0"/>
                  <w:marRight w:val="0"/>
                  <w:marTop w:val="0"/>
                  <w:marBottom w:val="0"/>
                  <w:divBdr>
                    <w:top w:val="none" w:sz="0" w:space="0" w:color="auto"/>
                    <w:left w:val="none" w:sz="0" w:space="0" w:color="auto"/>
                    <w:bottom w:val="none" w:sz="0" w:space="0" w:color="auto"/>
                    <w:right w:val="none" w:sz="0" w:space="0" w:color="auto"/>
                  </w:divBdr>
                </w:div>
              </w:divsChild>
            </w:div>
            <w:div w:id="632567416">
              <w:marLeft w:val="0"/>
              <w:marRight w:val="0"/>
              <w:marTop w:val="0"/>
              <w:marBottom w:val="0"/>
              <w:divBdr>
                <w:top w:val="none" w:sz="0" w:space="0" w:color="auto"/>
                <w:left w:val="none" w:sz="0" w:space="0" w:color="auto"/>
                <w:bottom w:val="none" w:sz="0" w:space="0" w:color="auto"/>
                <w:right w:val="none" w:sz="0" w:space="0" w:color="auto"/>
              </w:divBdr>
            </w:div>
            <w:div w:id="889535891">
              <w:marLeft w:val="0"/>
              <w:marRight w:val="0"/>
              <w:marTop w:val="0"/>
              <w:marBottom w:val="0"/>
              <w:divBdr>
                <w:top w:val="none" w:sz="0" w:space="0" w:color="auto"/>
                <w:left w:val="none" w:sz="0" w:space="0" w:color="auto"/>
                <w:bottom w:val="none" w:sz="0" w:space="0" w:color="auto"/>
                <w:right w:val="none" w:sz="0" w:space="0" w:color="auto"/>
              </w:divBdr>
            </w:div>
            <w:div w:id="1443307529">
              <w:marLeft w:val="0"/>
              <w:marRight w:val="0"/>
              <w:marTop w:val="0"/>
              <w:marBottom w:val="0"/>
              <w:divBdr>
                <w:top w:val="none" w:sz="0" w:space="0" w:color="auto"/>
                <w:left w:val="none" w:sz="0" w:space="0" w:color="auto"/>
                <w:bottom w:val="none" w:sz="0" w:space="0" w:color="auto"/>
                <w:right w:val="none" w:sz="0" w:space="0" w:color="auto"/>
              </w:divBdr>
            </w:div>
            <w:div w:id="2063097739">
              <w:marLeft w:val="0"/>
              <w:marRight w:val="0"/>
              <w:marTop w:val="0"/>
              <w:marBottom w:val="0"/>
              <w:divBdr>
                <w:top w:val="none" w:sz="0" w:space="0" w:color="auto"/>
                <w:left w:val="none" w:sz="0" w:space="0" w:color="auto"/>
                <w:bottom w:val="none" w:sz="0" w:space="0" w:color="auto"/>
                <w:right w:val="none" w:sz="0" w:space="0" w:color="auto"/>
              </w:divBdr>
            </w:div>
            <w:div w:id="57559814">
              <w:marLeft w:val="0"/>
              <w:marRight w:val="0"/>
              <w:marTop w:val="0"/>
              <w:marBottom w:val="0"/>
              <w:divBdr>
                <w:top w:val="none" w:sz="0" w:space="0" w:color="auto"/>
                <w:left w:val="none" w:sz="0" w:space="0" w:color="auto"/>
                <w:bottom w:val="none" w:sz="0" w:space="0" w:color="auto"/>
                <w:right w:val="none" w:sz="0" w:space="0" w:color="auto"/>
              </w:divBdr>
            </w:div>
            <w:div w:id="1435248953">
              <w:marLeft w:val="0"/>
              <w:marRight w:val="0"/>
              <w:marTop w:val="0"/>
              <w:marBottom w:val="0"/>
              <w:divBdr>
                <w:top w:val="none" w:sz="0" w:space="0" w:color="auto"/>
                <w:left w:val="none" w:sz="0" w:space="0" w:color="auto"/>
                <w:bottom w:val="none" w:sz="0" w:space="0" w:color="auto"/>
                <w:right w:val="none" w:sz="0" w:space="0" w:color="auto"/>
              </w:divBdr>
            </w:div>
            <w:div w:id="891963456">
              <w:marLeft w:val="0"/>
              <w:marRight w:val="0"/>
              <w:marTop w:val="0"/>
              <w:marBottom w:val="0"/>
              <w:divBdr>
                <w:top w:val="none" w:sz="0" w:space="0" w:color="auto"/>
                <w:left w:val="none" w:sz="0" w:space="0" w:color="auto"/>
                <w:bottom w:val="none" w:sz="0" w:space="0" w:color="auto"/>
                <w:right w:val="none" w:sz="0" w:space="0" w:color="auto"/>
              </w:divBdr>
              <w:divsChild>
                <w:div w:id="662196561">
                  <w:marLeft w:val="0"/>
                  <w:marRight w:val="0"/>
                  <w:marTop w:val="0"/>
                  <w:marBottom w:val="0"/>
                  <w:divBdr>
                    <w:top w:val="none" w:sz="0" w:space="0" w:color="auto"/>
                    <w:left w:val="none" w:sz="0" w:space="0" w:color="auto"/>
                    <w:bottom w:val="none" w:sz="0" w:space="0" w:color="auto"/>
                    <w:right w:val="none" w:sz="0" w:space="0" w:color="auto"/>
                  </w:divBdr>
                  <w:divsChild>
                    <w:div w:id="1955165665">
                      <w:marLeft w:val="0"/>
                      <w:marRight w:val="0"/>
                      <w:marTop w:val="0"/>
                      <w:marBottom w:val="0"/>
                      <w:divBdr>
                        <w:top w:val="none" w:sz="0" w:space="0" w:color="auto"/>
                        <w:left w:val="none" w:sz="0" w:space="0" w:color="auto"/>
                        <w:bottom w:val="none" w:sz="0" w:space="0" w:color="auto"/>
                        <w:right w:val="none" w:sz="0" w:space="0" w:color="auto"/>
                      </w:divBdr>
                      <w:divsChild>
                        <w:div w:id="1905022174">
                          <w:marLeft w:val="0"/>
                          <w:marRight w:val="0"/>
                          <w:marTop w:val="0"/>
                          <w:marBottom w:val="0"/>
                          <w:divBdr>
                            <w:top w:val="none" w:sz="0" w:space="0" w:color="auto"/>
                            <w:left w:val="none" w:sz="0" w:space="0" w:color="auto"/>
                            <w:bottom w:val="none" w:sz="0" w:space="0" w:color="auto"/>
                            <w:right w:val="none" w:sz="0" w:space="0" w:color="auto"/>
                          </w:divBdr>
                        </w:div>
                      </w:divsChild>
                    </w:div>
                    <w:div w:id="1920939873">
                      <w:marLeft w:val="0"/>
                      <w:marRight w:val="0"/>
                      <w:marTop w:val="0"/>
                      <w:marBottom w:val="0"/>
                      <w:divBdr>
                        <w:top w:val="none" w:sz="0" w:space="0" w:color="auto"/>
                        <w:left w:val="none" w:sz="0" w:space="0" w:color="auto"/>
                        <w:bottom w:val="none" w:sz="0" w:space="0" w:color="auto"/>
                        <w:right w:val="none" w:sz="0" w:space="0" w:color="auto"/>
                      </w:divBdr>
                      <w:divsChild>
                        <w:div w:id="1699043404">
                          <w:marLeft w:val="0"/>
                          <w:marRight w:val="0"/>
                          <w:marTop w:val="0"/>
                          <w:marBottom w:val="0"/>
                          <w:divBdr>
                            <w:top w:val="none" w:sz="0" w:space="0" w:color="auto"/>
                            <w:left w:val="none" w:sz="0" w:space="0" w:color="auto"/>
                            <w:bottom w:val="none" w:sz="0" w:space="0" w:color="auto"/>
                            <w:right w:val="none" w:sz="0" w:space="0" w:color="auto"/>
                          </w:divBdr>
                        </w:div>
                      </w:divsChild>
                    </w:div>
                    <w:div w:id="1886720178">
                      <w:marLeft w:val="0"/>
                      <w:marRight w:val="0"/>
                      <w:marTop w:val="0"/>
                      <w:marBottom w:val="0"/>
                      <w:divBdr>
                        <w:top w:val="none" w:sz="0" w:space="0" w:color="auto"/>
                        <w:left w:val="none" w:sz="0" w:space="0" w:color="auto"/>
                        <w:bottom w:val="none" w:sz="0" w:space="0" w:color="auto"/>
                        <w:right w:val="none" w:sz="0" w:space="0" w:color="auto"/>
                      </w:divBdr>
                      <w:divsChild>
                        <w:div w:id="686248558">
                          <w:marLeft w:val="0"/>
                          <w:marRight w:val="0"/>
                          <w:marTop w:val="0"/>
                          <w:marBottom w:val="0"/>
                          <w:divBdr>
                            <w:top w:val="none" w:sz="0" w:space="0" w:color="auto"/>
                            <w:left w:val="none" w:sz="0" w:space="0" w:color="auto"/>
                            <w:bottom w:val="none" w:sz="0" w:space="0" w:color="auto"/>
                            <w:right w:val="none" w:sz="0" w:space="0" w:color="auto"/>
                          </w:divBdr>
                        </w:div>
                      </w:divsChild>
                    </w:div>
                    <w:div w:id="97261530">
                      <w:marLeft w:val="0"/>
                      <w:marRight w:val="0"/>
                      <w:marTop w:val="0"/>
                      <w:marBottom w:val="0"/>
                      <w:divBdr>
                        <w:top w:val="none" w:sz="0" w:space="0" w:color="auto"/>
                        <w:left w:val="none" w:sz="0" w:space="0" w:color="auto"/>
                        <w:bottom w:val="none" w:sz="0" w:space="0" w:color="auto"/>
                        <w:right w:val="none" w:sz="0" w:space="0" w:color="auto"/>
                      </w:divBdr>
                      <w:divsChild>
                        <w:div w:id="2079816736">
                          <w:marLeft w:val="0"/>
                          <w:marRight w:val="0"/>
                          <w:marTop w:val="0"/>
                          <w:marBottom w:val="0"/>
                          <w:divBdr>
                            <w:top w:val="none" w:sz="0" w:space="0" w:color="auto"/>
                            <w:left w:val="none" w:sz="0" w:space="0" w:color="auto"/>
                            <w:bottom w:val="none" w:sz="0" w:space="0" w:color="auto"/>
                            <w:right w:val="none" w:sz="0" w:space="0" w:color="auto"/>
                          </w:divBdr>
                        </w:div>
                      </w:divsChild>
                    </w:div>
                    <w:div w:id="1080248405">
                      <w:marLeft w:val="0"/>
                      <w:marRight w:val="0"/>
                      <w:marTop w:val="0"/>
                      <w:marBottom w:val="0"/>
                      <w:divBdr>
                        <w:top w:val="none" w:sz="0" w:space="0" w:color="auto"/>
                        <w:left w:val="none" w:sz="0" w:space="0" w:color="auto"/>
                        <w:bottom w:val="none" w:sz="0" w:space="0" w:color="auto"/>
                        <w:right w:val="none" w:sz="0" w:space="0" w:color="auto"/>
                      </w:divBdr>
                      <w:divsChild>
                        <w:div w:id="371271551">
                          <w:marLeft w:val="0"/>
                          <w:marRight w:val="0"/>
                          <w:marTop w:val="0"/>
                          <w:marBottom w:val="0"/>
                          <w:divBdr>
                            <w:top w:val="none" w:sz="0" w:space="0" w:color="auto"/>
                            <w:left w:val="none" w:sz="0" w:space="0" w:color="auto"/>
                            <w:bottom w:val="none" w:sz="0" w:space="0" w:color="auto"/>
                            <w:right w:val="none" w:sz="0" w:space="0" w:color="auto"/>
                          </w:divBdr>
                        </w:div>
                      </w:divsChild>
                    </w:div>
                    <w:div w:id="1232428420">
                      <w:marLeft w:val="0"/>
                      <w:marRight w:val="0"/>
                      <w:marTop w:val="0"/>
                      <w:marBottom w:val="0"/>
                      <w:divBdr>
                        <w:top w:val="none" w:sz="0" w:space="0" w:color="auto"/>
                        <w:left w:val="none" w:sz="0" w:space="0" w:color="auto"/>
                        <w:bottom w:val="none" w:sz="0" w:space="0" w:color="auto"/>
                        <w:right w:val="none" w:sz="0" w:space="0" w:color="auto"/>
                      </w:divBdr>
                      <w:divsChild>
                        <w:div w:id="243534803">
                          <w:marLeft w:val="0"/>
                          <w:marRight w:val="0"/>
                          <w:marTop w:val="0"/>
                          <w:marBottom w:val="0"/>
                          <w:divBdr>
                            <w:top w:val="none" w:sz="0" w:space="0" w:color="auto"/>
                            <w:left w:val="none" w:sz="0" w:space="0" w:color="auto"/>
                            <w:bottom w:val="none" w:sz="0" w:space="0" w:color="auto"/>
                            <w:right w:val="none" w:sz="0" w:space="0" w:color="auto"/>
                          </w:divBdr>
                        </w:div>
                        <w:div w:id="645427610">
                          <w:marLeft w:val="0"/>
                          <w:marRight w:val="0"/>
                          <w:marTop w:val="0"/>
                          <w:marBottom w:val="0"/>
                          <w:divBdr>
                            <w:top w:val="none" w:sz="0" w:space="0" w:color="auto"/>
                            <w:left w:val="none" w:sz="0" w:space="0" w:color="auto"/>
                            <w:bottom w:val="none" w:sz="0" w:space="0" w:color="auto"/>
                            <w:right w:val="none" w:sz="0" w:space="0" w:color="auto"/>
                          </w:divBdr>
                        </w:div>
                      </w:divsChild>
                    </w:div>
                    <w:div w:id="1909226951">
                      <w:marLeft w:val="0"/>
                      <w:marRight w:val="0"/>
                      <w:marTop w:val="0"/>
                      <w:marBottom w:val="0"/>
                      <w:divBdr>
                        <w:top w:val="none" w:sz="0" w:space="0" w:color="auto"/>
                        <w:left w:val="none" w:sz="0" w:space="0" w:color="auto"/>
                        <w:bottom w:val="none" w:sz="0" w:space="0" w:color="auto"/>
                        <w:right w:val="none" w:sz="0" w:space="0" w:color="auto"/>
                      </w:divBdr>
                      <w:divsChild>
                        <w:div w:id="1108811124">
                          <w:marLeft w:val="0"/>
                          <w:marRight w:val="0"/>
                          <w:marTop w:val="0"/>
                          <w:marBottom w:val="0"/>
                          <w:divBdr>
                            <w:top w:val="none" w:sz="0" w:space="0" w:color="auto"/>
                            <w:left w:val="none" w:sz="0" w:space="0" w:color="auto"/>
                            <w:bottom w:val="none" w:sz="0" w:space="0" w:color="auto"/>
                            <w:right w:val="none" w:sz="0" w:space="0" w:color="auto"/>
                          </w:divBdr>
                        </w:div>
                      </w:divsChild>
                    </w:div>
                    <w:div w:id="831679245">
                      <w:marLeft w:val="0"/>
                      <w:marRight w:val="0"/>
                      <w:marTop w:val="0"/>
                      <w:marBottom w:val="0"/>
                      <w:divBdr>
                        <w:top w:val="none" w:sz="0" w:space="0" w:color="auto"/>
                        <w:left w:val="none" w:sz="0" w:space="0" w:color="auto"/>
                        <w:bottom w:val="none" w:sz="0" w:space="0" w:color="auto"/>
                        <w:right w:val="none" w:sz="0" w:space="0" w:color="auto"/>
                      </w:divBdr>
                      <w:divsChild>
                        <w:div w:id="1684897333">
                          <w:marLeft w:val="0"/>
                          <w:marRight w:val="0"/>
                          <w:marTop w:val="0"/>
                          <w:marBottom w:val="0"/>
                          <w:divBdr>
                            <w:top w:val="none" w:sz="0" w:space="0" w:color="auto"/>
                            <w:left w:val="none" w:sz="0" w:space="0" w:color="auto"/>
                            <w:bottom w:val="none" w:sz="0" w:space="0" w:color="auto"/>
                            <w:right w:val="none" w:sz="0" w:space="0" w:color="auto"/>
                          </w:divBdr>
                        </w:div>
                        <w:div w:id="1902324487">
                          <w:marLeft w:val="0"/>
                          <w:marRight w:val="0"/>
                          <w:marTop w:val="0"/>
                          <w:marBottom w:val="0"/>
                          <w:divBdr>
                            <w:top w:val="none" w:sz="0" w:space="0" w:color="auto"/>
                            <w:left w:val="none" w:sz="0" w:space="0" w:color="auto"/>
                            <w:bottom w:val="none" w:sz="0" w:space="0" w:color="auto"/>
                            <w:right w:val="none" w:sz="0" w:space="0" w:color="auto"/>
                          </w:divBdr>
                        </w:div>
                        <w:div w:id="1164126534">
                          <w:marLeft w:val="0"/>
                          <w:marRight w:val="0"/>
                          <w:marTop w:val="0"/>
                          <w:marBottom w:val="0"/>
                          <w:divBdr>
                            <w:top w:val="none" w:sz="0" w:space="0" w:color="auto"/>
                            <w:left w:val="none" w:sz="0" w:space="0" w:color="auto"/>
                            <w:bottom w:val="none" w:sz="0" w:space="0" w:color="auto"/>
                            <w:right w:val="none" w:sz="0" w:space="0" w:color="auto"/>
                          </w:divBdr>
                        </w:div>
                        <w:div w:id="1898735584">
                          <w:marLeft w:val="0"/>
                          <w:marRight w:val="0"/>
                          <w:marTop w:val="0"/>
                          <w:marBottom w:val="0"/>
                          <w:divBdr>
                            <w:top w:val="none" w:sz="0" w:space="0" w:color="auto"/>
                            <w:left w:val="none" w:sz="0" w:space="0" w:color="auto"/>
                            <w:bottom w:val="none" w:sz="0" w:space="0" w:color="auto"/>
                            <w:right w:val="none" w:sz="0" w:space="0" w:color="auto"/>
                          </w:divBdr>
                        </w:div>
                      </w:divsChild>
                    </w:div>
                    <w:div w:id="1616473749">
                      <w:marLeft w:val="0"/>
                      <w:marRight w:val="0"/>
                      <w:marTop w:val="0"/>
                      <w:marBottom w:val="0"/>
                      <w:divBdr>
                        <w:top w:val="none" w:sz="0" w:space="0" w:color="auto"/>
                        <w:left w:val="none" w:sz="0" w:space="0" w:color="auto"/>
                        <w:bottom w:val="none" w:sz="0" w:space="0" w:color="auto"/>
                        <w:right w:val="none" w:sz="0" w:space="0" w:color="auto"/>
                      </w:divBdr>
                      <w:divsChild>
                        <w:div w:id="1823737751">
                          <w:marLeft w:val="0"/>
                          <w:marRight w:val="0"/>
                          <w:marTop w:val="0"/>
                          <w:marBottom w:val="0"/>
                          <w:divBdr>
                            <w:top w:val="none" w:sz="0" w:space="0" w:color="auto"/>
                            <w:left w:val="none" w:sz="0" w:space="0" w:color="auto"/>
                            <w:bottom w:val="none" w:sz="0" w:space="0" w:color="auto"/>
                            <w:right w:val="none" w:sz="0" w:space="0" w:color="auto"/>
                          </w:divBdr>
                        </w:div>
                        <w:div w:id="1157308400">
                          <w:marLeft w:val="0"/>
                          <w:marRight w:val="0"/>
                          <w:marTop w:val="0"/>
                          <w:marBottom w:val="0"/>
                          <w:divBdr>
                            <w:top w:val="none" w:sz="0" w:space="0" w:color="auto"/>
                            <w:left w:val="none" w:sz="0" w:space="0" w:color="auto"/>
                            <w:bottom w:val="none" w:sz="0" w:space="0" w:color="auto"/>
                            <w:right w:val="none" w:sz="0" w:space="0" w:color="auto"/>
                          </w:divBdr>
                        </w:div>
                        <w:div w:id="1399397564">
                          <w:marLeft w:val="0"/>
                          <w:marRight w:val="0"/>
                          <w:marTop w:val="0"/>
                          <w:marBottom w:val="0"/>
                          <w:divBdr>
                            <w:top w:val="none" w:sz="0" w:space="0" w:color="auto"/>
                            <w:left w:val="none" w:sz="0" w:space="0" w:color="auto"/>
                            <w:bottom w:val="none" w:sz="0" w:space="0" w:color="auto"/>
                            <w:right w:val="none" w:sz="0" w:space="0" w:color="auto"/>
                          </w:divBdr>
                        </w:div>
                      </w:divsChild>
                    </w:div>
                    <w:div w:id="2055226630">
                      <w:marLeft w:val="0"/>
                      <w:marRight w:val="0"/>
                      <w:marTop w:val="0"/>
                      <w:marBottom w:val="0"/>
                      <w:divBdr>
                        <w:top w:val="none" w:sz="0" w:space="0" w:color="auto"/>
                        <w:left w:val="none" w:sz="0" w:space="0" w:color="auto"/>
                        <w:bottom w:val="none" w:sz="0" w:space="0" w:color="auto"/>
                        <w:right w:val="none" w:sz="0" w:space="0" w:color="auto"/>
                      </w:divBdr>
                      <w:divsChild>
                        <w:div w:id="58672650">
                          <w:marLeft w:val="0"/>
                          <w:marRight w:val="0"/>
                          <w:marTop w:val="0"/>
                          <w:marBottom w:val="0"/>
                          <w:divBdr>
                            <w:top w:val="none" w:sz="0" w:space="0" w:color="auto"/>
                            <w:left w:val="none" w:sz="0" w:space="0" w:color="auto"/>
                            <w:bottom w:val="none" w:sz="0" w:space="0" w:color="auto"/>
                            <w:right w:val="none" w:sz="0" w:space="0" w:color="auto"/>
                          </w:divBdr>
                        </w:div>
                      </w:divsChild>
                    </w:div>
                    <w:div w:id="1800104857">
                      <w:marLeft w:val="0"/>
                      <w:marRight w:val="0"/>
                      <w:marTop w:val="0"/>
                      <w:marBottom w:val="0"/>
                      <w:divBdr>
                        <w:top w:val="none" w:sz="0" w:space="0" w:color="auto"/>
                        <w:left w:val="none" w:sz="0" w:space="0" w:color="auto"/>
                        <w:bottom w:val="none" w:sz="0" w:space="0" w:color="auto"/>
                        <w:right w:val="none" w:sz="0" w:space="0" w:color="auto"/>
                      </w:divBdr>
                      <w:divsChild>
                        <w:div w:id="280697041">
                          <w:marLeft w:val="0"/>
                          <w:marRight w:val="0"/>
                          <w:marTop w:val="0"/>
                          <w:marBottom w:val="0"/>
                          <w:divBdr>
                            <w:top w:val="none" w:sz="0" w:space="0" w:color="auto"/>
                            <w:left w:val="none" w:sz="0" w:space="0" w:color="auto"/>
                            <w:bottom w:val="none" w:sz="0" w:space="0" w:color="auto"/>
                            <w:right w:val="none" w:sz="0" w:space="0" w:color="auto"/>
                          </w:divBdr>
                        </w:div>
                        <w:div w:id="204022000">
                          <w:marLeft w:val="0"/>
                          <w:marRight w:val="0"/>
                          <w:marTop w:val="0"/>
                          <w:marBottom w:val="0"/>
                          <w:divBdr>
                            <w:top w:val="none" w:sz="0" w:space="0" w:color="auto"/>
                            <w:left w:val="none" w:sz="0" w:space="0" w:color="auto"/>
                            <w:bottom w:val="none" w:sz="0" w:space="0" w:color="auto"/>
                            <w:right w:val="none" w:sz="0" w:space="0" w:color="auto"/>
                          </w:divBdr>
                        </w:div>
                        <w:div w:id="930697755">
                          <w:marLeft w:val="0"/>
                          <w:marRight w:val="0"/>
                          <w:marTop w:val="0"/>
                          <w:marBottom w:val="0"/>
                          <w:divBdr>
                            <w:top w:val="none" w:sz="0" w:space="0" w:color="auto"/>
                            <w:left w:val="none" w:sz="0" w:space="0" w:color="auto"/>
                            <w:bottom w:val="none" w:sz="0" w:space="0" w:color="auto"/>
                            <w:right w:val="none" w:sz="0" w:space="0" w:color="auto"/>
                          </w:divBdr>
                        </w:div>
                      </w:divsChild>
                    </w:div>
                    <w:div w:id="1709574196">
                      <w:marLeft w:val="0"/>
                      <w:marRight w:val="0"/>
                      <w:marTop w:val="0"/>
                      <w:marBottom w:val="0"/>
                      <w:divBdr>
                        <w:top w:val="none" w:sz="0" w:space="0" w:color="auto"/>
                        <w:left w:val="none" w:sz="0" w:space="0" w:color="auto"/>
                        <w:bottom w:val="none" w:sz="0" w:space="0" w:color="auto"/>
                        <w:right w:val="none" w:sz="0" w:space="0" w:color="auto"/>
                      </w:divBdr>
                      <w:divsChild>
                        <w:div w:id="108012791">
                          <w:marLeft w:val="0"/>
                          <w:marRight w:val="0"/>
                          <w:marTop w:val="0"/>
                          <w:marBottom w:val="0"/>
                          <w:divBdr>
                            <w:top w:val="none" w:sz="0" w:space="0" w:color="auto"/>
                            <w:left w:val="none" w:sz="0" w:space="0" w:color="auto"/>
                            <w:bottom w:val="none" w:sz="0" w:space="0" w:color="auto"/>
                            <w:right w:val="none" w:sz="0" w:space="0" w:color="auto"/>
                          </w:divBdr>
                        </w:div>
                        <w:div w:id="883523503">
                          <w:marLeft w:val="0"/>
                          <w:marRight w:val="0"/>
                          <w:marTop w:val="0"/>
                          <w:marBottom w:val="0"/>
                          <w:divBdr>
                            <w:top w:val="none" w:sz="0" w:space="0" w:color="auto"/>
                            <w:left w:val="none" w:sz="0" w:space="0" w:color="auto"/>
                            <w:bottom w:val="none" w:sz="0" w:space="0" w:color="auto"/>
                            <w:right w:val="none" w:sz="0" w:space="0" w:color="auto"/>
                          </w:divBdr>
                        </w:div>
                        <w:div w:id="2006129495">
                          <w:marLeft w:val="0"/>
                          <w:marRight w:val="0"/>
                          <w:marTop w:val="0"/>
                          <w:marBottom w:val="0"/>
                          <w:divBdr>
                            <w:top w:val="none" w:sz="0" w:space="0" w:color="auto"/>
                            <w:left w:val="none" w:sz="0" w:space="0" w:color="auto"/>
                            <w:bottom w:val="none" w:sz="0" w:space="0" w:color="auto"/>
                            <w:right w:val="none" w:sz="0" w:space="0" w:color="auto"/>
                          </w:divBdr>
                        </w:div>
                      </w:divsChild>
                    </w:div>
                    <w:div w:id="247080481">
                      <w:marLeft w:val="0"/>
                      <w:marRight w:val="0"/>
                      <w:marTop w:val="0"/>
                      <w:marBottom w:val="0"/>
                      <w:divBdr>
                        <w:top w:val="none" w:sz="0" w:space="0" w:color="auto"/>
                        <w:left w:val="none" w:sz="0" w:space="0" w:color="auto"/>
                        <w:bottom w:val="none" w:sz="0" w:space="0" w:color="auto"/>
                        <w:right w:val="none" w:sz="0" w:space="0" w:color="auto"/>
                      </w:divBdr>
                      <w:divsChild>
                        <w:div w:id="974334348">
                          <w:marLeft w:val="0"/>
                          <w:marRight w:val="0"/>
                          <w:marTop w:val="0"/>
                          <w:marBottom w:val="0"/>
                          <w:divBdr>
                            <w:top w:val="none" w:sz="0" w:space="0" w:color="auto"/>
                            <w:left w:val="none" w:sz="0" w:space="0" w:color="auto"/>
                            <w:bottom w:val="none" w:sz="0" w:space="0" w:color="auto"/>
                            <w:right w:val="none" w:sz="0" w:space="0" w:color="auto"/>
                          </w:divBdr>
                        </w:div>
                        <w:div w:id="26372392">
                          <w:marLeft w:val="0"/>
                          <w:marRight w:val="0"/>
                          <w:marTop w:val="0"/>
                          <w:marBottom w:val="0"/>
                          <w:divBdr>
                            <w:top w:val="none" w:sz="0" w:space="0" w:color="auto"/>
                            <w:left w:val="none" w:sz="0" w:space="0" w:color="auto"/>
                            <w:bottom w:val="none" w:sz="0" w:space="0" w:color="auto"/>
                            <w:right w:val="none" w:sz="0" w:space="0" w:color="auto"/>
                          </w:divBdr>
                        </w:div>
                        <w:div w:id="1415467404">
                          <w:marLeft w:val="0"/>
                          <w:marRight w:val="0"/>
                          <w:marTop w:val="0"/>
                          <w:marBottom w:val="0"/>
                          <w:divBdr>
                            <w:top w:val="none" w:sz="0" w:space="0" w:color="auto"/>
                            <w:left w:val="none" w:sz="0" w:space="0" w:color="auto"/>
                            <w:bottom w:val="none" w:sz="0" w:space="0" w:color="auto"/>
                            <w:right w:val="none" w:sz="0" w:space="0" w:color="auto"/>
                          </w:divBdr>
                        </w:div>
                        <w:div w:id="2039501760">
                          <w:marLeft w:val="0"/>
                          <w:marRight w:val="0"/>
                          <w:marTop w:val="0"/>
                          <w:marBottom w:val="0"/>
                          <w:divBdr>
                            <w:top w:val="none" w:sz="0" w:space="0" w:color="auto"/>
                            <w:left w:val="none" w:sz="0" w:space="0" w:color="auto"/>
                            <w:bottom w:val="none" w:sz="0" w:space="0" w:color="auto"/>
                            <w:right w:val="none" w:sz="0" w:space="0" w:color="auto"/>
                          </w:divBdr>
                        </w:div>
                        <w:div w:id="235556539">
                          <w:marLeft w:val="0"/>
                          <w:marRight w:val="0"/>
                          <w:marTop w:val="0"/>
                          <w:marBottom w:val="0"/>
                          <w:divBdr>
                            <w:top w:val="none" w:sz="0" w:space="0" w:color="auto"/>
                            <w:left w:val="none" w:sz="0" w:space="0" w:color="auto"/>
                            <w:bottom w:val="none" w:sz="0" w:space="0" w:color="auto"/>
                            <w:right w:val="none" w:sz="0" w:space="0" w:color="auto"/>
                          </w:divBdr>
                        </w:div>
                        <w:div w:id="1897426115">
                          <w:marLeft w:val="0"/>
                          <w:marRight w:val="0"/>
                          <w:marTop w:val="0"/>
                          <w:marBottom w:val="0"/>
                          <w:divBdr>
                            <w:top w:val="none" w:sz="0" w:space="0" w:color="auto"/>
                            <w:left w:val="none" w:sz="0" w:space="0" w:color="auto"/>
                            <w:bottom w:val="none" w:sz="0" w:space="0" w:color="auto"/>
                            <w:right w:val="none" w:sz="0" w:space="0" w:color="auto"/>
                          </w:divBdr>
                        </w:div>
                        <w:div w:id="385373879">
                          <w:marLeft w:val="0"/>
                          <w:marRight w:val="0"/>
                          <w:marTop w:val="0"/>
                          <w:marBottom w:val="0"/>
                          <w:divBdr>
                            <w:top w:val="none" w:sz="0" w:space="0" w:color="auto"/>
                            <w:left w:val="none" w:sz="0" w:space="0" w:color="auto"/>
                            <w:bottom w:val="none" w:sz="0" w:space="0" w:color="auto"/>
                            <w:right w:val="none" w:sz="0" w:space="0" w:color="auto"/>
                          </w:divBdr>
                        </w:div>
                        <w:div w:id="992219007">
                          <w:marLeft w:val="0"/>
                          <w:marRight w:val="0"/>
                          <w:marTop w:val="0"/>
                          <w:marBottom w:val="0"/>
                          <w:divBdr>
                            <w:top w:val="none" w:sz="0" w:space="0" w:color="auto"/>
                            <w:left w:val="none" w:sz="0" w:space="0" w:color="auto"/>
                            <w:bottom w:val="none" w:sz="0" w:space="0" w:color="auto"/>
                            <w:right w:val="none" w:sz="0" w:space="0" w:color="auto"/>
                          </w:divBdr>
                        </w:div>
                        <w:div w:id="326639541">
                          <w:marLeft w:val="0"/>
                          <w:marRight w:val="0"/>
                          <w:marTop w:val="0"/>
                          <w:marBottom w:val="0"/>
                          <w:divBdr>
                            <w:top w:val="none" w:sz="0" w:space="0" w:color="auto"/>
                            <w:left w:val="none" w:sz="0" w:space="0" w:color="auto"/>
                            <w:bottom w:val="none" w:sz="0" w:space="0" w:color="auto"/>
                            <w:right w:val="none" w:sz="0" w:space="0" w:color="auto"/>
                          </w:divBdr>
                        </w:div>
                        <w:div w:id="1948468593">
                          <w:marLeft w:val="0"/>
                          <w:marRight w:val="0"/>
                          <w:marTop w:val="0"/>
                          <w:marBottom w:val="0"/>
                          <w:divBdr>
                            <w:top w:val="none" w:sz="0" w:space="0" w:color="auto"/>
                            <w:left w:val="none" w:sz="0" w:space="0" w:color="auto"/>
                            <w:bottom w:val="none" w:sz="0" w:space="0" w:color="auto"/>
                            <w:right w:val="none" w:sz="0" w:space="0" w:color="auto"/>
                          </w:divBdr>
                        </w:div>
                        <w:div w:id="680860758">
                          <w:marLeft w:val="0"/>
                          <w:marRight w:val="0"/>
                          <w:marTop w:val="0"/>
                          <w:marBottom w:val="0"/>
                          <w:divBdr>
                            <w:top w:val="none" w:sz="0" w:space="0" w:color="auto"/>
                            <w:left w:val="none" w:sz="0" w:space="0" w:color="auto"/>
                            <w:bottom w:val="none" w:sz="0" w:space="0" w:color="auto"/>
                            <w:right w:val="none" w:sz="0" w:space="0" w:color="auto"/>
                          </w:divBdr>
                        </w:div>
                      </w:divsChild>
                    </w:div>
                    <w:div w:id="1540780512">
                      <w:marLeft w:val="0"/>
                      <w:marRight w:val="0"/>
                      <w:marTop w:val="0"/>
                      <w:marBottom w:val="0"/>
                      <w:divBdr>
                        <w:top w:val="none" w:sz="0" w:space="0" w:color="auto"/>
                        <w:left w:val="none" w:sz="0" w:space="0" w:color="auto"/>
                        <w:bottom w:val="none" w:sz="0" w:space="0" w:color="auto"/>
                        <w:right w:val="none" w:sz="0" w:space="0" w:color="auto"/>
                      </w:divBdr>
                      <w:divsChild>
                        <w:div w:id="1201823239">
                          <w:marLeft w:val="0"/>
                          <w:marRight w:val="0"/>
                          <w:marTop w:val="0"/>
                          <w:marBottom w:val="0"/>
                          <w:divBdr>
                            <w:top w:val="none" w:sz="0" w:space="0" w:color="auto"/>
                            <w:left w:val="none" w:sz="0" w:space="0" w:color="auto"/>
                            <w:bottom w:val="none" w:sz="0" w:space="0" w:color="auto"/>
                            <w:right w:val="none" w:sz="0" w:space="0" w:color="auto"/>
                          </w:divBdr>
                        </w:div>
                        <w:div w:id="1557476114">
                          <w:marLeft w:val="0"/>
                          <w:marRight w:val="0"/>
                          <w:marTop w:val="0"/>
                          <w:marBottom w:val="0"/>
                          <w:divBdr>
                            <w:top w:val="none" w:sz="0" w:space="0" w:color="auto"/>
                            <w:left w:val="none" w:sz="0" w:space="0" w:color="auto"/>
                            <w:bottom w:val="none" w:sz="0" w:space="0" w:color="auto"/>
                            <w:right w:val="none" w:sz="0" w:space="0" w:color="auto"/>
                          </w:divBdr>
                        </w:div>
                        <w:div w:id="1159734347">
                          <w:marLeft w:val="0"/>
                          <w:marRight w:val="0"/>
                          <w:marTop w:val="0"/>
                          <w:marBottom w:val="0"/>
                          <w:divBdr>
                            <w:top w:val="none" w:sz="0" w:space="0" w:color="auto"/>
                            <w:left w:val="none" w:sz="0" w:space="0" w:color="auto"/>
                            <w:bottom w:val="none" w:sz="0" w:space="0" w:color="auto"/>
                            <w:right w:val="none" w:sz="0" w:space="0" w:color="auto"/>
                          </w:divBdr>
                        </w:div>
                      </w:divsChild>
                    </w:div>
                    <w:div w:id="415368096">
                      <w:marLeft w:val="0"/>
                      <w:marRight w:val="0"/>
                      <w:marTop w:val="0"/>
                      <w:marBottom w:val="0"/>
                      <w:divBdr>
                        <w:top w:val="none" w:sz="0" w:space="0" w:color="auto"/>
                        <w:left w:val="none" w:sz="0" w:space="0" w:color="auto"/>
                        <w:bottom w:val="none" w:sz="0" w:space="0" w:color="auto"/>
                        <w:right w:val="none" w:sz="0" w:space="0" w:color="auto"/>
                      </w:divBdr>
                      <w:divsChild>
                        <w:div w:id="978806834">
                          <w:marLeft w:val="0"/>
                          <w:marRight w:val="0"/>
                          <w:marTop w:val="0"/>
                          <w:marBottom w:val="0"/>
                          <w:divBdr>
                            <w:top w:val="none" w:sz="0" w:space="0" w:color="auto"/>
                            <w:left w:val="none" w:sz="0" w:space="0" w:color="auto"/>
                            <w:bottom w:val="none" w:sz="0" w:space="0" w:color="auto"/>
                            <w:right w:val="none" w:sz="0" w:space="0" w:color="auto"/>
                          </w:divBdr>
                        </w:div>
                        <w:div w:id="2114543727">
                          <w:marLeft w:val="0"/>
                          <w:marRight w:val="0"/>
                          <w:marTop w:val="0"/>
                          <w:marBottom w:val="0"/>
                          <w:divBdr>
                            <w:top w:val="none" w:sz="0" w:space="0" w:color="auto"/>
                            <w:left w:val="none" w:sz="0" w:space="0" w:color="auto"/>
                            <w:bottom w:val="none" w:sz="0" w:space="0" w:color="auto"/>
                            <w:right w:val="none" w:sz="0" w:space="0" w:color="auto"/>
                          </w:divBdr>
                        </w:div>
                      </w:divsChild>
                    </w:div>
                    <w:div w:id="1237128920">
                      <w:marLeft w:val="0"/>
                      <w:marRight w:val="0"/>
                      <w:marTop w:val="0"/>
                      <w:marBottom w:val="0"/>
                      <w:divBdr>
                        <w:top w:val="none" w:sz="0" w:space="0" w:color="auto"/>
                        <w:left w:val="none" w:sz="0" w:space="0" w:color="auto"/>
                        <w:bottom w:val="none" w:sz="0" w:space="0" w:color="auto"/>
                        <w:right w:val="none" w:sz="0" w:space="0" w:color="auto"/>
                      </w:divBdr>
                      <w:divsChild>
                        <w:div w:id="345520547">
                          <w:marLeft w:val="0"/>
                          <w:marRight w:val="0"/>
                          <w:marTop w:val="0"/>
                          <w:marBottom w:val="0"/>
                          <w:divBdr>
                            <w:top w:val="none" w:sz="0" w:space="0" w:color="auto"/>
                            <w:left w:val="none" w:sz="0" w:space="0" w:color="auto"/>
                            <w:bottom w:val="none" w:sz="0" w:space="0" w:color="auto"/>
                            <w:right w:val="none" w:sz="0" w:space="0" w:color="auto"/>
                          </w:divBdr>
                        </w:div>
                      </w:divsChild>
                    </w:div>
                    <w:div w:id="2016153101">
                      <w:marLeft w:val="0"/>
                      <w:marRight w:val="0"/>
                      <w:marTop w:val="0"/>
                      <w:marBottom w:val="0"/>
                      <w:divBdr>
                        <w:top w:val="none" w:sz="0" w:space="0" w:color="auto"/>
                        <w:left w:val="none" w:sz="0" w:space="0" w:color="auto"/>
                        <w:bottom w:val="none" w:sz="0" w:space="0" w:color="auto"/>
                        <w:right w:val="none" w:sz="0" w:space="0" w:color="auto"/>
                      </w:divBdr>
                      <w:divsChild>
                        <w:div w:id="1608852173">
                          <w:marLeft w:val="0"/>
                          <w:marRight w:val="0"/>
                          <w:marTop w:val="0"/>
                          <w:marBottom w:val="0"/>
                          <w:divBdr>
                            <w:top w:val="none" w:sz="0" w:space="0" w:color="auto"/>
                            <w:left w:val="none" w:sz="0" w:space="0" w:color="auto"/>
                            <w:bottom w:val="none" w:sz="0" w:space="0" w:color="auto"/>
                            <w:right w:val="none" w:sz="0" w:space="0" w:color="auto"/>
                          </w:divBdr>
                        </w:div>
                        <w:div w:id="1001860392">
                          <w:marLeft w:val="0"/>
                          <w:marRight w:val="0"/>
                          <w:marTop w:val="0"/>
                          <w:marBottom w:val="0"/>
                          <w:divBdr>
                            <w:top w:val="none" w:sz="0" w:space="0" w:color="auto"/>
                            <w:left w:val="none" w:sz="0" w:space="0" w:color="auto"/>
                            <w:bottom w:val="none" w:sz="0" w:space="0" w:color="auto"/>
                            <w:right w:val="none" w:sz="0" w:space="0" w:color="auto"/>
                          </w:divBdr>
                        </w:div>
                        <w:div w:id="1747216956">
                          <w:marLeft w:val="0"/>
                          <w:marRight w:val="0"/>
                          <w:marTop w:val="0"/>
                          <w:marBottom w:val="0"/>
                          <w:divBdr>
                            <w:top w:val="none" w:sz="0" w:space="0" w:color="auto"/>
                            <w:left w:val="none" w:sz="0" w:space="0" w:color="auto"/>
                            <w:bottom w:val="none" w:sz="0" w:space="0" w:color="auto"/>
                            <w:right w:val="none" w:sz="0" w:space="0" w:color="auto"/>
                          </w:divBdr>
                        </w:div>
                        <w:div w:id="395014095">
                          <w:marLeft w:val="0"/>
                          <w:marRight w:val="0"/>
                          <w:marTop w:val="0"/>
                          <w:marBottom w:val="0"/>
                          <w:divBdr>
                            <w:top w:val="none" w:sz="0" w:space="0" w:color="auto"/>
                            <w:left w:val="none" w:sz="0" w:space="0" w:color="auto"/>
                            <w:bottom w:val="none" w:sz="0" w:space="0" w:color="auto"/>
                            <w:right w:val="none" w:sz="0" w:space="0" w:color="auto"/>
                          </w:divBdr>
                        </w:div>
                      </w:divsChild>
                    </w:div>
                    <w:div w:id="312639429">
                      <w:marLeft w:val="0"/>
                      <w:marRight w:val="0"/>
                      <w:marTop w:val="0"/>
                      <w:marBottom w:val="0"/>
                      <w:divBdr>
                        <w:top w:val="none" w:sz="0" w:space="0" w:color="auto"/>
                        <w:left w:val="none" w:sz="0" w:space="0" w:color="auto"/>
                        <w:bottom w:val="none" w:sz="0" w:space="0" w:color="auto"/>
                        <w:right w:val="none" w:sz="0" w:space="0" w:color="auto"/>
                      </w:divBdr>
                      <w:divsChild>
                        <w:div w:id="338891385">
                          <w:marLeft w:val="0"/>
                          <w:marRight w:val="0"/>
                          <w:marTop w:val="0"/>
                          <w:marBottom w:val="0"/>
                          <w:divBdr>
                            <w:top w:val="none" w:sz="0" w:space="0" w:color="auto"/>
                            <w:left w:val="none" w:sz="0" w:space="0" w:color="auto"/>
                            <w:bottom w:val="none" w:sz="0" w:space="0" w:color="auto"/>
                            <w:right w:val="none" w:sz="0" w:space="0" w:color="auto"/>
                          </w:divBdr>
                        </w:div>
                        <w:div w:id="699671323">
                          <w:marLeft w:val="0"/>
                          <w:marRight w:val="0"/>
                          <w:marTop w:val="0"/>
                          <w:marBottom w:val="0"/>
                          <w:divBdr>
                            <w:top w:val="none" w:sz="0" w:space="0" w:color="auto"/>
                            <w:left w:val="none" w:sz="0" w:space="0" w:color="auto"/>
                            <w:bottom w:val="none" w:sz="0" w:space="0" w:color="auto"/>
                            <w:right w:val="none" w:sz="0" w:space="0" w:color="auto"/>
                          </w:divBdr>
                        </w:div>
                        <w:div w:id="1352799016">
                          <w:marLeft w:val="0"/>
                          <w:marRight w:val="0"/>
                          <w:marTop w:val="0"/>
                          <w:marBottom w:val="0"/>
                          <w:divBdr>
                            <w:top w:val="none" w:sz="0" w:space="0" w:color="auto"/>
                            <w:left w:val="none" w:sz="0" w:space="0" w:color="auto"/>
                            <w:bottom w:val="none" w:sz="0" w:space="0" w:color="auto"/>
                            <w:right w:val="none" w:sz="0" w:space="0" w:color="auto"/>
                          </w:divBdr>
                        </w:div>
                        <w:div w:id="1891309092">
                          <w:marLeft w:val="0"/>
                          <w:marRight w:val="0"/>
                          <w:marTop w:val="0"/>
                          <w:marBottom w:val="0"/>
                          <w:divBdr>
                            <w:top w:val="none" w:sz="0" w:space="0" w:color="auto"/>
                            <w:left w:val="none" w:sz="0" w:space="0" w:color="auto"/>
                            <w:bottom w:val="none" w:sz="0" w:space="0" w:color="auto"/>
                            <w:right w:val="none" w:sz="0" w:space="0" w:color="auto"/>
                          </w:divBdr>
                        </w:div>
                        <w:div w:id="1852521823">
                          <w:marLeft w:val="0"/>
                          <w:marRight w:val="0"/>
                          <w:marTop w:val="0"/>
                          <w:marBottom w:val="0"/>
                          <w:divBdr>
                            <w:top w:val="none" w:sz="0" w:space="0" w:color="auto"/>
                            <w:left w:val="none" w:sz="0" w:space="0" w:color="auto"/>
                            <w:bottom w:val="none" w:sz="0" w:space="0" w:color="auto"/>
                            <w:right w:val="none" w:sz="0" w:space="0" w:color="auto"/>
                          </w:divBdr>
                        </w:div>
                      </w:divsChild>
                    </w:div>
                    <w:div w:id="164787124">
                      <w:marLeft w:val="0"/>
                      <w:marRight w:val="0"/>
                      <w:marTop w:val="0"/>
                      <w:marBottom w:val="0"/>
                      <w:divBdr>
                        <w:top w:val="none" w:sz="0" w:space="0" w:color="auto"/>
                        <w:left w:val="none" w:sz="0" w:space="0" w:color="auto"/>
                        <w:bottom w:val="none" w:sz="0" w:space="0" w:color="auto"/>
                        <w:right w:val="none" w:sz="0" w:space="0" w:color="auto"/>
                      </w:divBdr>
                      <w:divsChild>
                        <w:div w:id="1304700869">
                          <w:marLeft w:val="0"/>
                          <w:marRight w:val="0"/>
                          <w:marTop w:val="0"/>
                          <w:marBottom w:val="0"/>
                          <w:divBdr>
                            <w:top w:val="none" w:sz="0" w:space="0" w:color="auto"/>
                            <w:left w:val="none" w:sz="0" w:space="0" w:color="auto"/>
                            <w:bottom w:val="none" w:sz="0" w:space="0" w:color="auto"/>
                            <w:right w:val="none" w:sz="0" w:space="0" w:color="auto"/>
                          </w:divBdr>
                        </w:div>
                        <w:div w:id="1181505425">
                          <w:marLeft w:val="0"/>
                          <w:marRight w:val="0"/>
                          <w:marTop w:val="0"/>
                          <w:marBottom w:val="0"/>
                          <w:divBdr>
                            <w:top w:val="none" w:sz="0" w:space="0" w:color="auto"/>
                            <w:left w:val="none" w:sz="0" w:space="0" w:color="auto"/>
                            <w:bottom w:val="none" w:sz="0" w:space="0" w:color="auto"/>
                            <w:right w:val="none" w:sz="0" w:space="0" w:color="auto"/>
                          </w:divBdr>
                        </w:div>
                      </w:divsChild>
                    </w:div>
                    <w:div w:id="499010291">
                      <w:marLeft w:val="0"/>
                      <w:marRight w:val="0"/>
                      <w:marTop w:val="0"/>
                      <w:marBottom w:val="0"/>
                      <w:divBdr>
                        <w:top w:val="none" w:sz="0" w:space="0" w:color="auto"/>
                        <w:left w:val="none" w:sz="0" w:space="0" w:color="auto"/>
                        <w:bottom w:val="none" w:sz="0" w:space="0" w:color="auto"/>
                        <w:right w:val="none" w:sz="0" w:space="0" w:color="auto"/>
                      </w:divBdr>
                      <w:divsChild>
                        <w:div w:id="1671060388">
                          <w:marLeft w:val="0"/>
                          <w:marRight w:val="0"/>
                          <w:marTop w:val="0"/>
                          <w:marBottom w:val="0"/>
                          <w:divBdr>
                            <w:top w:val="none" w:sz="0" w:space="0" w:color="auto"/>
                            <w:left w:val="none" w:sz="0" w:space="0" w:color="auto"/>
                            <w:bottom w:val="none" w:sz="0" w:space="0" w:color="auto"/>
                            <w:right w:val="none" w:sz="0" w:space="0" w:color="auto"/>
                          </w:divBdr>
                        </w:div>
                        <w:div w:id="1014726351">
                          <w:marLeft w:val="0"/>
                          <w:marRight w:val="0"/>
                          <w:marTop w:val="0"/>
                          <w:marBottom w:val="0"/>
                          <w:divBdr>
                            <w:top w:val="none" w:sz="0" w:space="0" w:color="auto"/>
                            <w:left w:val="none" w:sz="0" w:space="0" w:color="auto"/>
                            <w:bottom w:val="none" w:sz="0" w:space="0" w:color="auto"/>
                            <w:right w:val="none" w:sz="0" w:space="0" w:color="auto"/>
                          </w:divBdr>
                        </w:div>
                        <w:div w:id="19293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07978">
              <w:marLeft w:val="0"/>
              <w:marRight w:val="0"/>
              <w:marTop w:val="0"/>
              <w:marBottom w:val="0"/>
              <w:divBdr>
                <w:top w:val="none" w:sz="0" w:space="0" w:color="auto"/>
                <w:left w:val="none" w:sz="0" w:space="0" w:color="auto"/>
                <w:bottom w:val="none" w:sz="0" w:space="0" w:color="auto"/>
                <w:right w:val="none" w:sz="0" w:space="0" w:color="auto"/>
              </w:divBdr>
              <w:divsChild>
                <w:div w:id="1619485130">
                  <w:marLeft w:val="0"/>
                  <w:marRight w:val="0"/>
                  <w:marTop w:val="0"/>
                  <w:marBottom w:val="0"/>
                  <w:divBdr>
                    <w:top w:val="none" w:sz="0" w:space="0" w:color="auto"/>
                    <w:left w:val="none" w:sz="0" w:space="0" w:color="auto"/>
                    <w:bottom w:val="none" w:sz="0" w:space="0" w:color="auto"/>
                    <w:right w:val="none" w:sz="0" w:space="0" w:color="auto"/>
                  </w:divBdr>
                </w:div>
                <w:div w:id="918758973">
                  <w:marLeft w:val="0"/>
                  <w:marRight w:val="0"/>
                  <w:marTop w:val="0"/>
                  <w:marBottom w:val="0"/>
                  <w:divBdr>
                    <w:top w:val="none" w:sz="0" w:space="0" w:color="auto"/>
                    <w:left w:val="none" w:sz="0" w:space="0" w:color="auto"/>
                    <w:bottom w:val="none" w:sz="0" w:space="0" w:color="auto"/>
                    <w:right w:val="none" w:sz="0" w:space="0" w:color="auto"/>
                  </w:divBdr>
                </w:div>
                <w:div w:id="674960371">
                  <w:marLeft w:val="0"/>
                  <w:marRight w:val="0"/>
                  <w:marTop w:val="0"/>
                  <w:marBottom w:val="0"/>
                  <w:divBdr>
                    <w:top w:val="none" w:sz="0" w:space="0" w:color="auto"/>
                    <w:left w:val="none" w:sz="0" w:space="0" w:color="auto"/>
                    <w:bottom w:val="none" w:sz="0" w:space="0" w:color="auto"/>
                    <w:right w:val="none" w:sz="0" w:space="0" w:color="auto"/>
                  </w:divBdr>
                </w:div>
                <w:div w:id="1489785924">
                  <w:marLeft w:val="0"/>
                  <w:marRight w:val="0"/>
                  <w:marTop w:val="0"/>
                  <w:marBottom w:val="0"/>
                  <w:divBdr>
                    <w:top w:val="none" w:sz="0" w:space="0" w:color="auto"/>
                    <w:left w:val="none" w:sz="0" w:space="0" w:color="auto"/>
                    <w:bottom w:val="none" w:sz="0" w:space="0" w:color="auto"/>
                    <w:right w:val="none" w:sz="0" w:space="0" w:color="auto"/>
                  </w:divBdr>
                </w:div>
              </w:divsChild>
            </w:div>
            <w:div w:id="297759675">
              <w:marLeft w:val="0"/>
              <w:marRight w:val="0"/>
              <w:marTop w:val="0"/>
              <w:marBottom w:val="0"/>
              <w:divBdr>
                <w:top w:val="none" w:sz="0" w:space="0" w:color="auto"/>
                <w:left w:val="none" w:sz="0" w:space="0" w:color="auto"/>
                <w:bottom w:val="none" w:sz="0" w:space="0" w:color="auto"/>
                <w:right w:val="none" w:sz="0" w:space="0" w:color="auto"/>
              </w:divBdr>
              <w:divsChild>
                <w:div w:id="977806518">
                  <w:marLeft w:val="0"/>
                  <w:marRight w:val="0"/>
                  <w:marTop w:val="0"/>
                  <w:marBottom w:val="0"/>
                  <w:divBdr>
                    <w:top w:val="none" w:sz="0" w:space="0" w:color="auto"/>
                    <w:left w:val="none" w:sz="0" w:space="0" w:color="auto"/>
                    <w:bottom w:val="none" w:sz="0" w:space="0" w:color="auto"/>
                    <w:right w:val="none" w:sz="0" w:space="0" w:color="auto"/>
                  </w:divBdr>
                </w:div>
                <w:div w:id="1177038798">
                  <w:marLeft w:val="0"/>
                  <w:marRight w:val="0"/>
                  <w:marTop w:val="0"/>
                  <w:marBottom w:val="0"/>
                  <w:divBdr>
                    <w:top w:val="none" w:sz="0" w:space="0" w:color="auto"/>
                    <w:left w:val="none" w:sz="0" w:space="0" w:color="auto"/>
                    <w:bottom w:val="none" w:sz="0" w:space="0" w:color="auto"/>
                    <w:right w:val="none" w:sz="0" w:space="0" w:color="auto"/>
                  </w:divBdr>
                </w:div>
              </w:divsChild>
            </w:div>
            <w:div w:id="1660578403">
              <w:marLeft w:val="0"/>
              <w:marRight w:val="0"/>
              <w:marTop w:val="0"/>
              <w:marBottom w:val="0"/>
              <w:divBdr>
                <w:top w:val="none" w:sz="0" w:space="0" w:color="auto"/>
                <w:left w:val="none" w:sz="0" w:space="0" w:color="auto"/>
                <w:bottom w:val="none" w:sz="0" w:space="0" w:color="auto"/>
                <w:right w:val="none" w:sz="0" w:space="0" w:color="auto"/>
              </w:divBdr>
              <w:divsChild>
                <w:div w:id="723141646">
                  <w:marLeft w:val="0"/>
                  <w:marRight w:val="0"/>
                  <w:marTop w:val="0"/>
                  <w:marBottom w:val="0"/>
                  <w:divBdr>
                    <w:top w:val="none" w:sz="0" w:space="0" w:color="auto"/>
                    <w:left w:val="none" w:sz="0" w:space="0" w:color="auto"/>
                    <w:bottom w:val="none" w:sz="0" w:space="0" w:color="auto"/>
                    <w:right w:val="none" w:sz="0" w:space="0" w:color="auto"/>
                  </w:divBdr>
                </w:div>
              </w:divsChild>
            </w:div>
            <w:div w:id="1383407744">
              <w:marLeft w:val="0"/>
              <w:marRight w:val="0"/>
              <w:marTop w:val="0"/>
              <w:marBottom w:val="0"/>
              <w:divBdr>
                <w:top w:val="none" w:sz="0" w:space="0" w:color="auto"/>
                <w:left w:val="none" w:sz="0" w:space="0" w:color="auto"/>
                <w:bottom w:val="none" w:sz="0" w:space="0" w:color="auto"/>
                <w:right w:val="none" w:sz="0" w:space="0" w:color="auto"/>
              </w:divBdr>
              <w:divsChild>
                <w:div w:id="44989245">
                  <w:marLeft w:val="0"/>
                  <w:marRight w:val="0"/>
                  <w:marTop w:val="0"/>
                  <w:marBottom w:val="0"/>
                  <w:divBdr>
                    <w:top w:val="none" w:sz="0" w:space="0" w:color="auto"/>
                    <w:left w:val="none" w:sz="0" w:space="0" w:color="auto"/>
                    <w:bottom w:val="none" w:sz="0" w:space="0" w:color="auto"/>
                    <w:right w:val="none" w:sz="0" w:space="0" w:color="auto"/>
                  </w:divBdr>
                </w:div>
                <w:div w:id="594629792">
                  <w:marLeft w:val="0"/>
                  <w:marRight w:val="0"/>
                  <w:marTop w:val="0"/>
                  <w:marBottom w:val="0"/>
                  <w:divBdr>
                    <w:top w:val="none" w:sz="0" w:space="0" w:color="auto"/>
                    <w:left w:val="none" w:sz="0" w:space="0" w:color="auto"/>
                    <w:bottom w:val="none" w:sz="0" w:space="0" w:color="auto"/>
                    <w:right w:val="none" w:sz="0" w:space="0" w:color="auto"/>
                  </w:divBdr>
                </w:div>
                <w:div w:id="212667198">
                  <w:marLeft w:val="0"/>
                  <w:marRight w:val="0"/>
                  <w:marTop w:val="0"/>
                  <w:marBottom w:val="0"/>
                  <w:divBdr>
                    <w:top w:val="none" w:sz="0" w:space="0" w:color="auto"/>
                    <w:left w:val="none" w:sz="0" w:space="0" w:color="auto"/>
                    <w:bottom w:val="none" w:sz="0" w:space="0" w:color="auto"/>
                    <w:right w:val="none" w:sz="0" w:space="0" w:color="auto"/>
                  </w:divBdr>
                </w:div>
              </w:divsChild>
            </w:div>
            <w:div w:id="1601570528">
              <w:marLeft w:val="0"/>
              <w:marRight w:val="0"/>
              <w:marTop w:val="0"/>
              <w:marBottom w:val="0"/>
              <w:divBdr>
                <w:top w:val="none" w:sz="0" w:space="0" w:color="auto"/>
                <w:left w:val="none" w:sz="0" w:space="0" w:color="auto"/>
                <w:bottom w:val="none" w:sz="0" w:space="0" w:color="auto"/>
                <w:right w:val="none" w:sz="0" w:space="0" w:color="auto"/>
              </w:divBdr>
            </w:div>
            <w:div w:id="1035231592">
              <w:marLeft w:val="0"/>
              <w:marRight w:val="0"/>
              <w:marTop w:val="0"/>
              <w:marBottom w:val="0"/>
              <w:divBdr>
                <w:top w:val="none" w:sz="0" w:space="0" w:color="auto"/>
                <w:left w:val="none" w:sz="0" w:space="0" w:color="auto"/>
                <w:bottom w:val="none" w:sz="0" w:space="0" w:color="auto"/>
                <w:right w:val="none" w:sz="0" w:space="0" w:color="auto"/>
              </w:divBdr>
            </w:div>
            <w:div w:id="1835073833">
              <w:marLeft w:val="0"/>
              <w:marRight w:val="0"/>
              <w:marTop w:val="0"/>
              <w:marBottom w:val="0"/>
              <w:divBdr>
                <w:top w:val="none" w:sz="0" w:space="0" w:color="auto"/>
                <w:left w:val="none" w:sz="0" w:space="0" w:color="auto"/>
                <w:bottom w:val="none" w:sz="0" w:space="0" w:color="auto"/>
                <w:right w:val="none" w:sz="0" w:space="0" w:color="auto"/>
              </w:divBdr>
            </w:div>
            <w:div w:id="188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2055</Words>
  <Characters>12334</Characters>
  <Application>Microsoft Office Word</Application>
  <DocSecurity>0</DocSecurity>
  <Lines>102</Lines>
  <Paragraphs>28</Paragraphs>
  <ScaleCrop>false</ScaleCrop>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2022-11-21T11:05:00Z</dcterms:created>
  <dcterms:modified xsi:type="dcterms:W3CDTF">2022-11-21T11:05:00Z</dcterms:modified>
</cp:coreProperties>
</file>