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45720</wp:posOffset>
            </wp:positionV>
            <wp:extent cx="883920" cy="8293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8392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260985</wp:posOffset>
                </wp:positionH>
                <wp:positionV relativeFrom="paragraph">
                  <wp:posOffset>1188720</wp:posOffset>
                </wp:positionV>
                <wp:extent cx="1134110" cy="687324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68732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4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Biura terenowe: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3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Bartoszyce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ul. Kętrzyńska 45 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38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11 -200 Bartoszyce tel/fa.x 89 762-02-55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Elbląg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ul. Nowodworska 10 B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37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82-300 Elbląg tel/fax 55 236-77-02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38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Giżycko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ul. Przemysłowa 2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11-500 Giżycko tel/fax 87 428-14-94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Nowe Miasto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Lubawskie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ul. Grunwaldzka 3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13-300 N.M.Lubawskie tel/fax 56 474-49-11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Olecko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37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Aleja Zwycięstwa 10 19-400 Olecko tel/fax 87 520-10-60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9"/>
                                <w:szCs w:val="19"/>
                              </w:rPr>
                              <w:t>Szczytno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ul. Lipperta 10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12-100 Szczytno tel/fax 89 624-01-49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.550000000000001pt;margin-top:93.600000000000009pt;width:89.299999999999997pt;height:541.2000000000000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19"/>
                          <w:szCs w:val="19"/>
                        </w:rPr>
                        <w:t>Biura terenowe: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Bartoszyce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ul. Kętrzyńska 45 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8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11 -200 Bartoszyce tel/fa.x 89 762-02-55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Elbląg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ul. Nowodworska 10 B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72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82-300 Elbląg tel/fax 55 236-77-02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8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Giżycko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ul. Przemysłowa 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11-500 Giżycko tel/fax 87 428-14-94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Nowe Miasto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Lubawskie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ul. Grunwaldzka 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13-300 N.M.Lubawskie tel/fax 56 474-49-11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Olecko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37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Aleja Zwycięstwa 10 19-400 Olecko tel/fax 87 520-10-60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9"/>
                          <w:szCs w:val="19"/>
                        </w:rPr>
                        <w:t>Szczytno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ul. Lipperta 10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12-100 Szczytno tel/fax 89 624-01-49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</w:rPr>
        <w:t>WARMIŃSKO-MAZURSKA IZBA ROLNICZA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1"/>
        </w:rPr>
        <w:t>10-416 Olsztyn ul. Towarowa 1, tel/fax 89 534 05 67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</w:pPr>
      <w:r>
        <w:fldChar w:fldCharType="begin"/>
      </w:r>
      <w:r>
        <w:rPr/>
        <w:instrText> HYPERLINK "http://www.wmirol.org.pl" </w:instrText>
      </w:r>
      <w:r>
        <w:fldChar w:fldCharType="separate"/>
      </w:r>
      <w:r>
        <w:rPr>
          <w:rStyle w:val="CharStyle3"/>
          <w:u w:val="single"/>
        </w:rPr>
        <w:t>www.</w:t>
      </w:r>
      <w:r>
        <w:rPr>
          <w:rStyle w:val="CharStyle3"/>
          <w:u w:val="single"/>
          <w:lang w:val="en-US" w:eastAsia="en-US"/>
        </w:rPr>
        <w:t>wmirol.org.pl</w:t>
      </w:r>
      <w:r>
        <w:fldChar w:fldCharType="end"/>
      </w:r>
      <w:r>
        <w:rPr>
          <w:rStyle w:val="CharStyle3"/>
        </w:rPr>
        <w:t xml:space="preserve"> </w:t>
      </w:r>
      <w:r>
        <w:rPr>
          <w:rStyle w:val="CharStyle3"/>
          <w:u w:val="single"/>
        </w:rPr>
        <w:t xml:space="preserve">e-mail: </w:t>
      </w:r>
      <w:r>
        <w:fldChar w:fldCharType="begin"/>
      </w:r>
      <w:r>
        <w:rPr/>
        <w:instrText> HYPERLINK "mailto:wmirol@wmirol.org.pl" </w:instrText>
      </w:r>
      <w:r>
        <w:fldChar w:fldCharType="separate"/>
      </w:r>
      <w:r>
        <w:rPr>
          <w:rStyle w:val="CharStyle3"/>
          <w:u w:val="single"/>
          <w:lang w:val="en-US" w:eastAsia="en-US"/>
        </w:rPr>
        <w:t>wmirol@wmirol.org.pl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Olsztyn, dnia 30 lipca 2025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520"/>
        <w:jc w:val="both"/>
      </w:pPr>
      <w:r>
        <w:rPr>
          <w:rStyle w:val="CharStyle3"/>
        </w:rPr>
        <w:t>L. dz. ^(76/07/2025-RR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00" w:line="389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14"/>
          <w:b/>
          <w:bCs/>
          <w:sz w:val="26"/>
          <w:szCs w:val="26"/>
        </w:rPr>
        <w:t>Pani Paulina Hennig-Kloska</w:t>
        <w:br/>
        <w:t>Minister Klimatu i Środowiska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4"/>
        </w:rPr>
        <w:t>Warmińsko-Mazurska Izba Rolnicza ponownie zwraca się z wnioskiem o wprowadzenie możliwości odstrzału łosi.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4"/>
        </w:rPr>
        <w:t>Populacja łosi w województwie warmińsko-mazurskim, jak i na terenie całego kraju stale rośnie. Łosie powodują wiele strat w uprawach polowych, ale też są przyczyną wypadków komunikacyjnych. Warmińsko-Mazurska Izba Rolnicza wielokrotnie występowała z wnioskiem o wprowadzenie możliwości kontrolowanego odstrzału tych zwierząt. Do tej pory jednak nie zostały podjęte decyzje satysfakcjonujące wnioskodawców. Zdaniem Warmińsko-Mazurskiej Izby Rolniczej koniecznym jest rozsądne sterowanie populacją każdego gatunku tak, aby utrzymywać ją na stałym i bezpiecznym poziomie, zarówno pod względem ochrony gatunkowej, jak i zmniejszenia szkód oraz wypadków powodowanych przez zwierzęta. W związku z rozrastającą się populacją łosia wzrasta ilość szkód w uprawach wyrządzanych przez te zwierzęta. Drugim problemem rozrastającej się populacji jest wzrost ilości wypadków komunikacyjnych, w których poszkodowani odnoszą straty.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4"/>
        </w:rPr>
        <w:t>Mając na uwadze, że wielkość populacji łosi wciąż rośnie, skutkiem czego powiększają się straty powodowane przez ten gatunek, Zarząd Warmińsko-Mazurskiej Izby Rolniczej wnioskuje o zdjęcie moratorium na odstrzał łosi, tak aby zmniejszyć szkody powodowane przez te zwierzęta, a także regulować zgodnie z zasadami racjonalnej gospodarki łowieckiej liczebność populacji, odpowiednio do pojemności siedlisk.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880"/>
        <w:ind w:left="0" w:right="0" w:firstLine="0"/>
        <w:jc w:val="center"/>
      </w:pPr>
      <w:r>
        <w:rPr>
          <w:rStyle w:val="CharStyle14"/>
        </w:rPr>
        <w:t>Z poważaniem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 wiadomości: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3"/>
        </w:rPr>
        <w:t>I. Krajowa Rada Izb Rolniczych.</w:t>
      </w:r>
    </w:p>
    <w:sectPr>
      <w:footnotePr>
        <w:pos w:val="pageBottom"/>
        <w:numFmt w:val="decimal"/>
        <w:numRestart w:val="continuous"/>
      </w:footnotePr>
      <w:pgSz w:w="11900" w:h="16840"/>
      <w:pgMar w:top="708" w:right="704" w:bottom="708" w:left="2710" w:header="280" w:footer="28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Tekst treści (5)_"/>
    <w:basedOn w:val="DefaultParagraphFont"/>
    <w:link w:val="Style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1">
    <w:name w:val="Tekst treści (4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ekst treści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  <w:spacing w:after="140" w:line="341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  <w:spacing w:after="300" w:line="37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Tekst treści (5)"/>
    <w:basedOn w:val="Normal"/>
    <w:link w:val="CharStyle9"/>
    <w:pPr>
      <w:widowControl w:val="0"/>
      <w:shd w:val="clear" w:color="auto" w:fill="auto"/>
      <w:spacing w:after="80"/>
      <w:jc w:val="center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sz w:val="42"/>
      <w:szCs w:val="42"/>
      <w:u w:val="none"/>
    </w:rPr>
  </w:style>
  <w:style w:type="paragraph" w:customStyle="1" w:styleId="Style10">
    <w:name w:val="Tekst treści (4)"/>
    <w:basedOn w:val="Normal"/>
    <w:link w:val="CharStyle11"/>
    <w:pPr>
      <w:widowControl w:val="0"/>
      <w:shd w:val="clear" w:color="auto" w:fill="auto"/>
      <w:spacing w:after="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ekst treści"/>
    <w:basedOn w:val="Normal"/>
    <w:link w:val="CharStyle14"/>
    <w:pPr>
      <w:widowControl w:val="0"/>
      <w:shd w:val="clear" w:color="auto" w:fill="auto"/>
      <w:spacing w:line="360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