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BEBEF" w14:textId="412A7396" w:rsidR="000C28DB" w:rsidRPr="00B42AE2" w:rsidRDefault="000C28DB" w:rsidP="000C28DB">
      <w:pPr>
        <w:spacing w:after="160"/>
        <w:ind w:right="2"/>
        <w:jc w:val="center"/>
        <w:rPr>
          <w:rFonts w:asciiTheme="minorHAnsi" w:hAnsiTheme="minorHAnsi" w:cstheme="minorHAnsi"/>
          <w:sz w:val="24"/>
          <w:szCs w:val="24"/>
        </w:rPr>
      </w:pPr>
      <w:r w:rsidRPr="00B42AE2">
        <w:rPr>
          <w:rFonts w:asciiTheme="minorHAnsi" w:hAnsiTheme="minorHAnsi" w:cstheme="minorHAnsi"/>
          <w:sz w:val="24"/>
          <w:szCs w:val="24"/>
        </w:rPr>
        <w:t>Informacja w sprawie przetwarzania danych osobowych</w:t>
      </w:r>
    </w:p>
    <w:p w14:paraId="14A10EAC" w14:textId="77777777" w:rsidR="000C28DB" w:rsidRPr="00B42AE2" w:rsidRDefault="000C28DB" w:rsidP="000C28DB">
      <w:pPr>
        <w:spacing w:after="160"/>
        <w:ind w:right="2"/>
        <w:jc w:val="center"/>
        <w:rPr>
          <w:rFonts w:asciiTheme="minorHAnsi" w:hAnsiTheme="minorHAnsi" w:cstheme="minorHAnsi"/>
          <w:sz w:val="24"/>
          <w:szCs w:val="24"/>
        </w:rPr>
      </w:pPr>
    </w:p>
    <w:p w14:paraId="3CC73293" w14:textId="0923854F" w:rsidR="000C28DB" w:rsidRDefault="000C28DB" w:rsidP="000C28DB">
      <w:pPr>
        <w:ind w:left="-5"/>
        <w:jc w:val="both"/>
        <w:rPr>
          <w:rFonts w:asciiTheme="minorHAnsi" w:hAnsiTheme="minorHAnsi" w:cstheme="minorHAnsi"/>
          <w:sz w:val="24"/>
          <w:szCs w:val="24"/>
        </w:rPr>
      </w:pPr>
      <w:r w:rsidRPr="00B42AE2">
        <w:rPr>
          <w:rFonts w:asciiTheme="minorHAnsi" w:hAnsiTheme="minorHAnsi" w:cstheme="minorHAnsi"/>
          <w:sz w:val="24"/>
          <w:szCs w:val="24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z </w:t>
      </w:r>
      <w:proofErr w:type="spellStart"/>
      <w:r w:rsidRPr="00B42AE2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B42AE2">
        <w:rPr>
          <w:rFonts w:asciiTheme="minorHAnsi" w:hAnsiTheme="minorHAnsi" w:cstheme="minorHAnsi"/>
          <w:sz w:val="24"/>
          <w:szCs w:val="24"/>
        </w:rPr>
        <w:t xml:space="preserve">. zm.) zwanego dalej „RODO”, informuję, że: </w:t>
      </w:r>
    </w:p>
    <w:p w14:paraId="32BDCDD7" w14:textId="77777777" w:rsidR="00B42AE2" w:rsidRPr="00B42AE2" w:rsidRDefault="00B42AE2" w:rsidP="000C28DB">
      <w:pPr>
        <w:ind w:left="-5"/>
        <w:jc w:val="both"/>
        <w:rPr>
          <w:rFonts w:asciiTheme="minorHAnsi" w:hAnsiTheme="minorHAnsi" w:cstheme="minorHAnsi"/>
          <w:sz w:val="24"/>
          <w:szCs w:val="24"/>
        </w:rPr>
      </w:pPr>
    </w:p>
    <w:p w14:paraId="40EC09E5" w14:textId="77777777" w:rsidR="000C28DB" w:rsidRPr="00B42AE2" w:rsidRDefault="000C28DB" w:rsidP="000C28DB">
      <w:pPr>
        <w:widowControl/>
        <w:numPr>
          <w:ilvl w:val="0"/>
          <w:numId w:val="1"/>
        </w:numPr>
        <w:autoSpaceDE/>
        <w:autoSpaceDN/>
        <w:adjustRightInd/>
        <w:spacing w:after="159" w:line="259" w:lineRule="auto"/>
        <w:ind w:hanging="226"/>
        <w:jc w:val="both"/>
        <w:rPr>
          <w:rFonts w:asciiTheme="minorHAnsi" w:hAnsiTheme="minorHAnsi" w:cstheme="minorHAnsi"/>
          <w:sz w:val="24"/>
          <w:szCs w:val="24"/>
        </w:rPr>
      </w:pPr>
      <w:r w:rsidRPr="00B42AE2">
        <w:rPr>
          <w:rFonts w:asciiTheme="minorHAnsi" w:hAnsiTheme="minorHAnsi" w:cstheme="minorHAnsi"/>
          <w:sz w:val="24"/>
          <w:szCs w:val="24"/>
        </w:rPr>
        <w:t xml:space="preserve">Administratorem Pani/Pana danych osobowych jest Naczelny Dyrektor Archiwów Państwowych z siedzibą w Warszawie przy ulicy Rakowieckiej 2D, 02-517 Warszawa; </w:t>
      </w:r>
    </w:p>
    <w:p w14:paraId="3A445D86" w14:textId="77777777" w:rsidR="000C28DB" w:rsidRPr="00B42AE2" w:rsidRDefault="000C28DB" w:rsidP="000C28DB">
      <w:pPr>
        <w:widowControl/>
        <w:numPr>
          <w:ilvl w:val="0"/>
          <w:numId w:val="1"/>
        </w:numPr>
        <w:autoSpaceDE/>
        <w:autoSpaceDN/>
        <w:adjustRightInd/>
        <w:spacing w:after="159" w:line="259" w:lineRule="auto"/>
        <w:ind w:hanging="226"/>
        <w:jc w:val="both"/>
        <w:rPr>
          <w:rFonts w:asciiTheme="minorHAnsi" w:hAnsiTheme="minorHAnsi" w:cstheme="minorHAnsi"/>
          <w:sz w:val="24"/>
          <w:szCs w:val="24"/>
        </w:rPr>
      </w:pPr>
      <w:r w:rsidRPr="00B42AE2">
        <w:rPr>
          <w:rFonts w:asciiTheme="minorHAnsi" w:hAnsiTheme="minorHAnsi" w:cstheme="minorHAnsi"/>
          <w:sz w:val="24"/>
          <w:szCs w:val="24"/>
        </w:rPr>
        <w:t xml:space="preserve">w sprawach dotyczących przetwarzania danych osobowych oraz korzystania z praw związanych z przetwarzaniem danych może się Pani/Pan kontaktować z Inspektorem Ochrony Danych Naczelnej Dyrekcji Archiwów Państwowych wysyłając informację na adres e-mail: iod@archiwa.gov.pl; </w:t>
      </w:r>
    </w:p>
    <w:p w14:paraId="6BC4B485" w14:textId="77777777" w:rsidR="000C28DB" w:rsidRPr="00B42AE2" w:rsidRDefault="000C28DB" w:rsidP="000C28DB">
      <w:pPr>
        <w:widowControl/>
        <w:numPr>
          <w:ilvl w:val="0"/>
          <w:numId w:val="1"/>
        </w:numPr>
        <w:autoSpaceDE/>
        <w:autoSpaceDN/>
        <w:adjustRightInd/>
        <w:spacing w:after="159" w:line="259" w:lineRule="auto"/>
        <w:ind w:hanging="226"/>
        <w:jc w:val="both"/>
        <w:rPr>
          <w:rFonts w:asciiTheme="minorHAnsi" w:hAnsiTheme="minorHAnsi" w:cstheme="minorHAnsi"/>
          <w:sz w:val="24"/>
          <w:szCs w:val="24"/>
        </w:rPr>
      </w:pPr>
      <w:r w:rsidRPr="00B42AE2">
        <w:rPr>
          <w:rFonts w:asciiTheme="minorHAnsi" w:hAnsiTheme="minorHAnsi" w:cstheme="minorHAnsi"/>
          <w:sz w:val="24"/>
          <w:szCs w:val="24"/>
        </w:rPr>
        <w:t xml:space="preserve">Pani/Pana dane osobowe są przetwarzane w celu wypełnienia prawnego obowiązku ciążącego na administratorze (art. 6 ust. 1 lit. c RODO) związku z przeprowadzeniem otwartego konkursu ofert na realizację zadania publicznego „Wspieranie działań archiwalnych 2023”, ogłaszanego przez Naczelnego Dyrektora Archiwów Państwowych na podstawie ustawy z dnia 14 lipca 1983 r. o narodowym zasobie archiwalnym i archiwach (Dz. U. z 2020 r. poz. 164), ustawy z dnia 24 kwietnia 2003 r. o działalności pożytku publicznego i o wolontariacie (Dz. U. z 2020 r. poz. 1057 z </w:t>
      </w:r>
      <w:proofErr w:type="spellStart"/>
      <w:r w:rsidRPr="00B42AE2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B42AE2">
        <w:rPr>
          <w:rFonts w:asciiTheme="minorHAnsi" w:hAnsiTheme="minorHAnsi" w:cstheme="minorHAnsi"/>
          <w:sz w:val="24"/>
          <w:szCs w:val="24"/>
        </w:rPr>
        <w:t xml:space="preserve">. zm.) i ustawy z dnia 27 sierpnia 2009 r. o finansach publicznych (Dz. U. z 2021 r. poz. 305 z </w:t>
      </w:r>
      <w:proofErr w:type="spellStart"/>
      <w:r w:rsidRPr="00B42AE2">
        <w:rPr>
          <w:rFonts w:asciiTheme="minorHAnsi" w:hAnsiTheme="minorHAnsi" w:cstheme="minorHAnsi"/>
          <w:sz w:val="24"/>
          <w:szCs w:val="24"/>
        </w:rPr>
        <w:t>późń</w:t>
      </w:r>
      <w:proofErr w:type="spellEnd"/>
      <w:r w:rsidRPr="00B42AE2">
        <w:rPr>
          <w:rFonts w:asciiTheme="minorHAnsi" w:hAnsiTheme="minorHAnsi" w:cstheme="minorHAnsi"/>
          <w:sz w:val="24"/>
          <w:szCs w:val="24"/>
        </w:rPr>
        <w:t xml:space="preserve">. zm.); </w:t>
      </w:r>
    </w:p>
    <w:p w14:paraId="744E4029" w14:textId="77777777" w:rsidR="000C28DB" w:rsidRPr="00B42AE2" w:rsidRDefault="000C28DB" w:rsidP="000C28DB">
      <w:pPr>
        <w:widowControl/>
        <w:numPr>
          <w:ilvl w:val="0"/>
          <w:numId w:val="1"/>
        </w:numPr>
        <w:autoSpaceDE/>
        <w:autoSpaceDN/>
        <w:adjustRightInd/>
        <w:spacing w:after="159" w:line="259" w:lineRule="auto"/>
        <w:ind w:hanging="226"/>
        <w:jc w:val="both"/>
        <w:rPr>
          <w:rFonts w:asciiTheme="minorHAnsi" w:hAnsiTheme="minorHAnsi" w:cstheme="minorHAnsi"/>
          <w:sz w:val="24"/>
          <w:szCs w:val="24"/>
        </w:rPr>
      </w:pPr>
      <w:r w:rsidRPr="00B42AE2">
        <w:rPr>
          <w:rFonts w:asciiTheme="minorHAnsi" w:hAnsiTheme="minorHAnsi" w:cstheme="minorHAnsi"/>
          <w:sz w:val="24"/>
          <w:szCs w:val="24"/>
        </w:rPr>
        <w:t xml:space="preserve">podanie danych osobowych jest dobrowolne, jednak jest niezbędne do przeprowadzenia naboru ofert w konkursie „Wspieranie działań archiwalnych 2023”, a następnie realizacji zadania publicznego przez oferenta; </w:t>
      </w:r>
    </w:p>
    <w:p w14:paraId="790049D2" w14:textId="77777777" w:rsidR="000C28DB" w:rsidRPr="00B42AE2" w:rsidRDefault="000C28DB" w:rsidP="000C28DB">
      <w:pPr>
        <w:widowControl/>
        <w:numPr>
          <w:ilvl w:val="0"/>
          <w:numId w:val="1"/>
        </w:numPr>
        <w:autoSpaceDE/>
        <w:autoSpaceDN/>
        <w:adjustRightInd/>
        <w:spacing w:after="159" w:line="259" w:lineRule="auto"/>
        <w:ind w:hanging="226"/>
        <w:jc w:val="both"/>
        <w:rPr>
          <w:rFonts w:asciiTheme="minorHAnsi" w:hAnsiTheme="minorHAnsi" w:cstheme="minorHAnsi"/>
          <w:sz w:val="24"/>
          <w:szCs w:val="24"/>
        </w:rPr>
      </w:pPr>
      <w:r w:rsidRPr="00B42AE2">
        <w:rPr>
          <w:rFonts w:asciiTheme="minorHAnsi" w:hAnsiTheme="minorHAnsi" w:cstheme="minorHAnsi"/>
          <w:sz w:val="24"/>
          <w:szCs w:val="24"/>
        </w:rPr>
        <w:t xml:space="preserve">Pani/Pana dane osobowe mogą być udostępniane: </w:t>
      </w:r>
    </w:p>
    <w:p w14:paraId="1B1CF0E8" w14:textId="77777777" w:rsidR="000C28DB" w:rsidRPr="00B42AE2" w:rsidRDefault="000C28DB" w:rsidP="000C28DB">
      <w:pPr>
        <w:ind w:left="-5"/>
        <w:jc w:val="both"/>
        <w:rPr>
          <w:rFonts w:asciiTheme="minorHAnsi" w:hAnsiTheme="minorHAnsi" w:cstheme="minorHAnsi"/>
          <w:sz w:val="24"/>
          <w:szCs w:val="24"/>
        </w:rPr>
      </w:pPr>
      <w:r w:rsidRPr="00B42AE2">
        <w:rPr>
          <w:rFonts w:asciiTheme="minorHAnsi" w:hAnsiTheme="minorHAnsi" w:cstheme="minorHAnsi"/>
          <w:sz w:val="24"/>
          <w:szCs w:val="24"/>
        </w:rPr>
        <w:t xml:space="preserve">- upoważnionym przez Administratora pracownikom i współpracownikom, w zakresie niezbędnym do wykonywania obowiązków, </w:t>
      </w:r>
    </w:p>
    <w:p w14:paraId="4052B23F" w14:textId="77777777" w:rsidR="000C28DB" w:rsidRPr="00B42AE2" w:rsidRDefault="000C28DB" w:rsidP="000C28DB">
      <w:pPr>
        <w:ind w:left="-5"/>
        <w:jc w:val="both"/>
        <w:rPr>
          <w:rFonts w:asciiTheme="minorHAnsi" w:hAnsiTheme="minorHAnsi" w:cstheme="minorHAnsi"/>
          <w:sz w:val="24"/>
          <w:szCs w:val="24"/>
        </w:rPr>
      </w:pPr>
      <w:r w:rsidRPr="00B42AE2">
        <w:rPr>
          <w:rFonts w:asciiTheme="minorHAnsi" w:hAnsiTheme="minorHAnsi" w:cstheme="minorHAnsi"/>
          <w:sz w:val="24"/>
          <w:szCs w:val="24"/>
        </w:rPr>
        <w:t xml:space="preserve">− podmiotom przetwarzającym, wykonującym zadania w imieniu Administratora na podstawie zawartych umów powierzenia danych osobowych, w szczególności podmiotom informatycznym świadczącym usługi utrzymania i rozwoju systemów informatycznych, </w:t>
      </w:r>
    </w:p>
    <w:p w14:paraId="3F8CFD0B" w14:textId="77777777" w:rsidR="000C28DB" w:rsidRPr="00B42AE2" w:rsidRDefault="000C28DB" w:rsidP="000C28DB">
      <w:pPr>
        <w:ind w:left="-5"/>
        <w:jc w:val="both"/>
        <w:rPr>
          <w:rFonts w:asciiTheme="minorHAnsi" w:hAnsiTheme="minorHAnsi" w:cstheme="minorHAnsi"/>
          <w:sz w:val="24"/>
          <w:szCs w:val="24"/>
        </w:rPr>
      </w:pPr>
      <w:r w:rsidRPr="00B42AE2">
        <w:rPr>
          <w:rFonts w:asciiTheme="minorHAnsi" w:hAnsiTheme="minorHAnsi" w:cstheme="minorHAnsi"/>
          <w:sz w:val="24"/>
          <w:szCs w:val="24"/>
        </w:rPr>
        <w:t xml:space="preserve">− instytucjom uprawnionym do ich otrzymania na mocy obowiązujących przepisów prawa; </w:t>
      </w:r>
    </w:p>
    <w:p w14:paraId="1ED466E4" w14:textId="77777777" w:rsidR="000C28DB" w:rsidRPr="00B42AE2" w:rsidRDefault="000C28DB" w:rsidP="00B42AE2">
      <w:pPr>
        <w:widowControl/>
        <w:numPr>
          <w:ilvl w:val="0"/>
          <w:numId w:val="2"/>
        </w:numPr>
        <w:tabs>
          <w:tab w:val="left" w:pos="284"/>
          <w:tab w:val="left" w:pos="426"/>
          <w:tab w:val="left" w:pos="993"/>
        </w:tabs>
        <w:autoSpaceDE/>
        <w:autoSpaceDN/>
        <w:adjustRightInd/>
        <w:spacing w:after="159" w:line="259" w:lineRule="auto"/>
        <w:ind w:hanging="10"/>
        <w:jc w:val="both"/>
        <w:rPr>
          <w:rFonts w:asciiTheme="minorHAnsi" w:hAnsiTheme="minorHAnsi" w:cstheme="minorHAnsi"/>
          <w:sz w:val="24"/>
          <w:szCs w:val="24"/>
        </w:rPr>
      </w:pPr>
      <w:r w:rsidRPr="00B42AE2">
        <w:rPr>
          <w:rFonts w:asciiTheme="minorHAnsi" w:hAnsiTheme="minorHAnsi" w:cstheme="minorHAnsi"/>
          <w:sz w:val="24"/>
          <w:szCs w:val="24"/>
        </w:rPr>
        <w:t xml:space="preserve">dane osobowe są przetwarzane do czasu wykonania wszystkich czynności związanych z realizacją celu przetwarzania oraz warunkowane długością okresów przechowywania dokumentów, określoną w przepisach kancelaryjnych Naczelnej Dyrekcji Archiwów Państwowych, zgodnie z powszechnie obowiązującymi przepisami w tym zakresie; </w:t>
      </w:r>
    </w:p>
    <w:p w14:paraId="557BEEC7" w14:textId="77777777" w:rsidR="000C28DB" w:rsidRPr="00B42AE2" w:rsidRDefault="000C28DB" w:rsidP="00B42AE2">
      <w:pPr>
        <w:widowControl/>
        <w:numPr>
          <w:ilvl w:val="0"/>
          <w:numId w:val="2"/>
        </w:numPr>
        <w:tabs>
          <w:tab w:val="left" w:pos="284"/>
          <w:tab w:val="left" w:pos="426"/>
        </w:tabs>
        <w:autoSpaceDE/>
        <w:autoSpaceDN/>
        <w:adjustRightInd/>
        <w:spacing w:after="159" w:line="259" w:lineRule="auto"/>
        <w:ind w:hanging="10"/>
        <w:jc w:val="both"/>
        <w:rPr>
          <w:rFonts w:asciiTheme="minorHAnsi" w:hAnsiTheme="minorHAnsi" w:cstheme="minorHAnsi"/>
          <w:sz w:val="24"/>
          <w:szCs w:val="24"/>
        </w:rPr>
      </w:pPr>
      <w:r w:rsidRPr="00B42AE2">
        <w:rPr>
          <w:rFonts w:asciiTheme="minorHAnsi" w:hAnsiTheme="minorHAnsi" w:cstheme="minorHAnsi"/>
          <w:sz w:val="24"/>
          <w:szCs w:val="24"/>
        </w:rPr>
        <w:t xml:space="preserve">przysługuje Pani/Panu prawo żądania dostępu do treści danych osobowych, ich sprostowania, usunięcia lub ograniczenia przetwarzania, jak również prawo do wniesienia </w:t>
      </w:r>
      <w:r w:rsidRPr="00B42AE2">
        <w:rPr>
          <w:rFonts w:asciiTheme="minorHAnsi" w:hAnsiTheme="minorHAnsi" w:cstheme="minorHAnsi"/>
          <w:sz w:val="24"/>
          <w:szCs w:val="24"/>
        </w:rPr>
        <w:lastRenderedPageBreak/>
        <w:t xml:space="preserve">sprzeciwu wobec przetwarzania oraz prawo do przenoszenia danych, z zastrzeżeniem ograniczenia tych praw w związku z wywiązywaniem się Administratora z prawnego obowiązku wymagającego dalszego przetwarzania Pani/Pana danych osobowych; </w:t>
      </w:r>
    </w:p>
    <w:p w14:paraId="0E8419BE" w14:textId="77777777" w:rsidR="000C28DB" w:rsidRPr="00B42AE2" w:rsidRDefault="000C28DB" w:rsidP="00B42AE2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159" w:line="259" w:lineRule="auto"/>
        <w:ind w:hanging="10"/>
        <w:jc w:val="both"/>
        <w:rPr>
          <w:rFonts w:asciiTheme="minorHAnsi" w:hAnsiTheme="minorHAnsi" w:cstheme="minorHAnsi"/>
          <w:sz w:val="24"/>
          <w:szCs w:val="24"/>
        </w:rPr>
      </w:pPr>
      <w:r w:rsidRPr="00B42AE2">
        <w:rPr>
          <w:rFonts w:asciiTheme="minorHAnsi" w:hAnsiTheme="minorHAnsi" w:cstheme="minorHAnsi"/>
          <w:sz w:val="24"/>
          <w:szCs w:val="24"/>
        </w:rPr>
        <w:t xml:space="preserve">w przypadku, gdy przetwarzanie odbywa się na podstawie Pani/Pana zgody, przysługuje Pani/Panu prawo do cofnięcia zgody, bez wpływu na zgodność z prawem przetwarzania, którego dokonano na podstawie zgody przed jej cofnięciem; </w:t>
      </w:r>
    </w:p>
    <w:p w14:paraId="7CDC5281" w14:textId="77777777" w:rsidR="000C28DB" w:rsidRPr="00B42AE2" w:rsidRDefault="000C28DB" w:rsidP="00B42AE2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159" w:line="259" w:lineRule="auto"/>
        <w:ind w:hanging="10"/>
        <w:jc w:val="both"/>
        <w:rPr>
          <w:rFonts w:asciiTheme="minorHAnsi" w:hAnsiTheme="minorHAnsi" w:cstheme="minorHAnsi"/>
          <w:sz w:val="24"/>
          <w:szCs w:val="24"/>
        </w:rPr>
      </w:pPr>
      <w:r w:rsidRPr="00B42AE2">
        <w:rPr>
          <w:rFonts w:asciiTheme="minorHAnsi" w:hAnsiTheme="minorHAnsi" w:cstheme="minorHAnsi"/>
          <w:sz w:val="24"/>
          <w:szCs w:val="24"/>
        </w:rPr>
        <w:t xml:space="preserve">przysługuje Pani/Panu prawo do wniesienia skargi do Prezesa Urzędu Ochrony Danych Osobowych; 10) Administrator nie przewiduje przekazywania danych do państwa trzeciego lub organizacji międzynarodowej, poza uzasadnionymi przypadkami związanymi z realizacją obowiązków wynikających z umów międzynarodowych lub regulacji wynikających z prawa Unii; </w:t>
      </w:r>
    </w:p>
    <w:p w14:paraId="2B561FD1" w14:textId="77777777" w:rsidR="000C28DB" w:rsidRPr="00B42AE2" w:rsidRDefault="000C28DB" w:rsidP="00B42AE2">
      <w:pPr>
        <w:tabs>
          <w:tab w:val="left" w:pos="284"/>
          <w:tab w:val="left" w:pos="426"/>
        </w:tabs>
        <w:ind w:left="-5"/>
        <w:jc w:val="both"/>
        <w:rPr>
          <w:rFonts w:asciiTheme="minorHAnsi" w:hAnsiTheme="minorHAnsi" w:cstheme="minorHAnsi"/>
          <w:sz w:val="24"/>
          <w:szCs w:val="24"/>
        </w:rPr>
      </w:pPr>
      <w:r w:rsidRPr="00B42AE2">
        <w:rPr>
          <w:rFonts w:asciiTheme="minorHAnsi" w:hAnsiTheme="minorHAnsi" w:cstheme="minorHAnsi"/>
          <w:sz w:val="24"/>
          <w:szCs w:val="24"/>
        </w:rPr>
        <w:t xml:space="preserve">11) dane udostępnione przez Panią/Pana nie będą podlegały zautomatyzowanemu podejmowaniu decyzji, tzw. profilowaniu. </w:t>
      </w:r>
    </w:p>
    <w:p w14:paraId="43754A14" w14:textId="77777777" w:rsidR="00130F02" w:rsidRPr="00B42AE2" w:rsidRDefault="00130F02" w:rsidP="000C28DB">
      <w:pPr>
        <w:jc w:val="both"/>
        <w:rPr>
          <w:rFonts w:asciiTheme="minorHAnsi" w:hAnsiTheme="minorHAnsi" w:cstheme="minorHAnsi"/>
          <w:sz w:val="24"/>
          <w:szCs w:val="24"/>
        </w:rPr>
      </w:pPr>
    </w:p>
    <w:sectPr w:rsidR="00130F02" w:rsidRPr="00B42AE2" w:rsidSect="0044400C">
      <w:footerReference w:type="default" r:id="rId7"/>
      <w:footerReference w:type="firs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F180A" w14:textId="77777777" w:rsidR="00FC5A24" w:rsidRDefault="00FC5A24">
      <w:r>
        <w:separator/>
      </w:r>
    </w:p>
  </w:endnote>
  <w:endnote w:type="continuationSeparator" w:id="0">
    <w:p w14:paraId="7753ADC4" w14:textId="77777777" w:rsidR="00FC5A24" w:rsidRDefault="00FC5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4D54E" w14:textId="77777777" w:rsidR="00720EDE" w:rsidRDefault="00000000" w:rsidP="00720EDE">
    <w:pPr>
      <w:pStyle w:val="Stopka"/>
      <w:spacing w:line="360" w:lineRule="auto"/>
      <w:jc w:val="center"/>
      <w:rPr>
        <w:rFonts w:ascii="Palatino Linotype" w:hAnsi="Palatino Linotype"/>
        <w:sz w:val="18"/>
        <w:szCs w:val="18"/>
      </w:rPr>
    </w:pPr>
    <w:r>
      <w:rPr>
        <w:rFonts w:ascii="Palatino Linotype" w:hAnsi="Palatino Linotype"/>
        <w:sz w:val="18"/>
        <w:szCs w:val="18"/>
      </w:rPr>
      <w:br/>
    </w:r>
    <w:r>
      <w:rPr>
        <w:rFonts w:ascii="Palatino Linotype" w:hAnsi="Palatino Linotype"/>
        <w:noProof/>
        <w:sz w:val="18"/>
        <w:szCs w:val="18"/>
      </w:rPr>
      <w:drawing>
        <wp:inline distT="0" distB="0" distL="0" distR="0" wp14:anchorId="15A32889" wp14:editId="3571B7D5">
          <wp:extent cx="4777740" cy="289560"/>
          <wp:effectExtent l="0" t="0" r="3810" b="0"/>
          <wp:docPr id="3" name="Obraz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740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C7D48D" w14:textId="77777777" w:rsidR="00331417" w:rsidRPr="00A64290" w:rsidRDefault="00000000" w:rsidP="00331417">
    <w:pPr>
      <w:pStyle w:val="Stopka"/>
      <w:spacing w:line="276" w:lineRule="auto"/>
      <w:jc w:val="center"/>
      <w:rPr>
        <w:rFonts w:ascii="Calibri" w:hAnsi="Calibri" w:cs="Calibri"/>
        <w:sz w:val="20"/>
      </w:rPr>
    </w:pPr>
    <w:r w:rsidRPr="00A64290">
      <w:rPr>
        <w:rFonts w:ascii="Calibri" w:hAnsi="Calibri" w:cs="Calibri"/>
        <w:sz w:val="20"/>
      </w:rPr>
      <w:t>Naczelna Dyrekcja Archiwów Państwowych - ul. Rakowiecka 2D, 02-517 Warszawa</w:t>
    </w:r>
  </w:p>
  <w:p w14:paraId="2E31D614" w14:textId="77777777" w:rsidR="00CB7743" w:rsidRPr="00A64290" w:rsidRDefault="00000000" w:rsidP="00331417">
    <w:pPr>
      <w:pStyle w:val="Stopka"/>
      <w:spacing w:line="276" w:lineRule="auto"/>
      <w:jc w:val="center"/>
      <w:rPr>
        <w:rFonts w:ascii="Calibri" w:hAnsi="Calibri" w:cs="Calibri"/>
        <w:sz w:val="20"/>
      </w:rPr>
    </w:pPr>
    <w:r w:rsidRPr="00A64290">
      <w:rPr>
        <w:rFonts w:ascii="Calibri" w:hAnsi="Calibri" w:cs="Calibri"/>
        <w:sz w:val="20"/>
      </w:rPr>
      <w:t>telefon: (22) 56-54-600; email: ndap@archiwa.gov.pl; www.archiwa.gov.pl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05E3F" w14:textId="77777777" w:rsidR="00534FF2" w:rsidRDefault="00000000" w:rsidP="00534FF2">
    <w:pPr>
      <w:pStyle w:val="Stopka"/>
      <w:rPr>
        <w:rFonts w:ascii="Palatino Linotype" w:hAnsi="Palatino Linotype"/>
        <w:sz w:val="18"/>
        <w:szCs w:val="18"/>
      </w:rPr>
    </w:pPr>
    <w:r>
      <w:rPr>
        <w:rFonts w:ascii="Palatino Linotype" w:hAnsi="Palatino Linotype"/>
        <w:noProof/>
      </w:rPr>
      <w:drawing>
        <wp:inline distT="0" distB="0" distL="0" distR="0" wp14:anchorId="315E9919" wp14:editId="66A63E58">
          <wp:extent cx="5753100" cy="723900"/>
          <wp:effectExtent l="0" t="0" r="0" b="0"/>
          <wp:docPr id="2" name="Obraz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8C5800" w14:textId="77777777" w:rsidR="00534FF2" w:rsidRDefault="00000000" w:rsidP="00534FF2">
    <w:pPr>
      <w:pStyle w:val="Stopka"/>
      <w:jc w:val="center"/>
      <w:rPr>
        <w:rFonts w:ascii="Palatino Linotype" w:hAnsi="Palatino Linotype"/>
        <w:sz w:val="18"/>
        <w:szCs w:val="18"/>
      </w:rPr>
    </w:pPr>
    <w:r>
      <w:rPr>
        <w:rFonts w:ascii="Palatino Linotype" w:hAnsi="Palatino Linotype"/>
        <w:sz w:val="18"/>
        <w:szCs w:val="18"/>
      </w:rPr>
      <w:t>ul. Rakowiecka 2D, 02-517 Warszawa; tel.: 22 56-54-600, fax: 22 56-54-614</w:t>
    </w:r>
  </w:p>
  <w:p w14:paraId="3518CBEC" w14:textId="77777777" w:rsidR="00CB7743" w:rsidRPr="00534FF2" w:rsidRDefault="00000000" w:rsidP="00534FF2">
    <w:pPr>
      <w:pStyle w:val="Stopka"/>
      <w:jc w:val="center"/>
      <w:rPr>
        <w:rFonts w:ascii="Palatino Linotype" w:hAnsi="Palatino Linotype"/>
        <w:sz w:val="18"/>
        <w:szCs w:val="18"/>
      </w:rPr>
    </w:pPr>
    <w:r>
      <w:rPr>
        <w:rFonts w:ascii="Palatino Linotype" w:hAnsi="Palatino Linotype"/>
        <w:sz w:val="18"/>
        <w:szCs w:val="18"/>
      </w:rPr>
      <w:t>ndap@archiwa.gov.pl, www.archiwa.gov.pl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5F587" w14:textId="77777777" w:rsidR="00FC5A24" w:rsidRDefault="00FC5A24">
      <w:r>
        <w:separator/>
      </w:r>
    </w:p>
  </w:footnote>
  <w:footnote w:type="continuationSeparator" w:id="0">
    <w:p w14:paraId="6CE77E77" w14:textId="77777777" w:rsidR="00FC5A24" w:rsidRDefault="00FC5A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60BA7"/>
    <w:multiLevelType w:val="hybridMultilevel"/>
    <w:tmpl w:val="7D78CF7E"/>
    <w:lvl w:ilvl="0" w:tplc="C7B27314">
      <w:start w:val="6"/>
      <w:numFmt w:val="decimal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20BBD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5E16B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7CED4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147CA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F283F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F60D1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06D8A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5C6A9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00F73D9"/>
    <w:multiLevelType w:val="hybridMultilevel"/>
    <w:tmpl w:val="5EE60E04"/>
    <w:lvl w:ilvl="0" w:tplc="2788E48A">
      <w:start w:val="1"/>
      <w:numFmt w:val="decimal"/>
      <w:lvlText w:val="%1)"/>
      <w:lvlJc w:val="left"/>
      <w:pPr>
        <w:ind w:left="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7C08A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3081C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0E734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0C2027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28C75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6C36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E892E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06725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71425491">
    <w:abstractNumId w:val="1"/>
  </w:num>
  <w:num w:numId="2" w16cid:durableId="1835298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8DB"/>
    <w:rsid w:val="000C28DB"/>
    <w:rsid w:val="00130F02"/>
    <w:rsid w:val="00847604"/>
    <w:rsid w:val="00B42AE2"/>
    <w:rsid w:val="00B7607F"/>
    <w:rsid w:val="00FC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A362F"/>
  <w15:chartTrackingRefBased/>
  <w15:docId w15:val="{275487F3-4D85-40B9-BDB8-0EEF28A04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28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C28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28DB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C28D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styleId="Hipercze">
    <w:name w:val="Hyperlink"/>
    <w:basedOn w:val="Domylnaczcionkaakapitu"/>
    <w:uiPriority w:val="99"/>
    <w:unhideWhenUsed/>
    <w:rsid w:val="000C28DB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C28DB"/>
    <w:pPr>
      <w:widowControl/>
      <w:autoSpaceDE/>
      <w:autoSpaceDN/>
      <w:adjustRightInd/>
      <w:spacing w:before="100" w:beforeAutospacing="1" w:line="363" w:lineRule="atLeast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western">
    <w:name w:val="western"/>
    <w:basedOn w:val="Normalny"/>
    <w:rsid w:val="000C28DB"/>
    <w:pPr>
      <w:widowControl/>
      <w:autoSpaceDE/>
      <w:autoSpaceDN/>
      <w:adjustRightInd/>
      <w:spacing w:before="100" w:beforeAutospacing="1" w:line="363" w:lineRule="atLeast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OZNRODZAKTUtznustawalubrozporzdzenieiorganwydajcy">
    <w:name w:val="OZN_RODZ_AKTU – tzn. ustawa lub rozporządzenie i organ wydający"/>
    <w:next w:val="Normalny"/>
    <w:uiPriority w:val="5"/>
    <w:qFormat/>
    <w:rsid w:val="000C28DB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USTustnpkodeksu">
    <w:name w:val="UST(§) – ust. (§ np. kodeksu)"/>
    <w:basedOn w:val="Normalny"/>
    <w:uiPriority w:val="12"/>
    <w:qFormat/>
    <w:rsid w:val="000C28DB"/>
    <w:pPr>
      <w:widowControl/>
      <w:suppressAutoHyphens/>
      <w:spacing w:line="360" w:lineRule="auto"/>
      <w:ind w:firstLine="510"/>
      <w:jc w:val="both"/>
    </w:pPr>
    <w:rPr>
      <w:rFonts w:ascii="Palatino Linotype" w:eastAsiaTheme="minorEastAsia" w:hAnsi="Palatino Linotype" w:cs="Arial"/>
      <w:bCs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521</Words>
  <Characters>3131</Characters>
  <Application>Microsoft Office Word</Application>
  <DocSecurity>0</DocSecurity>
  <Lines>26</Lines>
  <Paragraphs>7</Paragraphs>
  <ScaleCrop>false</ScaleCrop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Rocławski Jarosław</dc:creator>
  <cp:keywords/>
  <dc:description/>
  <cp:lastModifiedBy>Rocławski Jarosław</cp:lastModifiedBy>
  <cp:revision>3</cp:revision>
  <dcterms:created xsi:type="dcterms:W3CDTF">2023-03-13T11:05:00Z</dcterms:created>
  <dcterms:modified xsi:type="dcterms:W3CDTF">2023-04-17T10:36:00Z</dcterms:modified>
</cp:coreProperties>
</file>