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504F" w14:textId="77777777" w:rsidR="00F6789E" w:rsidRPr="00F6789E" w:rsidRDefault="00F6789E" w:rsidP="00F67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na przekład wiersza i/lub fragmentu prozy z języka polskiego na języki kazachski, kirgiski i rosyjski</w:t>
      </w:r>
    </w:p>
    <w:p w14:paraId="3868BE37" w14:textId="462C336F" w:rsidR="00F6789E" w:rsidRPr="00F6789E" w:rsidRDefault="00F6789E" w:rsidP="00F67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Postanowienia ogólne</w:t>
      </w:r>
      <w:r w:rsidR="006A20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tematyka konkursu</w:t>
      </w:r>
    </w:p>
    <w:p w14:paraId="255623D1" w14:textId="26C41BF6" w:rsidR="00F6789E" w:rsidRPr="00F6789E" w:rsidRDefault="00F6789E" w:rsidP="00F67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Astanie</w:t>
      </w: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"Organizator").</w:t>
      </w:r>
    </w:p>
    <w:p w14:paraId="74A8C89D" w14:textId="77777777" w:rsidR="00F6789E" w:rsidRPr="00F6789E" w:rsidRDefault="00F6789E" w:rsidP="00F67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przeznaczony dla obywateli Kirgistanu i Kazachstanu, którzy są zainteresowani przekładem literatury polskiej na języki kazachski, kirgiski i rosyjski.</w:t>
      </w:r>
    </w:p>
    <w:p w14:paraId="0A251803" w14:textId="77777777" w:rsidR="00F6789E" w:rsidRPr="00F6789E" w:rsidRDefault="00F6789E" w:rsidP="00F67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promowanie kultury polskiej oraz rozwój umiejętności tłumaczeniowych uczestników.</w:t>
      </w:r>
    </w:p>
    <w:p w14:paraId="4C16F0FF" w14:textId="583DB826" w:rsidR="00F6789E" w:rsidRPr="00F6789E" w:rsidRDefault="00F6789E" w:rsidP="00F67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polega na przetłumaczeniu wiersza i/lub fragmentu prozy z języka polskiego na jeden z języków: kazachski, kirgiski lub rosyjski.</w:t>
      </w:r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tłumaczenia jest </w:t>
      </w:r>
      <w:r w:rsidR="005D1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wiersz Juliana Tuwima pt. </w:t>
      </w:r>
      <w:r w:rsidR="005D17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Wiersz powściągliwy</w:t>
      </w:r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fragment </w:t>
      </w:r>
      <w:r w:rsidR="005D1774">
        <w:rPr>
          <w:rFonts w:ascii="Times New Roman" w:eastAsia="Times New Roman" w:hAnsi="Times New Roman" w:cs="Times New Roman"/>
          <w:sz w:val="24"/>
          <w:szCs w:val="24"/>
          <w:lang w:eastAsia="pl-PL"/>
        </w:rPr>
        <w:t>prozy</w:t>
      </w:r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Marka Hłaski </w:t>
      </w:r>
      <w:proofErr w:type="spellStart"/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spellEnd"/>
      <w:r w:rsidR="005D1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17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Ani wstęp, ani posłowie,</w:t>
      </w:r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są załącznikami do niniejszego regulaminu i są dostępne na stronie Ambasady RP w Astanie oraz Konsulatu Generalnego RP w Ałmaty.</w:t>
      </w:r>
    </w:p>
    <w:p w14:paraId="27285289" w14:textId="7CE6A4D1" w:rsidR="00F6789E" w:rsidRDefault="00F6789E" w:rsidP="00F67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 i bezpłatny.</w:t>
      </w:r>
    </w:p>
    <w:p w14:paraId="293B5AA8" w14:textId="77777777" w:rsidR="00117CA3" w:rsidRDefault="00117CA3" w:rsidP="00333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CA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konkursie będzie zamieszczona na stronach internetowych Ambasady RP w Astanie oraz Konsulatu Generalnego RP w Ałmaty, profilach w mediach społecznościowych tych placówek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F31AD3" w14:textId="14C01D93" w:rsidR="00F6789E" w:rsidRPr="00F6789E" w:rsidRDefault="00F6789E" w:rsidP="00117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Warunki uczestnictwa</w:t>
      </w:r>
    </w:p>
    <w:p w14:paraId="1958EE51" w14:textId="70522446" w:rsidR="00F6789E" w:rsidRPr="00F6789E" w:rsidRDefault="00F6789E" w:rsidP="00F67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wziąć udział osoby, które spełniają następujące warunki: a) Są obywatelami Kirgistanu lub Kazachstanu</w:t>
      </w:r>
      <w:r w:rsidR="006F71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Zgłoszą swoje uczestnictwo do konkursu zgodnie z postanowieniami niniejszego regulaminu</w:t>
      </w:r>
      <w:r w:rsidR="006F7121">
        <w:rPr>
          <w:rFonts w:ascii="Times New Roman" w:eastAsia="Times New Roman" w:hAnsi="Times New Roman" w:cs="Times New Roman"/>
          <w:sz w:val="24"/>
          <w:szCs w:val="24"/>
          <w:lang w:eastAsia="pl-PL"/>
        </w:rPr>
        <w:t>; c) nie są pracownikami Ambasady RP w Astanie ani Konsulatu Generalnego RP w Ałmaty ani członkami ich rodzin.</w:t>
      </w:r>
    </w:p>
    <w:p w14:paraId="03BB4EDB" w14:textId="77777777" w:rsidR="00F6789E" w:rsidRPr="00F6789E" w:rsidRDefault="00F6789E" w:rsidP="00F67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mogą wybrać jeden z następujących języków przekładu: kazachski, kirgiski lub rosyjski.</w:t>
      </w:r>
    </w:p>
    <w:p w14:paraId="1708FCD9" w14:textId="1D80A15B" w:rsidR="006A208B" w:rsidRDefault="00F6789E" w:rsidP="00F67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przesłać </w:t>
      </w:r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tłumaczenie fragmentu prozy, jak </w:t>
      </w:r>
      <w:r w:rsidR="005D1774">
        <w:rPr>
          <w:rFonts w:ascii="Times New Roman" w:eastAsia="Times New Roman" w:hAnsi="Times New Roman" w:cs="Times New Roman"/>
          <w:sz w:val="24"/>
          <w:szCs w:val="24"/>
          <w:lang w:eastAsia="pl-PL"/>
        </w:rPr>
        <w:t>też wiersza</w:t>
      </w:r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przekłady utworów na więcej, niż jeden język. </w:t>
      </w:r>
    </w:p>
    <w:p w14:paraId="43CCC83A" w14:textId="59203A85" w:rsidR="00F6789E" w:rsidRPr="00F6789E" w:rsidRDefault="00F6789E" w:rsidP="00F67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Przekład musi być wykonany osobiście przez uczestnika.</w:t>
      </w:r>
    </w:p>
    <w:p w14:paraId="3FB7BED2" w14:textId="65BE7F1C" w:rsidR="00F6789E" w:rsidRPr="00F6789E" w:rsidRDefault="00F6789E" w:rsidP="00F67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6A20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udziału</w:t>
      </w:r>
    </w:p>
    <w:p w14:paraId="0720555C" w14:textId="0C1B32C2" w:rsidR="00F6789E" w:rsidRPr="00F6789E" w:rsidRDefault="00F6789E" w:rsidP="00F67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do konkursu należy przesłać na adres e-mail </w:t>
      </w:r>
      <w:hyperlink r:id="rId5" w:history="1">
        <w:r w:rsidR="00ED4DCF" w:rsidRPr="000D2B3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Sebastian.Markiewicz@msz.gov.pl</w:t>
        </w:r>
      </w:hyperlink>
      <w:r w:rsidR="00ED4DCF">
        <w:rPr>
          <w:rFonts w:ascii="Times New Roman" w:eastAsia="Times New Roman" w:hAnsi="Times New Roman" w:cs="Times New Roman"/>
          <w:sz w:val="24"/>
          <w:szCs w:val="24"/>
          <w:lang w:eastAsia="pl-PL"/>
        </w:rPr>
        <w:t>. Po otrzymaniu zgłoszenia osoba pragnąca wziąć udział w konkursie otrzyma pliki z tekstami do tłumaczenia oraz formularz dotyczący zgody na przetwarzanie danych osobowych, który trzeba będzie podpisać i przysłać jego skan lub wyraźne zdjęcie, wraz z tłumaczeniem utworu/utworów</w:t>
      </w:r>
      <w:r w:rsidR="00766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4DC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konkursowego/konkursowych.</w:t>
      </w:r>
    </w:p>
    <w:p w14:paraId="73D424BD" w14:textId="550EAE6D" w:rsidR="00F6789E" w:rsidRPr="00F6789E" w:rsidRDefault="00766D54" w:rsidP="00F67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F6789E"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Kryteria oceny i skład komisji</w:t>
      </w:r>
    </w:p>
    <w:p w14:paraId="2C9267FD" w14:textId="5C72F28A" w:rsidR="00F6789E" w:rsidRPr="00F6789E" w:rsidRDefault="00F6789E" w:rsidP="00F67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będą oceniane przez komisję składającą się z </w:t>
      </w:r>
      <w:r w:rsidR="00ED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posiadających wykształcenie filologiczne i doświadczenie literackie oraz tłumaczeniowe. </w:t>
      </w:r>
    </w:p>
    <w:p w14:paraId="07AC1C2C" w14:textId="046FCFDA" w:rsidR="00F6789E" w:rsidRPr="00F6789E" w:rsidRDefault="00F6789E" w:rsidP="00F67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oceny tłumaczeń: a) Wierność oryginałowi, b) Jakość językowa przekładu (stylistyka, </w:t>
      </w:r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językowy</w:t>
      </w: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), c) Kreatywność i umiejętność oddania ducha tekstu, d) Zrozumienie kontekstu kulturowego i literackiego.</w:t>
      </w:r>
    </w:p>
    <w:p w14:paraId="70C16D7E" w14:textId="2F467A0B" w:rsidR="00F6789E" w:rsidRPr="00F6789E" w:rsidRDefault="00F6789E" w:rsidP="00F67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Nagrody</w:t>
      </w:r>
    </w:p>
    <w:p w14:paraId="47926CBD" w14:textId="40B62009" w:rsidR="00F6789E" w:rsidRPr="00F6789E" w:rsidRDefault="00F6789E" w:rsidP="00F678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Dla </w:t>
      </w:r>
      <w:r w:rsidR="006A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autorów </w:t>
      </w: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najlepszych tłumaczeń przewidziane są atrakcyjne nagrody rzeczowe oraz dyplomy uznania.</w:t>
      </w:r>
    </w:p>
    <w:p w14:paraId="57627323" w14:textId="38FF6720" w:rsidR="00F6789E" w:rsidRPr="00F6789E" w:rsidRDefault="00F6789E" w:rsidP="00F678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otrzymają: a) I miejsce – </w:t>
      </w:r>
      <w:r w:rsidR="00ED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bilet lotniczy na trasie </w:t>
      </w:r>
      <w:proofErr w:type="spellStart"/>
      <w:r w:rsidR="00ED4DCF">
        <w:rPr>
          <w:rFonts w:ascii="Times New Roman" w:eastAsia="Times New Roman" w:hAnsi="Times New Roman" w:cs="Times New Roman"/>
          <w:sz w:val="24"/>
          <w:szCs w:val="24"/>
          <w:lang w:eastAsia="pl-PL"/>
        </w:rPr>
        <w:t>Astana-Warszawa-Astana</w:t>
      </w:r>
      <w:proofErr w:type="spellEnd"/>
      <w:r w:rsidR="00ED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(Organizator nie pokrywa kosztu uzyskania wizy)</w:t>
      </w: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II miejsce – </w:t>
      </w:r>
      <w:r w:rsidR="00ED4DCF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 czytnik książek</w:t>
      </w: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c) III miejsce – </w:t>
      </w:r>
      <w:r w:rsidR="00DC35A4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cyfrowa ramka na zdjęcia + nagroda książkowa,</w:t>
      </w:r>
      <w:r w:rsidR="00117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trzy wyróżnienia </w:t>
      </w:r>
      <w:r w:rsidR="00DC35A4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nagród książkowych.</w:t>
      </w:r>
    </w:p>
    <w:p w14:paraId="374C0414" w14:textId="77777777" w:rsidR="00117CA3" w:rsidRDefault="00F6789E" w:rsidP="00CC0C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</w:t>
      </w:r>
      <w:r w:rsidR="00117CA3" w:rsidRPr="00117CA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przyznania</w:t>
      </w:r>
      <w:r w:rsidR="00117CA3" w:rsidRPr="00117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nagród, w przypadku niewystarczającej liczby prac do oceny lub w przypadku, gdy uzna, że ich poziom jest niesatysfakcjonujący. </w:t>
      </w: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CDD5D9" w14:textId="3DC4C7CC" w:rsidR="00F6789E" w:rsidRPr="00F6789E" w:rsidRDefault="00F6789E" w:rsidP="00053E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Terminy</w:t>
      </w:r>
    </w:p>
    <w:p w14:paraId="7A4625EA" w14:textId="6664C1AE" w:rsidR="00117CA3" w:rsidRDefault="00DC35A4" w:rsidP="00F678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z prośbą o wysłanie klauzul</w:t>
      </w:r>
      <w:r w:rsidR="0052698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przetwarzania danych osobowych </w:t>
      </w:r>
      <w:r w:rsidR="00117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nadsyłać od dnia zamieszczenia informacji na stronie internetowej i w mediach społecznościowych placówek dyplomatycznych RP w Kazachstanie.</w:t>
      </w:r>
    </w:p>
    <w:p w14:paraId="6291C2F7" w14:textId="68B1B7F0" w:rsidR="00F6789E" w:rsidRPr="00F6789E" w:rsidRDefault="00F6789E" w:rsidP="00F678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nadsyłania prac konkursowych upływa w dniu </w:t>
      </w:r>
      <w:r w:rsidR="006F7121">
        <w:rPr>
          <w:rFonts w:ascii="Times New Roman" w:eastAsia="Times New Roman" w:hAnsi="Times New Roman" w:cs="Times New Roman"/>
          <w:sz w:val="24"/>
          <w:szCs w:val="24"/>
          <w:lang w:eastAsia="pl-PL"/>
        </w:rPr>
        <w:t>31 grudnia 2024 r.</w:t>
      </w:r>
    </w:p>
    <w:p w14:paraId="0CF17578" w14:textId="771464D7" w:rsidR="00F6789E" w:rsidRPr="00F6789E" w:rsidRDefault="00F6789E" w:rsidP="00F678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konkursu nastąpi </w:t>
      </w:r>
      <w:r w:rsidR="006F712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później, niż 21 stycznia 2025 r.</w:t>
      </w:r>
      <w:r w:rsidR="00526989" w:rsidRPr="00526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6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stronach internetowych </w:t>
      </w:r>
      <w:r w:rsidR="00526989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dyplomatycznych RP w Kazachstanie</w:t>
      </w:r>
      <w:r w:rsidR="00526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6989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</w:t>
      </w:r>
      <w:r w:rsidR="005269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343A1D" w14:textId="7B9FFE64" w:rsidR="00F6789E" w:rsidRDefault="00117CA3" w:rsidP="00F678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i wyróżnieni zostaną poinformowani osobno drogą mailową</w:t>
      </w:r>
      <w:r w:rsidR="00F6789E"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EE34F5" w14:textId="3B5B4470" w:rsidR="00117CA3" w:rsidRPr="00F6789E" w:rsidRDefault="00117CA3" w:rsidP="00F678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sposobie</w:t>
      </w:r>
      <w:r w:rsidR="006F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miejscu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wręczenia nagród laureaci i wyróżnieni zostaną powiadomieni po rozstrzygnięciu konkursu.</w:t>
      </w:r>
    </w:p>
    <w:p w14:paraId="3CA622E2" w14:textId="1064899D" w:rsidR="00F6789E" w:rsidRPr="00F6789E" w:rsidRDefault="00F6789E" w:rsidP="00F67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Postanowienia końcowe</w:t>
      </w:r>
    </w:p>
    <w:p w14:paraId="4C95025B" w14:textId="77777777" w:rsidR="00F6789E" w:rsidRPr="00F6789E" w:rsidRDefault="00F6789E" w:rsidP="00F678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 w trakcie trwania konkursu. Zmiany będą publikowane na stronie internetowej organizatora.</w:t>
      </w:r>
    </w:p>
    <w:p w14:paraId="0B883720" w14:textId="77777777" w:rsidR="00F6789E" w:rsidRPr="00F6789E" w:rsidRDefault="00F6789E" w:rsidP="00F678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wyrażają zgodę na przetwarzanie swoich danych osobowych w celu przeprowadzenia konkursu oraz promocji wyników konkursu.</w:t>
      </w:r>
    </w:p>
    <w:p w14:paraId="03B786D8" w14:textId="77777777" w:rsidR="00F6789E" w:rsidRPr="00F6789E" w:rsidRDefault="00F6789E" w:rsidP="00F678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kwestie sporne rozstrzyga Organizator.</w:t>
      </w:r>
    </w:p>
    <w:p w14:paraId="32BCB322" w14:textId="79E0FB6B" w:rsidR="00F6789E" w:rsidRPr="00F6789E" w:rsidRDefault="00117CA3" w:rsidP="00F67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Wszelkie zapytania dot. konkursu można kierować pod adresem </w:t>
      </w:r>
      <w:r w:rsidR="00DC35A4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Sebastian.Markiewicz@msz.gov.pl</w:t>
      </w:r>
      <w:r w:rsidR="00F6789E" w:rsidRPr="00F678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5FBCEF0" w14:textId="77777777" w:rsidR="00573604" w:rsidRDefault="00573604"/>
    <w:sectPr w:rsidR="0057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415"/>
    <w:multiLevelType w:val="multilevel"/>
    <w:tmpl w:val="A964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24BDB"/>
    <w:multiLevelType w:val="multilevel"/>
    <w:tmpl w:val="9DB4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6665E"/>
    <w:multiLevelType w:val="multilevel"/>
    <w:tmpl w:val="DD74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F2B46"/>
    <w:multiLevelType w:val="multilevel"/>
    <w:tmpl w:val="D2EC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1592C"/>
    <w:multiLevelType w:val="multilevel"/>
    <w:tmpl w:val="68BEB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B48DB"/>
    <w:multiLevelType w:val="multilevel"/>
    <w:tmpl w:val="776CC5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439D1"/>
    <w:multiLevelType w:val="multilevel"/>
    <w:tmpl w:val="8394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D51E21"/>
    <w:multiLevelType w:val="multilevel"/>
    <w:tmpl w:val="2EA8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9E"/>
    <w:rsid w:val="00053EF5"/>
    <w:rsid w:val="00117CA3"/>
    <w:rsid w:val="00526989"/>
    <w:rsid w:val="00573604"/>
    <w:rsid w:val="00576978"/>
    <w:rsid w:val="005D1774"/>
    <w:rsid w:val="006A208B"/>
    <w:rsid w:val="006F7121"/>
    <w:rsid w:val="00766D54"/>
    <w:rsid w:val="00D04F78"/>
    <w:rsid w:val="00DC35A4"/>
    <w:rsid w:val="00ED4DCF"/>
    <w:rsid w:val="00F6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24B0"/>
  <w15:chartTrackingRefBased/>
  <w15:docId w15:val="{18E84100-1EE7-412F-8E0D-A72ECE75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F678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F678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F678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6789E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text-token-text-secondary">
    <w:name w:val="text-token-text-secondary"/>
    <w:basedOn w:val="Domylnaczcionkaakapitu"/>
    <w:rsid w:val="00F6789E"/>
  </w:style>
  <w:style w:type="paragraph" w:styleId="NormalnyWeb">
    <w:name w:val="Normal (Web)"/>
    <w:basedOn w:val="Normalny"/>
    <w:uiPriority w:val="99"/>
    <w:semiHidden/>
    <w:unhideWhenUsed/>
    <w:rsid w:val="00F6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789E"/>
    <w:rPr>
      <w:b/>
      <w:bCs/>
    </w:rPr>
  </w:style>
  <w:style w:type="character" w:customStyle="1" w:styleId="overflow-hidden">
    <w:name w:val="overflow-hidden"/>
    <w:basedOn w:val="Domylnaczcionkaakapitu"/>
    <w:rsid w:val="00F6789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78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789E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F6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78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789E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D4D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5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7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4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73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1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6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76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99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75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85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1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14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9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2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94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2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24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5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722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40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18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16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430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48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07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28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7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0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2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82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2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8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3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1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ian.Markiewicz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Sebastian</dc:creator>
  <cp:keywords/>
  <dc:description/>
  <cp:lastModifiedBy>Markiewicz Sebastian</cp:lastModifiedBy>
  <cp:revision>4</cp:revision>
  <dcterms:created xsi:type="dcterms:W3CDTF">2024-11-07T07:26:00Z</dcterms:created>
  <dcterms:modified xsi:type="dcterms:W3CDTF">2024-11-25T11:38:00Z</dcterms:modified>
</cp:coreProperties>
</file>