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4DE7F" w14:textId="7A25CB23" w:rsidR="00D8105F" w:rsidRDefault="00000000" w:rsidP="00A30FA0">
      <w:pPr>
        <w:pStyle w:val="Standard"/>
        <w:rPr>
          <w:bCs/>
        </w:rPr>
      </w:pPr>
      <w:r>
        <w:rPr>
          <w:bCs/>
        </w:rPr>
        <w:t xml:space="preserve">Załącznik nr </w:t>
      </w:r>
      <w:r w:rsidR="002D5804">
        <w:rPr>
          <w:bCs/>
        </w:rPr>
        <w:t>2</w:t>
      </w:r>
      <w:r w:rsidR="007A58FE">
        <w:rPr>
          <w:bCs/>
        </w:rPr>
        <w:t xml:space="preserve"> do zapytania ofertowego</w:t>
      </w:r>
      <w:r w:rsidR="007A58FE">
        <w:rPr>
          <w:bCs/>
        </w:rPr>
        <w:tab/>
      </w:r>
      <w:r w:rsidR="007A58FE">
        <w:rPr>
          <w:bCs/>
        </w:rPr>
        <w:tab/>
      </w:r>
      <w:r w:rsidR="00A30FA0">
        <w:rPr>
          <w:bCs/>
        </w:rPr>
        <w:t xml:space="preserve">    </w:t>
      </w:r>
      <w:r w:rsidR="007A58FE">
        <w:rPr>
          <w:bCs/>
        </w:rPr>
        <w:tab/>
        <w:t xml:space="preserve">       </w:t>
      </w:r>
      <w:r w:rsidR="00A30FA0">
        <w:rPr>
          <w:bCs/>
        </w:rPr>
        <w:t xml:space="preserve">         </w:t>
      </w:r>
      <w:r w:rsidR="007A58FE">
        <w:rPr>
          <w:bCs/>
        </w:rPr>
        <w:t>Nr 3005-7.262.</w:t>
      </w:r>
      <w:r w:rsidR="002D5804">
        <w:rPr>
          <w:bCs/>
        </w:rPr>
        <w:t>20</w:t>
      </w:r>
      <w:r w:rsidR="007A58FE">
        <w:rPr>
          <w:bCs/>
        </w:rPr>
        <w:t>.202</w:t>
      </w:r>
      <w:r w:rsidR="002D5804">
        <w:rPr>
          <w:bCs/>
        </w:rPr>
        <w:t>4</w:t>
      </w:r>
    </w:p>
    <w:p w14:paraId="52586F40" w14:textId="13E684F3" w:rsidR="00D8105F" w:rsidRDefault="00F46E69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0EC345C" w14:textId="77777777" w:rsidR="00F46E69" w:rsidRDefault="00F46E69">
      <w:pPr>
        <w:pStyle w:val="Standard"/>
        <w:jc w:val="center"/>
        <w:rPr>
          <w:b/>
          <w:bCs/>
        </w:rPr>
      </w:pPr>
    </w:p>
    <w:p w14:paraId="59B32D5D" w14:textId="77777777" w:rsidR="00F46E69" w:rsidRDefault="00F46E69">
      <w:pPr>
        <w:pStyle w:val="Standard"/>
        <w:jc w:val="center"/>
        <w:rPr>
          <w:b/>
          <w:bCs/>
        </w:rPr>
      </w:pPr>
    </w:p>
    <w:p w14:paraId="390FC99B" w14:textId="77777777" w:rsidR="00F46E69" w:rsidRDefault="00F46E69">
      <w:pPr>
        <w:pStyle w:val="Standard"/>
        <w:jc w:val="center"/>
        <w:rPr>
          <w:b/>
          <w:bCs/>
        </w:rPr>
      </w:pPr>
    </w:p>
    <w:p w14:paraId="25B0BE2C" w14:textId="49E032F5" w:rsidR="00D8105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SPECYFIKACJA TECHNICZNA DLA MEBLI</w:t>
      </w:r>
    </w:p>
    <w:p w14:paraId="421AE2F5" w14:textId="77777777" w:rsidR="00F46E69" w:rsidRDefault="00F46E69">
      <w:pPr>
        <w:pStyle w:val="Standard"/>
        <w:jc w:val="center"/>
        <w:rPr>
          <w:b/>
          <w:bCs/>
        </w:rPr>
      </w:pPr>
    </w:p>
    <w:p w14:paraId="169279F1" w14:textId="77777777" w:rsidR="00F46E69" w:rsidRDefault="00F46E69" w:rsidP="002D5804">
      <w:pPr>
        <w:pStyle w:val="Standard"/>
        <w:rPr>
          <w:b/>
          <w:bCs/>
        </w:rPr>
      </w:pPr>
    </w:p>
    <w:p w14:paraId="087C623F" w14:textId="77777777" w:rsidR="00D8105F" w:rsidRDefault="00D8105F">
      <w:pPr>
        <w:pStyle w:val="Standard"/>
        <w:rPr>
          <w:b/>
          <w:bCs/>
        </w:rPr>
      </w:pPr>
    </w:p>
    <w:p w14:paraId="2F473053" w14:textId="6F8EE23B" w:rsidR="00D8105F" w:rsidRDefault="00000000" w:rsidP="00A30FA0">
      <w:pPr>
        <w:pStyle w:val="Standard"/>
        <w:ind w:left="142" w:hanging="142"/>
        <w:jc w:val="both"/>
      </w:pPr>
      <w:r>
        <w:rPr>
          <w:b/>
          <w:bCs/>
        </w:rPr>
        <w:t xml:space="preserve">Przedmiotem zamówienia jest </w:t>
      </w:r>
      <w:r>
        <w:rPr>
          <w:rFonts w:eastAsia="Times New Roman"/>
          <w:b/>
          <w:bCs/>
          <w:lang w:eastAsia="pl-PL"/>
        </w:rPr>
        <w:t>zakup mebli wraz z dostawą i  montażem</w:t>
      </w:r>
      <w:r w:rsidR="00E316DA">
        <w:rPr>
          <w:rFonts w:eastAsia="Times New Roman"/>
          <w:b/>
          <w:bCs/>
          <w:lang w:eastAsia="pl-PL"/>
        </w:rPr>
        <w:t xml:space="preserve"> 9 biurek</w:t>
      </w:r>
      <w:r w:rsidR="00B141C0">
        <w:rPr>
          <w:rFonts w:eastAsia="Times New Roman"/>
          <w:b/>
          <w:bCs/>
          <w:lang w:eastAsia="pl-PL"/>
        </w:rPr>
        <w:t xml:space="preserve">, pozostałe meble będą </w:t>
      </w:r>
      <w:r w:rsidR="00062A4C">
        <w:rPr>
          <w:rFonts w:eastAsia="Times New Roman"/>
          <w:b/>
          <w:bCs/>
          <w:lang w:eastAsia="pl-PL"/>
        </w:rPr>
        <w:t>w płaskich paczkach do samodzielnego montażu</w:t>
      </w:r>
      <w:r w:rsidR="008B3E5A">
        <w:rPr>
          <w:rFonts w:eastAsia="Times New Roman"/>
          <w:b/>
          <w:bCs/>
          <w:lang w:eastAsia="pl-PL"/>
        </w:rPr>
        <w:t>.</w:t>
      </w:r>
      <w:r w:rsidR="00E97EB7">
        <w:rPr>
          <w:rFonts w:eastAsia="Times New Roman"/>
          <w:b/>
          <w:bCs/>
          <w:lang w:eastAsia="pl-PL"/>
        </w:rPr>
        <w:t xml:space="preserve"> Meble</w:t>
      </w:r>
      <w:r w:rsidR="00223E93">
        <w:rPr>
          <w:rFonts w:eastAsia="Times New Roman"/>
          <w:b/>
          <w:bCs/>
          <w:lang w:eastAsia="pl-PL"/>
        </w:rPr>
        <w:t xml:space="preserve"> dostarczy</w:t>
      </w:r>
      <w:r w:rsidR="00681FF7">
        <w:rPr>
          <w:rFonts w:eastAsia="Times New Roman"/>
          <w:b/>
          <w:bCs/>
          <w:lang w:eastAsia="pl-PL"/>
        </w:rPr>
        <w:t>ć</w:t>
      </w:r>
      <w:r w:rsidR="00223E93">
        <w:rPr>
          <w:rFonts w:eastAsia="Times New Roman"/>
          <w:b/>
          <w:bCs/>
          <w:lang w:eastAsia="pl-PL"/>
        </w:rPr>
        <w:t xml:space="preserve"> do </w:t>
      </w:r>
      <w:r>
        <w:rPr>
          <w:rFonts w:eastAsia="Times New Roman"/>
          <w:b/>
          <w:bCs/>
          <w:lang w:eastAsia="pl-PL"/>
        </w:rPr>
        <w:t xml:space="preserve"> Prokuratur</w:t>
      </w:r>
      <w:r w:rsidR="00223E93">
        <w:rPr>
          <w:rFonts w:eastAsia="Times New Roman"/>
          <w:b/>
          <w:bCs/>
          <w:lang w:eastAsia="pl-PL"/>
        </w:rPr>
        <w:t>y</w:t>
      </w:r>
      <w:r>
        <w:rPr>
          <w:rFonts w:eastAsia="Times New Roman"/>
          <w:b/>
          <w:bCs/>
          <w:lang w:eastAsia="pl-PL"/>
        </w:rPr>
        <w:t xml:space="preserve"> Okręgowej</w:t>
      </w:r>
      <w:r w:rsidR="007A58FE">
        <w:rPr>
          <w:rFonts w:eastAsia="Times New Roman"/>
          <w:b/>
          <w:bCs/>
          <w:lang w:eastAsia="pl-PL"/>
        </w:rPr>
        <w:t xml:space="preserve"> i Rejonowej</w:t>
      </w:r>
      <w:r>
        <w:rPr>
          <w:rFonts w:eastAsia="Times New Roman"/>
          <w:b/>
          <w:bCs/>
          <w:lang w:eastAsia="pl-PL"/>
        </w:rPr>
        <w:t xml:space="preserve"> w Suwałkach.</w:t>
      </w:r>
    </w:p>
    <w:p w14:paraId="5915BCB0" w14:textId="63839173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Meble należy wykonać z płyty wiórowej</w:t>
      </w:r>
      <w:r w:rsidR="00DC163D">
        <w:rPr>
          <w:rFonts w:cs="Times New Roman"/>
        </w:rPr>
        <w:t xml:space="preserve"> oklejaną folią finish</w:t>
      </w:r>
      <w:r>
        <w:rPr>
          <w:rFonts w:cs="Times New Roman"/>
        </w:rPr>
        <w:t xml:space="preserve"> o gęstości 650 - </w:t>
      </w:r>
      <w:r w:rsidR="00554184">
        <w:rPr>
          <w:rFonts w:cs="Times New Roman"/>
        </w:rPr>
        <w:t>740</w:t>
      </w:r>
      <w:r>
        <w:rPr>
          <w:rFonts w:cs="Times New Roman"/>
        </w:rPr>
        <w:t xml:space="preserve"> kg/m3 zgodnie z normą PN-EN14322 w klasie higieniczności </w:t>
      </w:r>
      <w:r w:rsidR="00F13E02">
        <w:rPr>
          <w:rFonts w:cs="Times New Roman"/>
        </w:rPr>
        <w:t>E0</w:t>
      </w:r>
      <w:r w:rsidR="003A441C">
        <w:rPr>
          <w:rFonts w:cs="Times New Roman"/>
        </w:rPr>
        <w:t>,5</w:t>
      </w:r>
      <w:r>
        <w:rPr>
          <w:rFonts w:cs="Times New Roman"/>
        </w:rPr>
        <w:t xml:space="preserve"> proponowana płyta:</w:t>
      </w:r>
    </w:p>
    <w:p w14:paraId="31F4924A" w14:textId="2C0FD6FE" w:rsidR="00D8105F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- na korpusy i fronty </w:t>
      </w:r>
      <w:r w:rsidR="00A30FA0">
        <w:rPr>
          <w:rFonts w:cs="Times New Roman"/>
        </w:rPr>
        <w:t xml:space="preserve"> Dąb </w:t>
      </w:r>
      <w:r w:rsidR="00DB0C07">
        <w:rPr>
          <w:rFonts w:cs="Times New Roman"/>
        </w:rPr>
        <w:t>Bartex</w:t>
      </w:r>
      <w:r w:rsidR="00A30FA0">
        <w:rPr>
          <w:rFonts w:cs="Times New Roman"/>
        </w:rPr>
        <w:t xml:space="preserve"> </w:t>
      </w:r>
      <w:r w:rsidR="00CB726D">
        <w:rPr>
          <w:rFonts w:cs="Times New Roman"/>
        </w:rPr>
        <w:t>D105</w:t>
      </w:r>
      <w:r>
        <w:rPr>
          <w:rFonts w:cs="Times New Roman"/>
        </w:rPr>
        <w:t xml:space="preserve"> grubości 1</w:t>
      </w:r>
      <w:r w:rsidR="0005782A">
        <w:rPr>
          <w:rFonts w:cs="Times New Roman"/>
        </w:rPr>
        <w:t>5</w:t>
      </w:r>
      <w:r>
        <w:rPr>
          <w:rFonts w:cs="Times New Roman"/>
        </w:rPr>
        <w:t>mm</w:t>
      </w:r>
      <w:r w:rsidR="00A30FA0">
        <w:rPr>
          <w:rFonts w:cs="Times New Roman"/>
        </w:rPr>
        <w:t>,</w:t>
      </w:r>
    </w:p>
    <w:p w14:paraId="7F899BF8" w14:textId="723E87EE" w:rsidR="00A30FA0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- blaty biurek </w:t>
      </w:r>
      <w:r w:rsidR="0005782A">
        <w:rPr>
          <w:rFonts w:cs="Times New Roman"/>
        </w:rPr>
        <w:t>22</w:t>
      </w:r>
      <w:r w:rsidR="00A30FA0">
        <w:rPr>
          <w:rFonts w:cs="Times New Roman"/>
        </w:rPr>
        <w:t xml:space="preserve"> </w:t>
      </w:r>
      <w:r>
        <w:rPr>
          <w:rFonts w:cs="Times New Roman"/>
        </w:rPr>
        <w:t>mm</w:t>
      </w:r>
      <w:r w:rsidR="004A0CDF">
        <w:rPr>
          <w:rFonts w:cs="Times New Roman"/>
        </w:rPr>
        <w:t xml:space="preserve"> , solidną podstawę tworzą metalowe nóżki </w:t>
      </w:r>
      <w:r w:rsidR="00144FF7">
        <w:rPr>
          <w:rFonts w:cs="Times New Roman"/>
        </w:rPr>
        <w:t>, korespondujące z uchwytami .</w:t>
      </w:r>
    </w:p>
    <w:p w14:paraId="37FD94DD" w14:textId="1F29C62A" w:rsidR="00D8105F" w:rsidRDefault="00000000">
      <w:pPr>
        <w:pStyle w:val="Standard"/>
        <w:ind w:firstLine="708"/>
        <w:jc w:val="both"/>
      </w:pPr>
      <w:r>
        <w:rPr>
          <w:rFonts w:cs="Times New Roman"/>
        </w:rPr>
        <w:t>Wszystkie wąskie krawędzie zabezpieczyć obrzeżem ABS o grubości 2 mm lub 0,8 mm</w:t>
      </w:r>
      <w:r>
        <w:rPr>
          <w:rFonts w:eastAsia="Calibri" w:cs="Times New Roman"/>
          <w:lang w:eastAsia="en-US"/>
        </w:rPr>
        <w:t xml:space="preserve">, </w:t>
      </w:r>
      <w:r w:rsidR="009A598B">
        <w:rPr>
          <w:rFonts w:eastAsia="Calibri" w:cs="Times New Roman"/>
          <w:lang w:eastAsia="en-US"/>
        </w:rPr>
        <w:t>o</w:t>
      </w:r>
      <w:r>
        <w:rPr>
          <w:rFonts w:eastAsia="Calibri" w:cs="Times New Roman"/>
          <w:lang w:eastAsia="en-US"/>
        </w:rPr>
        <w:t>brzeże ABS  kolor</w:t>
      </w:r>
      <w:r w:rsidR="00CF6E08">
        <w:rPr>
          <w:rFonts w:eastAsia="Calibri" w:cs="Times New Roman"/>
          <w:lang w:eastAsia="en-US"/>
        </w:rPr>
        <w:t>u czarn</w:t>
      </w:r>
      <w:r w:rsidR="00A86B64">
        <w:rPr>
          <w:rFonts w:eastAsia="Calibri" w:cs="Times New Roman"/>
          <w:lang w:eastAsia="en-US"/>
        </w:rPr>
        <w:t>ego</w:t>
      </w:r>
      <w:r>
        <w:rPr>
          <w:rFonts w:eastAsia="Calibri" w:cs="Times New Roman"/>
          <w:lang w:eastAsia="en-US"/>
        </w:rPr>
        <w:t>.</w:t>
      </w:r>
    </w:p>
    <w:p w14:paraId="1644A25A" w14:textId="413BEA09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Zastosować okucia meblowe dobrej jakości,. Drzwi powinny być osadzone na samo domykających zawiasach z cichym domykiem o kącie rozwarcia min. 90 stopni .</w:t>
      </w:r>
      <w:r w:rsidR="00205EA0">
        <w:rPr>
          <w:rFonts w:cs="Times New Roman"/>
        </w:rPr>
        <w:t xml:space="preserve"> Szuflady </w:t>
      </w:r>
      <w:r>
        <w:rPr>
          <w:rFonts w:cs="Times New Roman"/>
        </w:rPr>
        <w:t xml:space="preserve"> </w:t>
      </w:r>
      <w:r w:rsidR="00204F85">
        <w:rPr>
          <w:rFonts w:cs="Times New Roman"/>
        </w:rPr>
        <w:t>osadzone na prowadnicach kulkowych .</w:t>
      </w:r>
      <w:r>
        <w:rPr>
          <w:rFonts w:cs="Times New Roman"/>
        </w:rPr>
        <w:t xml:space="preserve"> </w:t>
      </w:r>
    </w:p>
    <w:p w14:paraId="22015DE4" w14:textId="3BBFDB12" w:rsidR="00D8105F" w:rsidRDefault="00935768" w:rsidP="00F46E69">
      <w:pPr>
        <w:pStyle w:val="Standard"/>
        <w:jc w:val="both"/>
      </w:pPr>
      <w:r>
        <w:t>Półki</w:t>
      </w:r>
      <w:r w:rsidR="00D55679">
        <w:rPr>
          <w:rFonts w:eastAsia="Calibri" w:cs="Times New Roman"/>
          <w:lang w:eastAsia="en-US"/>
        </w:rPr>
        <w:t xml:space="preserve"> pod klawiaturę na prowadnicach kulkowych. </w:t>
      </w:r>
      <w:r w:rsidR="00D55679">
        <w:t xml:space="preserve">W meblach zastosować uchwyty metalowe </w:t>
      </w:r>
      <w:r w:rsidR="006E59FF">
        <w:t>czarne</w:t>
      </w:r>
      <w:r w:rsidR="00D55679">
        <w:t xml:space="preserve">  2 – punktowe</w:t>
      </w:r>
      <w:r w:rsidR="00E827D9">
        <w:t xml:space="preserve"> .</w:t>
      </w:r>
      <w:r w:rsidR="00D55679">
        <w:t xml:space="preserve"> Półki w szafach muszą mieć możliwość regulacji wysokości. Odległość między półkami 350 mm.</w:t>
      </w:r>
      <w:r w:rsidR="00E16F69">
        <w:t xml:space="preserve"> Max. </w:t>
      </w:r>
      <w:r w:rsidR="000D2574">
        <w:t>o</w:t>
      </w:r>
      <w:r w:rsidR="00E16F69">
        <w:t xml:space="preserve">bciążenie wieńców </w:t>
      </w:r>
      <w:r w:rsidR="000D2574">
        <w:t>blatu do 20</w:t>
      </w:r>
      <w:r w:rsidR="00193177">
        <w:t xml:space="preserve"> </w:t>
      </w:r>
      <w:r w:rsidR="000D2574">
        <w:t xml:space="preserve">kg. , </w:t>
      </w:r>
      <w:r w:rsidR="003E7038">
        <w:t>obciążenie półek 10</w:t>
      </w:r>
      <w:r w:rsidR="00193177">
        <w:t xml:space="preserve"> </w:t>
      </w:r>
      <w:r w:rsidR="003E7038">
        <w:t>kg .</w:t>
      </w:r>
    </w:p>
    <w:p w14:paraId="0A21323E" w14:textId="736885CB" w:rsidR="00D8105F" w:rsidRDefault="00301585" w:rsidP="000E3DE8">
      <w:pPr>
        <w:pStyle w:val="Standard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Zamówione meble powinny być fabrycznie nowe. </w:t>
      </w:r>
      <w:r w:rsidR="001975FC">
        <w:rPr>
          <w:rFonts w:cs="Times New Roman"/>
          <w:color w:val="000000"/>
        </w:rPr>
        <w:t>Biurka dostarcz</w:t>
      </w:r>
      <w:r>
        <w:rPr>
          <w:rFonts w:cs="Times New Roman"/>
          <w:color w:val="000000"/>
        </w:rPr>
        <w:t>one</w:t>
      </w:r>
      <w:r w:rsidR="001975FC">
        <w:rPr>
          <w:rFonts w:cs="Times New Roman"/>
          <w:color w:val="000000"/>
        </w:rPr>
        <w:t xml:space="preserve"> kompletne w całości </w:t>
      </w:r>
      <w:r w:rsidR="00F902C8">
        <w:rPr>
          <w:rFonts w:cs="Times New Roman"/>
          <w:color w:val="000000"/>
        </w:rPr>
        <w:t xml:space="preserve">, pozostałe meble </w:t>
      </w:r>
      <w:r w:rsidR="00C126C6">
        <w:rPr>
          <w:rFonts w:cs="Times New Roman"/>
          <w:color w:val="000000"/>
        </w:rPr>
        <w:t>wymagają samodzielnego montażu .</w:t>
      </w:r>
      <w:r>
        <w:rPr>
          <w:rFonts w:cs="Times New Roman"/>
          <w:color w:val="000000"/>
        </w:rPr>
        <w:t>. Przy montażu końcowym meble należy wypoziomować oraz zabezpieczyć.</w:t>
      </w:r>
    </w:p>
    <w:p w14:paraId="36911E7C" w14:textId="77777777" w:rsidR="00D8105F" w:rsidRDefault="00000000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Meble należy wykonać profesjonalnie, zgodnie ze sztuką stolarską z zachowaniem wysokiej jakości, estetyki i trwałości wykonania. Wszystkie użyte materiały do wykonania mebli muszą być dopuszczone do obrotu na terytorium RP.</w:t>
      </w:r>
    </w:p>
    <w:p w14:paraId="7F9AA473" w14:textId="77777777" w:rsidR="00286139" w:rsidRDefault="00286139">
      <w:pPr>
        <w:pStyle w:val="Standard"/>
        <w:ind w:firstLine="708"/>
        <w:jc w:val="both"/>
        <w:rPr>
          <w:rFonts w:cs="Times New Roman"/>
        </w:rPr>
      </w:pPr>
    </w:p>
    <w:p w14:paraId="784B4A18" w14:textId="50F5B573" w:rsidR="00D8105F" w:rsidRDefault="00D8105F">
      <w:pPr>
        <w:pStyle w:val="Standard"/>
        <w:ind w:firstLine="708"/>
        <w:jc w:val="both"/>
        <w:rPr>
          <w:rFonts w:cs="Times New Roman"/>
        </w:rPr>
      </w:pPr>
    </w:p>
    <w:p w14:paraId="38F5B512" w14:textId="77777777" w:rsidR="00225FA5" w:rsidRDefault="00225FA5">
      <w:pPr>
        <w:pStyle w:val="Standard"/>
        <w:jc w:val="center"/>
        <w:rPr>
          <w:rFonts w:cs="Times New Roman"/>
          <w:bCs/>
        </w:rPr>
      </w:pPr>
    </w:p>
    <w:p w14:paraId="659A3C00" w14:textId="77777777" w:rsidR="00225FA5" w:rsidRDefault="00225FA5">
      <w:pPr>
        <w:pStyle w:val="Standard"/>
        <w:jc w:val="center"/>
        <w:rPr>
          <w:rFonts w:cs="Times New Roman"/>
          <w:bCs/>
        </w:rPr>
      </w:pPr>
    </w:p>
    <w:p w14:paraId="411C67A3" w14:textId="77777777" w:rsidR="00225FA5" w:rsidRDefault="00225FA5">
      <w:pPr>
        <w:pStyle w:val="Standard"/>
        <w:jc w:val="center"/>
        <w:rPr>
          <w:rFonts w:cs="Times New Roman"/>
          <w:bCs/>
        </w:rPr>
      </w:pPr>
    </w:p>
    <w:p w14:paraId="70FFCECE" w14:textId="77777777" w:rsidR="00225FA5" w:rsidRDefault="00225FA5">
      <w:pPr>
        <w:pStyle w:val="Standard"/>
        <w:jc w:val="center"/>
        <w:rPr>
          <w:rFonts w:cs="Times New Roman"/>
          <w:bCs/>
        </w:rPr>
      </w:pPr>
    </w:p>
    <w:p w14:paraId="434C0F47" w14:textId="77777777" w:rsidR="00225FA5" w:rsidRDefault="00225FA5">
      <w:pPr>
        <w:pStyle w:val="Standard"/>
        <w:jc w:val="center"/>
        <w:rPr>
          <w:rFonts w:cs="Times New Roman"/>
          <w:bCs/>
        </w:rPr>
      </w:pPr>
    </w:p>
    <w:p w14:paraId="1BAD838E" w14:textId="77777777" w:rsidR="00225FA5" w:rsidRDefault="00225FA5">
      <w:pPr>
        <w:pStyle w:val="Standard"/>
        <w:jc w:val="center"/>
        <w:rPr>
          <w:rFonts w:cs="Times New Roman"/>
          <w:bCs/>
        </w:rPr>
      </w:pPr>
    </w:p>
    <w:p w14:paraId="1CF27F8B" w14:textId="71A12329" w:rsidR="00D8105F" w:rsidRDefault="00000000">
      <w:pPr>
        <w:pStyle w:val="Standard"/>
        <w:ind w:firstLine="708"/>
        <w:jc w:val="both"/>
      </w:pPr>
      <w:r>
        <w:br/>
      </w:r>
    </w:p>
    <w:sectPr w:rsidR="00D8105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AE306" w14:textId="77777777" w:rsidR="002061B3" w:rsidRDefault="002061B3">
      <w:pPr>
        <w:spacing w:after="0" w:line="240" w:lineRule="auto"/>
      </w:pPr>
      <w:r>
        <w:separator/>
      </w:r>
    </w:p>
  </w:endnote>
  <w:endnote w:type="continuationSeparator" w:id="0">
    <w:p w14:paraId="68073DBE" w14:textId="77777777" w:rsidR="002061B3" w:rsidRDefault="0020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27441" w14:textId="77777777" w:rsidR="002061B3" w:rsidRDefault="002061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13E6CE" w14:textId="77777777" w:rsidR="002061B3" w:rsidRDefault="00206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5F"/>
    <w:rsid w:val="0001689E"/>
    <w:rsid w:val="00020186"/>
    <w:rsid w:val="0005782A"/>
    <w:rsid w:val="00062A4C"/>
    <w:rsid w:val="000D2574"/>
    <w:rsid w:val="000E3DE8"/>
    <w:rsid w:val="00144FF7"/>
    <w:rsid w:val="00151EAF"/>
    <w:rsid w:val="00193177"/>
    <w:rsid w:val="001975FC"/>
    <w:rsid w:val="00204F85"/>
    <w:rsid w:val="00205EA0"/>
    <w:rsid w:val="002061B3"/>
    <w:rsid w:val="00223E93"/>
    <w:rsid w:val="00225FA5"/>
    <w:rsid w:val="00277E0B"/>
    <w:rsid w:val="00286139"/>
    <w:rsid w:val="002D5804"/>
    <w:rsid w:val="00301585"/>
    <w:rsid w:val="00332BA0"/>
    <w:rsid w:val="00343E8C"/>
    <w:rsid w:val="00347EC0"/>
    <w:rsid w:val="003A441C"/>
    <w:rsid w:val="003D2ED0"/>
    <w:rsid w:val="003E7038"/>
    <w:rsid w:val="003F7A81"/>
    <w:rsid w:val="0042335A"/>
    <w:rsid w:val="00447376"/>
    <w:rsid w:val="004A0CDF"/>
    <w:rsid w:val="004E7C38"/>
    <w:rsid w:val="00553B4E"/>
    <w:rsid w:val="00554184"/>
    <w:rsid w:val="005614F0"/>
    <w:rsid w:val="00681FF7"/>
    <w:rsid w:val="006B690C"/>
    <w:rsid w:val="006C7354"/>
    <w:rsid w:val="006E1A55"/>
    <w:rsid w:val="006E59FF"/>
    <w:rsid w:val="0078485E"/>
    <w:rsid w:val="007A58FE"/>
    <w:rsid w:val="007B4334"/>
    <w:rsid w:val="008B3E5A"/>
    <w:rsid w:val="0093325A"/>
    <w:rsid w:val="00935768"/>
    <w:rsid w:val="009A598B"/>
    <w:rsid w:val="00A30FA0"/>
    <w:rsid w:val="00A86B64"/>
    <w:rsid w:val="00AC06FF"/>
    <w:rsid w:val="00B076F0"/>
    <w:rsid w:val="00B11E9B"/>
    <w:rsid w:val="00B139AF"/>
    <w:rsid w:val="00B141C0"/>
    <w:rsid w:val="00B27F41"/>
    <w:rsid w:val="00BA4031"/>
    <w:rsid w:val="00C126C6"/>
    <w:rsid w:val="00C36CB8"/>
    <w:rsid w:val="00C82EB1"/>
    <w:rsid w:val="00CB726D"/>
    <w:rsid w:val="00CC18E2"/>
    <w:rsid w:val="00CD5407"/>
    <w:rsid w:val="00CF6E08"/>
    <w:rsid w:val="00D54683"/>
    <w:rsid w:val="00D54BD3"/>
    <w:rsid w:val="00D55679"/>
    <w:rsid w:val="00D8105F"/>
    <w:rsid w:val="00D8473F"/>
    <w:rsid w:val="00DA33DC"/>
    <w:rsid w:val="00DB0C07"/>
    <w:rsid w:val="00DC163D"/>
    <w:rsid w:val="00E16F69"/>
    <w:rsid w:val="00E316DA"/>
    <w:rsid w:val="00E41E69"/>
    <w:rsid w:val="00E827D9"/>
    <w:rsid w:val="00E944B1"/>
    <w:rsid w:val="00E97EB7"/>
    <w:rsid w:val="00EC3A3D"/>
    <w:rsid w:val="00F122B5"/>
    <w:rsid w:val="00F13E02"/>
    <w:rsid w:val="00F46825"/>
    <w:rsid w:val="00F46E69"/>
    <w:rsid w:val="00F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6C4C"/>
  <w15:docId w15:val="{6A0822E9-412E-4756-8BD7-91D374B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254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Czujkowski Leonard (PO Suwałki)</dc:creator>
  <cp:lastModifiedBy>Czujkowski Leonard (PO Suwałki)</cp:lastModifiedBy>
  <cp:revision>72</cp:revision>
  <cp:lastPrinted>2024-11-27T11:31:00Z</cp:lastPrinted>
  <dcterms:created xsi:type="dcterms:W3CDTF">2022-11-22T11:12:00Z</dcterms:created>
  <dcterms:modified xsi:type="dcterms:W3CDTF">2024-11-27T13:21:00Z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