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D4C" w:rsidRPr="00AA713F" w:rsidRDefault="00C34D4C" w:rsidP="00C34D4C">
      <w:pPr>
        <w:spacing w:after="0" w:line="240" w:lineRule="auto"/>
        <w:ind w:left="5103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A713F">
        <w:rPr>
          <w:rFonts w:ascii="Times New Roman" w:hAnsi="Times New Roman" w:cs="Times New Roman"/>
          <w:b/>
          <w:sz w:val="20"/>
          <w:szCs w:val="20"/>
          <w:u w:val="single"/>
        </w:rPr>
        <w:t xml:space="preserve">Załącznik Nr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8</w:t>
      </w:r>
    </w:p>
    <w:p w:rsidR="00C34D4C" w:rsidRPr="006A10FA" w:rsidRDefault="00C34D4C" w:rsidP="00C34D4C">
      <w:pPr>
        <w:spacing w:after="0" w:line="240" w:lineRule="auto"/>
        <w:ind w:left="5103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0" w:name="_GoBack"/>
      <w:r w:rsidRPr="006A10F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Warunków udziału w mechanizmie „Dopłaty do prywatnego przechowywania wołowiny” </w:t>
      </w:r>
    </w:p>
    <w:p w:rsidR="00C34D4C" w:rsidRPr="006A10FA" w:rsidRDefault="00C34D4C" w:rsidP="00C34D4C">
      <w:pPr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B0338" w:rsidRPr="006A10FA" w:rsidRDefault="005478B6" w:rsidP="00AB033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A10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Zasady </w:t>
      </w:r>
      <w:proofErr w:type="spellStart"/>
      <w:r w:rsidRPr="006A10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odkostniania</w:t>
      </w:r>
      <w:proofErr w:type="spellEnd"/>
      <w:r w:rsidRPr="006A10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ćwierćtusz wołowych tylnych w ramach mechanizmu </w:t>
      </w:r>
    </w:p>
    <w:p w:rsidR="00AD03E9" w:rsidRPr="006A10FA" w:rsidRDefault="005478B6" w:rsidP="00AB033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A10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„Dopłaty do prywatnego przechowywania wołowiny”</w:t>
      </w:r>
    </w:p>
    <w:p w:rsidR="00AB0338" w:rsidRPr="006A10FA" w:rsidRDefault="00AB033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0338" w:rsidRPr="006A10FA" w:rsidRDefault="00AB0338" w:rsidP="003F1F2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10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Ćwierćtusze objęte wnioskiem o zawarcie umowy na dopłaty do prywatnego przechowywania wołowiny przed dostarczeniem do chłodni (miejsca przechowywania) </w:t>
      </w:r>
      <w:r w:rsidR="00C876B6" w:rsidRPr="006A10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zamrożeniem </w:t>
      </w:r>
      <w:r w:rsidRPr="006A10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mogą zostać </w:t>
      </w:r>
      <w:r w:rsidR="00C876B6" w:rsidRPr="006A10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poddane procesowi </w:t>
      </w:r>
      <w:r w:rsidR="00102575" w:rsidRPr="006A10FA">
        <w:rPr>
          <w:rFonts w:ascii="Times New Roman" w:hAnsi="Times New Roman" w:cs="Times New Roman"/>
          <w:color w:val="000000" w:themeColor="text1"/>
          <w:sz w:val="24"/>
          <w:szCs w:val="24"/>
        </w:rPr>
        <w:t>rozbioru/</w:t>
      </w:r>
      <w:proofErr w:type="spellStart"/>
      <w:r w:rsidR="00C876B6" w:rsidRPr="006A10FA">
        <w:rPr>
          <w:rFonts w:ascii="Times New Roman" w:hAnsi="Times New Roman" w:cs="Times New Roman"/>
          <w:color w:val="000000" w:themeColor="text1"/>
          <w:sz w:val="24"/>
          <w:szCs w:val="24"/>
        </w:rPr>
        <w:t>odkostnienia</w:t>
      </w:r>
      <w:proofErr w:type="spellEnd"/>
      <w:r w:rsidRPr="006A10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A028F9" w:rsidRPr="006A10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Uzyskane </w:t>
      </w:r>
      <w:r w:rsidR="0075398B" w:rsidRPr="006A10F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A028F9" w:rsidRPr="006A10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wyniku </w:t>
      </w:r>
      <w:proofErr w:type="spellStart"/>
      <w:r w:rsidR="00A028F9" w:rsidRPr="006A10FA">
        <w:rPr>
          <w:rFonts w:ascii="Times New Roman" w:hAnsi="Times New Roman" w:cs="Times New Roman"/>
          <w:color w:val="000000" w:themeColor="text1"/>
          <w:sz w:val="24"/>
          <w:szCs w:val="24"/>
        </w:rPr>
        <w:t>odkostnienia</w:t>
      </w:r>
      <w:proofErr w:type="spellEnd"/>
      <w:r w:rsidR="00A028F9" w:rsidRPr="006A10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elementy mogą być dostarczone do chłodni i w tej formie przechowywane </w:t>
      </w:r>
      <w:r w:rsidR="00E86155" w:rsidRPr="006A10FA">
        <w:rPr>
          <w:rFonts w:ascii="Times New Roman" w:hAnsi="Times New Roman" w:cs="Times New Roman"/>
          <w:color w:val="000000" w:themeColor="text1"/>
          <w:sz w:val="24"/>
          <w:szCs w:val="24"/>
        </w:rPr>
        <w:t>oraz kwalifikować się do objęcia dopłatą, o</w:t>
      </w:r>
      <w:r w:rsidR="00A028F9" w:rsidRPr="006A10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ile </w:t>
      </w:r>
      <w:r w:rsidR="00E86155" w:rsidRPr="006A10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zostanie potwierdzone, że </w:t>
      </w:r>
      <w:r w:rsidR="00A028F9" w:rsidRPr="006A10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dochowane </w:t>
      </w:r>
      <w:r w:rsidR="00E86155" w:rsidRPr="006A10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zostały warunki określone w pkt 5.11.1 i pkt 5.11.2 </w:t>
      </w:r>
      <w:r w:rsidR="000B35D3" w:rsidRPr="006A10FA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E86155" w:rsidRPr="006A10FA">
        <w:rPr>
          <w:rFonts w:ascii="Times New Roman" w:hAnsi="Times New Roman" w:cs="Times New Roman"/>
          <w:color w:val="000000" w:themeColor="text1"/>
          <w:sz w:val="24"/>
          <w:szCs w:val="24"/>
        </w:rPr>
        <w:t>arunków</w:t>
      </w:r>
      <w:r w:rsidR="000B35D3" w:rsidRPr="006A10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udziału w mechanizmie oraz</w:t>
      </w:r>
      <w:r w:rsidR="006A1ED9" w:rsidRPr="006A10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</w:t>
      </w:r>
      <w:r w:rsidR="000B35D3" w:rsidRPr="006A10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niniejszych zasadach.</w:t>
      </w:r>
    </w:p>
    <w:p w:rsidR="00177B0B" w:rsidRPr="006A10FA" w:rsidRDefault="00177B0B" w:rsidP="003F1F2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10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przypadku podjęcia decyzji przez Przedsiębiorcę o </w:t>
      </w:r>
      <w:proofErr w:type="spellStart"/>
      <w:r w:rsidRPr="006A10FA">
        <w:rPr>
          <w:rFonts w:ascii="Times New Roman" w:hAnsi="Times New Roman" w:cs="Times New Roman"/>
          <w:color w:val="000000" w:themeColor="text1"/>
          <w:sz w:val="24"/>
          <w:szCs w:val="24"/>
        </w:rPr>
        <w:t>odkostnianiu</w:t>
      </w:r>
      <w:proofErr w:type="spellEnd"/>
      <w:r w:rsidRPr="006A10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ćwierci przed dostarczeniem do chłodni, procesowi </w:t>
      </w:r>
      <w:proofErr w:type="spellStart"/>
      <w:r w:rsidRPr="006A10FA">
        <w:rPr>
          <w:rFonts w:ascii="Times New Roman" w:hAnsi="Times New Roman" w:cs="Times New Roman"/>
          <w:color w:val="000000" w:themeColor="text1"/>
          <w:sz w:val="24"/>
          <w:szCs w:val="24"/>
        </w:rPr>
        <w:t>odkostniani</w:t>
      </w:r>
      <w:r w:rsidR="0087099A" w:rsidRPr="006A10F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spellEnd"/>
      <w:r w:rsidRPr="006A10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musi być poddana cała ilość wołowiny </w:t>
      </w:r>
      <w:r w:rsidR="00F94BF6" w:rsidRPr="006A10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objęta </w:t>
      </w:r>
      <w:r w:rsidRPr="006A10FA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r w:rsidR="00F94BF6" w:rsidRPr="006A10FA">
        <w:rPr>
          <w:rFonts w:ascii="Times New Roman" w:hAnsi="Times New Roman" w:cs="Times New Roman"/>
          <w:color w:val="000000" w:themeColor="text1"/>
          <w:sz w:val="24"/>
          <w:szCs w:val="24"/>
        </w:rPr>
        <w:t>ym</w:t>
      </w:r>
      <w:r w:rsidRPr="006A10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wniosk</w:t>
      </w:r>
      <w:r w:rsidR="00F94BF6" w:rsidRPr="006A10FA">
        <w:rPr>
          <w:rFonts w:ascii="Times New Roman" w:hAnsi="Times New Roman" w:cs="Times New Roman"/>
          <w:color w:val="000000" w:themeColor="text1"/>
          <w:sz w:val="24"/>
          <w:szCs w:val="24"/>
        </w:rPr>
        <w:t>iem</w:t>
      </w:r>
      <w:r w:rsidRPr="006A10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zawarcie umowy na dopłaty do prywatnego przechowywania złożon</w:t>
      </w:r>
      <w:r w:rsidR="00EB535F" w:rsidRPr="006A10FA">
        <w:rPr>
          <w:rFonts w:ascii="Times New Roman" w:hAnsi="Times New Roman" w:cs="Times New Roman"/>
          <w:color w:val="000000" w:themeColor="text1"/>
          <w:sz w:val="24"/>
          <w:szCs w:val="24"/>
        </w:rPr>
        <w:t>ym</w:t>
      </w:r>
      <w:r w:rsidRPr="006A10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KOWR.  </w:t>
      </w:r>
    </w:p>
    <w:p w:rsidR="00C876B6" w:rsidRPr="006A10FA" w:rsidRDefault="000B35D3" w:rsidP="003F1F2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10FA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C876B6" w:rsidRPr="006A10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roces </w:t>
      </w:r>
      <w:proofErr w:type="spellStart"/>
      <w:r w:rsidR="00C876B6" w:rsidRPr="006A10FA">
        <w:rPr>
          <w:rFonts w:ascii="Times New Roman" w:hAnsi="Times New Roman" w:cs="Times New Roman"/>
          <w:color w:val="000000" w:themeColor="text1"/>
          <w:sz w:val="24"/>
          <w:szCs w:val="24"/>
        </w:rPr>
        <w:t>odkostnienia</w:t>
      </w:r>
      <w:proofErr w:type="spellEnd"/>
      <w:r w:rsidR="00C876B6" w:rsidRPr="006A10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ćwierci wołowych w ramach mechanizmu musi odbywać się pod nadzorem właściwego miejscowo organu Inspekcji Jakości Handlowej Artykułów Rolno-Spożywczych (IJHARS).</w:t>
      </w:r>
    </w:p>
    <w:p w:rsidR="00C94D1B" w:rsidRPr="006A10FA" w:rsidRDefault="00C94D1B" w:rsidP="003F1F2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10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Proces </w:t>
      </w:r>
      <w:proofErr w:type="spellStart"/>
      <w:r w:rsidRPr="006A10FA">
        <w:rPr>
          <w:rFonts w:ascii="Times New Roman" w:hAnsi="Times New Roman" w:cs="Times New Roman"/>
          <w:color w:val="000000" w:themeColor="text1"/>
          <w:sz w:val="24"/>
          <w:szCs w:val="24"/>
        </w:rPr>
        <w:t>odkostnienia</w:t>
      </w:r>
      <w:proofErr w:type="spellEnd"/>
      <w:r w:rsidR="00385A26" w:rsidRPr="006A10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A10FA">
        <w:rPr>
          <w:rFonts w:ascii="Times New Roman" w:hAnsi="Times New Roman" w:cs="Times New Roman"/>
          <w:color w:val="000000" w:themeColor="text1"/>
          <w:sz w:val="24"/>
          <w:szCs w:val="24"/>
        </w:rPr>
        <w:t>musi zostać dokonany</w:t>
      </w:r>
      <w:r w:rsidR="00E305FD" w:rsidRPr="006A10FA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385A26" w:rsidRPr="006A10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85A26" w:rsidRPr="006A10FA" w:rsidRDefault="00385A26" w:rsidP="003F1F2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10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zakładzie rozbioru zatwierdzonym zgodnie z rozporządzeniem (WE) </w:t>
      </w:r>
      <w:r w:rsidR="0075398B" w:rsidRPr="006A10F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A10FA">
        <w:rPr>
          <w:rFonts w:ascii="Times New Roman" w:hAnsi="Times New Roman" w:cs="Times New Roman"/>
          <w:color w:val="000000" w:themeColor="text1"/>
          <w:sz w:val="24"/>
          <w:szCs w:val="24"/>
        </w:rPr>
        <w:t>nr 853/2004.</w:t>
      </w:r>
    </w:p>
    <w:p w:rsidR="00C94D1B" w:rsidRPr="006A10FA" w:rsidRDefault="00E305FD" w:rsidP="003F1F2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10FA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C94D1B" w:rsidRPr="006A10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terminie umożliwiającym dostarczenie </w:t>
      </w:r>
      <w:r w:rsidRPr="006A10FA">
        <w:rPr>
          <w:rFonts w:ascii="Times New Roman" w:hAnsi="Times New Roman" w:cs="Times New Roman"/>
          <w:color w:val="000000" w:themeColor="text1"/>
          <w:sz w:val="24"/>
          <w:szCs w:val="24"/>
        </w:rPr>
        <w:t>odkostni</w:t>
      </w:r>
      <w:r w:rsidR="00EB535F" w:rsidRPr="006A10F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6A10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nej wołowiny do chłodni </w:t>
      </w:r>
      <w:r w:rsidR="0075398B" w:rsidRPr="006A10F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A10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ciągu 10 dni od daty uboju zwierząt, z których pozyskano ćwierćtusze poddane </w:t>
      </w:r>
      <w:proofErr w:type="spellStart"/>
      <w:r w:rsidRPr="006A10FA">
        <w:rPr>
          <w:rFonts w:ascii="Times New Roman" w:hAnsi="Times New Roman" w:cs="Times New Roman"/>
          <w:color w:val="000000" w:themeColor="text1"/>
          <w:sz w:val="24"/>
          <w:szCs w:val="24"/>
        </w:rPr>
        <w:t>odkostnieniu</w:t>
      </w:r>
      <w:proofErr w:type="spellEnd"/>
      <w:r w:rsidRPr="006A10F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53E85" w:rsidRPr="006A10FA" w:rsidRDefault="00E53E85" w:rsidP="003F1F2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10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Ćwierćtusze poddane procesowi </w:t>
      </w:r>
      <w:proofErr w:type="spellStart"/>
      <w:r w:rsidRPr="006A10FA">
        <w:rPr>
          <w:rFonts w:ascii="Times New Roman" w:hAnsi="Times New Roman" w:cs="Times New Roman"/>
          <w:color w:val="000000" w:themeColor="text1"/>
          <w:sz w:val="24"/>
          <w:szCs w:val="24"/>
        </w:rPr>
        <w:t>odkostnienia</w:t>
      </w:r>
      <w:proofErr w:type="spellEnd"/>
      <w:r w:rsidRPr="006A10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muszą spełniać warunki określone w pkt. 4.1 oraz 4.2 Warunków udziału w mechanizmie.</w:t>
      </w:r>
    </w:p>
    <w:p w:rsidR="00501CDB" w:rsidRPr="006A10FA" w:rsidRDefault="00F052E3" w:rsidP="003F1F2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10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Przy przyjęciu partii ćwierćtusz, które będą poddane </w:t>
      </w:r>
      <w:proofErr w:type="spellStart"/>
      <w:r w:rsidRPr="006A10FA">
        <w:rPr>
          <w:rFonts w:ascii="Times New Roman" w:hAnsi="Times New Roman" w:cs="Times New Roman"/>
          <w:color w:val="000000" w:themeColor="text1"/>
          <w:sz w:val="24"/>
          <w:szCs w:val="24"/>
        </w:rPr>
        <w:t>odkostnieniu</w:t>
      </w:r>
      <w:proofErr w:type="spellEnd"/>
      <w:r w:rsidRPr="006A10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zakład rozbioru, </w:t>
      </w:r>
      <w:r w:rsidR="00501CDB" w:rsidRPr="006A10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ustala masę netto </w:t>
      </w:r>
      <w:r w:rsidRPr="006A10FA">
        <w:rPr>
          <w:rFonts w:ascii="Times New Roman" w:hAnsi="Times New Roman" w:cs="Times New Roman"/>
          <w:color w:val="000000" w:themeColor="text1"/>
          <w:sz w:val="24"/>
          <w:szCs w:val="24"/>
        </w:rPr>
        <w:t>poszczególnych ćwierćtusz</w:t>
      </w:r>
      <w:r w:rsidR="000E7074" w:rsidRPr="006A10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wraz z </w:t>
      </w:r>
      <w:r w:rsidR="000E7074" w:rsidRPr="006A10F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numerem identyfikacyjnym zwierzęcia z którego pozyskano daną ćwierćtuszę</w:t>
      </w:r>
      <w:r w:rsidR="008F45E4" w:rsidRPr="006A10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łączną masę partii</w:t>
      </w:r>
      <w:r w:rsidR="00757E4F" w:rsidRPr="006A10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5F7FF2" w:rsidRPr="006A10FA">
        <w:rPr>
          <w:rFonts w:ascii="Times New Roman" w:eastAsia="Times New Roman" w:hAnsi="Times New Roman"/>
          <w:color w:val="000000" w:themeColor="text1"/>
          <w:sz w:val="24"/>
          <w:szCs w:val="24"/>
        </w:rPr>
        <w:t>Ważenie mięsa powinno odbywać się na wagach posiadających aktualną legalizację</w:t>
      </w:r>
      <w:r w:rsidR="003044C4" w:rsidRPr="006A10FA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="005F7FF2" w:rsidRPr="006A10F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57E4F" w:rsidRPr="006A10FA">
        <w:rPr>
          <w:rFonts w:ascii="Times New Roman" w:hAnsi="Times New Roman"/>
          <w:color w:val="000000" w:themeColor="text1"/>
          <w:sz w:val="24"/>
          <w:szCs w:val="24"/>
        </w:rPr>
        <w:t>Niezwłocznie po zakończeniu ważenia należy sporządz</w:t>
      </w:r>
      <w:r w:rsidRPr="006A10FA">
        <w:rPr>
          <w:rFonts w:ascii="Times New Roman" w:hAnsi="Times New Roman"/>
          <w:color w:val="000000" w:themeColor="text1"/>
          <w:sz w:val="24"/>
          <w:szCs w:val="24"/>
        </w:rPr>
        <w:t>i</w:t>
      </w:r>
      <w:r w:rsidR="00757E4F" w:rsidRPr="006A10FA">
        <w:rPr>
          <w:rFonts w:ascii="Times New Roman" w:hAnsi="Times New Roman"/>
          <w:color w:val="000000" w:themeColor="text1"/>
          <w:sz w:val="24"/>
          <w:szCs w:val="24"/>
        </w:rPr>
        <w:t xml:space="preserve">ć dokumenty zawierające </w:t>
      </w:r>
      <w:r w:rsidR="00757E4F" w:rsidRPr="006A10FA">
        <w:rPr>
          <w:rFonts w:ascii="Times New Roman" w:hAnsi="Times New Roman"/>
          <w:color w:val="000000" w:themeColor="text1"/>
          <w:sz w:val="24"/>
          <w:szCs w:val="24"/>
        </w:rPr>
        <w:lastRenderedPageBreak/>
        <w:t>wyniki pomiaru masy wprowadzanej partii wołowiny. Dokumenty te (np. kwity wagowe, protokoły z ważenia itp.)</w:t>
      </w:r>
      <w:r w:rsidR="00DB7F2D" w:rsidRPr="006A10FA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757E4F" w:rsidRPr="006A10FA">
        <w:rPr>
          <w:rFonts w:ascii="Times New Roman" w:hAnsi="Times New Roman"/>
          <w:color w:val="000000" w:themeColor="text1"/>
          <w:sz w:val="24"/>
          <w:szCs w:val="24"/>
        </w:rPr>
        <w:t xml:space="preserve"> należy przechowywać dla celów kontrolnych</w:t>
      </w:r>
      <w:r w:rsidR="003F1F2B" w:rsidRPr="006A10FA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501CDB" w:rsidRPr="006A10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02575" w:rsidRPr="006A10FA" w:rsidRDefault="00E305FD" w:rsidP="003F1F2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10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Elementy uzyskane w wyniku </w:t>
      </w:r>
      <w:proofErr w:type="spellStart"/>
      <w:r w:rsidRPr="006A10FA">
        <w:rPr>
          <w:rFonts w:ascii="Times New Roman" w:hAnsi="Times New Roman" w:cs="Times New Roman"/>
          <w:color w:val="000000" w:themeColor="text1"/>
          <w:sz w:val="24"/>
          <w:szCs w:val="24"/>
        </w:rPr>
        <w:t>odkostnienia</w:t>
      </w:r>
      <w:proofErr w:type="spellEnd"/>
      <w:r w:rsidRPr="006A10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powinny </w:t>
      </w:r>
      <w:r w:rsidR="00CA1083" w:rsidRPr="006A10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być zgodne z </w:t>
      </w:r>
      <w:r w:rsidR="00C55DD5" w:rsidRPr="006A10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A1083" w:rsidRPr="006A10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załącznikiem </w:t>
      </w:r>
      <w:r w:rsidR="00C55DD5" w:rsidRPr="006A10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III część IV pkt 1 rozporządzenia wykonawczego Komisji (UE) 2016/1240. </w:t>
      </w:r>
      <w:r w:rsidR="00604D44" w:rsidRPr="006A10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Dopuszcza się możliwość </w:t>
      </w:r>
      <w:r w:rsidR="002075BC" w:rsidRPr="006A10FA">
        <w:rPr>
          <w:rFonts w:ascii="Times New Roman" w:hAnsi="Times New Roman" w:cs="Times New Roman"/>
          <w:color w:val="000000" w:themeColor="text1"/>
          <w:sz w:val="24"/>
          <w:szCs w:val="24"/>
        </w:rPr>
        <w:t>stosowania odstępstw</w:t>
      </w:r>
      <w:r w:rsidR="00604D44" w:rsidRPr="006A10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 sposobu rozbioru i </w:t>
      </w:r>
      <w:proofErr w:type="spellStart"/>
      <w:r w:rsidR="00604D44" w:rsidRPr="006A10FA">
        <w:rPr>
          <w:rFonts w:ascii="Times New Roman" w:hAnsi="Times New Roman" w:cs="Times New Roman"/>
          <w:color w:val="000000" w:themeColor="text1"/>
          <w:sz w:val="24"/>
          <w:szCs w:val="24"/>
        </w:rPr>
        <w:t>odkostniania</w:t>
      </w:r>
      <w:proofErr w:type="spellEnd"/>
      <w:r w:rsidR="00604D44" w:rsidRPr="006A10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poszczególnych elementów </w:t>
      </w:r>
      <w:r w:rsidR="002075BC" w:rsidRPr="006A10FA">
        <w:rPr>
          <w:rFonts w:ascii="Times New Roman" w:hAnsi="Times New Roman" w:cs="Times New Roman"/>
          <w:color w:val="000000" w:themeColor="text1"/>
          <w:sz w:val="24"/>
          <w:szCs w:val="24"/>
        </w:rPr>
        <w:t>(np. pozostawianie/usuwanie poszczególnych mięśni lub kości itp.), określonego w ww. przepisach.</w:t>
      </w:r>
    </w:p>
    <w:p w:rsidR="00E305FD" w:rsidRPr="006A10FA" w:rsidRDefault="00102575" w:rsidP="003F1F2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10FA">
        <w:rPr>
          <w:rFonts w:ascii="Times New Roman" w:hAnsi="Times New Roman" w:cs="Times New Roman"/>
          <w:color w:val="000000" w:themeColor="text1"/>
          <w:sz w:val="24"/>
          <w:szCs w:val="24"/>
        </w:rPr>
        <w:t>Całe mięso</w:t>
      </w:r>
      <w:r w:rsidR="00C55DD5" w:rsidRPr="006A10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E602B" w:rsidRPr="006A10FA">
        <w:rPr>
          <w:rFonts w:ascii="Times New Roman" w:hAnsi="Times New Roman" w:cs="Times New Roman"/>
          <w:color w:val="000000" w:themeColor="text1"/>
          <w:sz w:val="24"/>
          <w:szCs w:val="24"/>
        </w:rPr>
        <w:t>(wszystkie elementy</w:t>
      </w:r>
      <w:r w:rsidR="00604D44" w:rsidRPr="006A10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</w:t>
      </w:r>
      <w:r w:rsidR="00604D44" w:rsidRPr="006A10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mięso drobne</w:t>
      </w:r>
      <w:r w:rsidR="009E602B" w:rsidRPr="006A10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C55DD5" w:rsidRPr="006A10FA">
        <w:rPr>
          <w:rFonts w:ascii="Times New Roman" w:hAnsi="Times New Roman" w:cs="Times New Roman"/>
          <w:color w:val="000000" w:themeColor="text1"/>
          <w:sz w:val="24"/>
          <w:szCs w:val="24"/>
        </w:rPr>
        <w:t>uzyskan</w:t>
      </w:r>
      <w:r w:rsidRPr="006A10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z rozbioru danej ćwierci musi </w:t>
      </w:r>
      <w:r w:rsidR="00C55DD5" w:rsidRPr="006A10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zostać zapakowane i dostarczone do chłodni. </w:t>
      </w:r>
      <w:r w:rsidRPr="006A10FA">
        <w:rPr>
          <w:rFonts w:ascii="Times New Roman" w:hAnsi="Times New Roman" w:cs="Times New Roman"/>
          <w:color w:val="000000" w:themeColor="text1"/>
          <w:sz w:val="24"/>
          <w:szCs w:val="24"/>
        </w:rPr>
        <w:t>Duże ścięgna, chrząstki, kości, kawałki tłuszczu i inne odpady powstałe przy rozbiorze/</w:t>
      </w:r>
      <w:proofErr w:type="spellStart"/>
      <w:r w:rsidRPr="006A10FA">
        <w:rPr>
          <w:rFonts w:ascii="Times New Roman" w:hAnsi="Times New Roman" w:cs="Times New Roman"/>
          <w:color w:val="000000" w:themeColor="text1"/>
          <w:sz w:val="24"/>
          <w:szCs w:val="24"/>
        </w:rPr>
        <w:t>odkostnianiu</w:t>
      </w:r>
      <w:proofErr w:type="spellEnd"/>
      <w:r w:rsidRPr="006A10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 mogą być przechowywane</w:t>
      </w:r>
      <w:r w:rsidR="00F01201" w:rsidRPr="006A10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ramach mechanizmu dopłat</w:t>
      </w:r>
      <w:r w:rsidRPr="006A10F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E0137" w:rsidRPr="006A10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Pakowanie w oddzielne opakowania jednostkowe mięsa drobnego uzyskanego z pojedynczej ćwierćtuszy nie jest wymagane.</w:t>
      </w:r>
    </w:p>
    <w:p w:rsidR="00533F2A" w:rsidRPr="006A10FA" w:rsidRDefault="00AA79C7" w:rsidP="003F1F2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10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Każdy element uzyskany w wyniku </w:t>
      </w:r>
      <w:proofErr w:type="spellStart"/>
      <w:r w:rsidRPr="006A10FA">
        <w:rPr>
          <w:rFonts w:ascii="Times New Roman" w:hAnsi="Times New Roman" w:cs="Times New Roman"/>
          <w:color w:val="000000" w:themeColor="text1"/>
          <w:sz w:val="24"/>
          <w:szCs w:val="24"/>
        </w:rPr>
        <w:t>odkostnienia</w:t>
      </w:r>
      <w:proofErr w:type="spellEnd"/>
      <w:r w:rsidRPr="006A10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ćwierci  powinien być zapakowany </w:t>
      </w:r>
      <w:r w:rsidR="0075398B" w:rsidRPr="006A10F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A10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opakowanie jednostkowe, a następnie elementy tego samego rodzaju umieszczone </w:t>
      </w:r>
      <w:r w:rsidR="0075398B" w:rsidRPr="006A10F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A10FA">
        <w:rPr>
          <w:rFonts w:ascii="Times New Roman" w:hAnsi="Times New Roman" w:cs="Times New Roman"/>
          <w:color w:val="000000" w:themeColor="text1"/>
          <w:sz w:val="24"/>
          <w:szCs w:val="24"/>
        </w:rPr>
        <w:t>w opakowaniach zbiorczych (pudłach kartonowych).</w:t>
      </w:r>
    </w:p>
    <w:p w:rsidR="00911BBE" w:rsidRPr="006A10FA" w:rsidRDefault="00911BBE" w:rsidP="003F1F2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10FA">
        <w:rPr>
          <w:rFonts w:ascii="Times New Roman" w:hAnsi="Times New Roman" w:cs="Times New Roman"/>
          <w:color w:val="000000" w:themeColor="text1"/>
          <w:sz w:val="24"/>
          <w:szCs w:val="24"/>
        </w:rPr>
        <w:t>Opakow</w:t>
      </w:r>
      <w:r w:rsidR="00411D04" w:rsidRPr="006A10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ania jednostkowe oraz opakowania </w:t>
      </w:r>
      <w:r w:rsidRPr="006A10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zbiorcze muszą być oznakowane zgodnie </w:t>
      </w:r>
      <w:r w:rsidR="0075398B" w:rsidRPr="006A10F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377CAE" w:rsidRPr="006A10FA">
        <w:rPr>
          <w:rFonts w:ascii="Times New Roman" w:hAnsi="Times New Roman" w:cs="Times New Roman"/>
          <w:color w:val="000000" w:themeColor="text1"/>
          <w:sz w:val="24"/>
          <w:szCs w:val="24"/>
        </w:rPr>
        <w:t>z obowiązując</w:t>
      </w:r>
      <w:r w:rsidRPr="006A10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ymi przepisami </w:t>
      </w:r>
      <w:r w:rsidRPr="006A10FA">
        <w:rPr>
          <w:rFonts w:ascii="Times New Roman" w:hAnsi="Times New Roman"/>
          <w:color w:val="000000" w:themeColor="text1"/>
          <w:sz w:val="24"/>
          <w:szCs w:val="24"/>
        </w:rPr>
        <w:t>dotyczącymi znakowania i etykietowania wołowiny wprowadzanej na rynek</w:t>
      </w:r>
      <w:r w:rsidR="00604D44" w:rsidRPr="006A10FA">
        <w:rPr>
          <w:rStyle w:val="Odwoanieprzypisudolnego"/>
          <w:rFonts w:ascii="Times New Roman" w:hAnsi="Times New Roman"/>
          <w:color w:val="000000" w:themeColor="text1"/>
          <w:sz w:val="24"/>
          <w:szCs w:val="24"/>
        </w:rPr>
        <w:footnoteReference w:id="1"/>
      </w:r>
      <w:r w:rsidRPr="006A10FA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411D04" w:rsidRPr="006A10FA" w:rsidRDefault="00BE6857" w:rsidP="00377CAE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10FA">
        <w:rPr>
          <w:rFonts w:ascii="Times New Roman" w:hAnsi="Times New Roman"/>
          <w:color w:val="000000" w:themeColor="text1"/>
          <w:sz w:val="24"/>
          <w:szCs w:val="24"/>
        </w:rPr>
        <w:t>Bez uszczerbku dla przepisów dotyczących znakowania i etykietowania</w:t>
      </w:r>
      <w:r w:rsidR="00411D04" w:rsidRPr="006A10FA">
        <w:rPr>
          <w:rFonts w:ascii="Times New Roman" w:hAnsi="Times New Roman"/>
          <w:color w:val="000000" w:themeColor="text1"/>
          <w:sz w:val="24"/>
          <w:szCs w:val="24"/>
        </w:rPr>
        <w:t xml:space="preserve"> wołowiny wprowadzanej na rynek:</w:t>
      </w:r>
      <w:r w:rsidRPr="006A10F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411D04" w:rsidRPr="006A10FA" w:rsidRDefault="00411D04" w:rsidP="00411D0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10FA">
        <w:rPr>
          <w:rFonts w:ascii="Times New Roman" w:hAnsi="Times New Roman"/>
          <w:color w:val="000000" w:themeColor="text1"/>
          <w:sz w:val="24"/>
          <w:szCs w:val="24"/>
        </w:rPr>
        <w:t>każde opakowanie jednostkowe powinno posiadać etykietę zawierającą między innymi następujące informacje:</w:t>
      </w:r>
    </w:p>
    <w:p w:rsidR="00411D04" w:rsidRPr="006A10FA" w:rsidRDefault="00411D04" w:rsidP="00411D04">
      <w:pPr>
        <w:pStyle w:val="Akapitzlist"/>
        <w:numPr>
          <w:ilvl w:val="0"/>
          <w:numId w:val="9"/>
        </w:numPr>
        <w:spacing w:after="0" w:line="360" w:lineRule="auto"/>
        <w:jc w:val="both"/>
        <w:rPr>
          <w:color w:val="000000" w:themeColor="text1"/>
          <w:sz w:val="24"/>
          <w:szCs w:val="24"/>
        </w:rPr>
      </w:pPr>
      <w:r w:rsidRPr="006A10FA">
        <w:rPr>
          <w:rFonts w:ascii="Times New Roman" w:hAnsi="Times New Roman"/>
          <w:color w:val="000000" w:themeColor="text1"/>
          <w:sz w:val="24"/>
          <w:szCs w:val="24"/>
        </w:rPr>
        <w:t xml:space="preserve">nazwę </w:t>
      </w:r>
      <w:r w:rsidRPr="006A10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elementu zgodnie z raportem </w:t>
      </w:r>
      <w:proofErr w:type="spellStart"/>
      <w:r w:rsidRPr="006A10FA">
        <w:rPr>
          <w:rFonts w:ascii="Times New Roman" w:hAnsi="Times New Roman" w:cs="Times New Roman"/>
          <w:color w:val="000000" w:themeColor="text1"/>
          <w:sz w:val="24"/>
          <w:szCs w:val="24"/>
        </w:rPr>
        <w:t>odkostniania</w:t>
      </w:r>
      <w:proofErr w:type="spellEnd"/>
      <w:r w:rsidR="00604D44" w:rsidRPr="006A10FA">
        <w:rPr>
          <w:color w:val="000000" w:themeColor="text1"/>
          <w:sz w:val="24"/>
          <w:szCs w:val="24"/>
        </w:rPr>
        <w:t>,</w:t>
      </w:r>
    </w:p>
    <w:p w:rsidR="00411D04" w:rsidRPr="006A10FA" w:rsidRDefault="00411D04" w:rsidP="00411D0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10FA">
        <w:rPr>
          <w:rFonts w:ascii="Times New Roman" w:hAnsi="Times New Roman" w:cs="Times New Roman"/>
          <w:color w:val="000000" w:themeColor="text1"/>
          <w:sz w:val="24"/>
          <w:szCs w:val="24"/>
        </w:rPr>
        <w:t>masę netto</w:t>
      </w:r>
      <w:r w:rsidR="00604D44" w:rsidRPr="006A10F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411D04" w:rsidRPr="006A10FA" w:rsidRDefault="00411D04" w:rsidP="00411D0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10FA">
        <w:rPr>
          <w:rFonts w:ascii="Times New Roman" w:hAnsi="Times New Roman" w:cs="Times New Roman"/>
          <w:color w:val="000000" w:themeColor="text1"/>
          <w:sz w:val="24"/>
          <w:szCs w:val="24"/>
        </w:rPr>
        <w:t>numer identyfikacyjny zwierzęcia z którego pochodzi</w:t>
      </w:r>
      <w:r w:rsidR="002075BC" w:rsidRPr="006A10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mięso</w:t>
      </w:r>
      <w:r w:rsidR="000E7074" w:rsidRPr="006A10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lub numer partii rozbiorowej</w:t>
      </w:r>
      <w:r w:rsidR="0022187C" w:rsidRPr="006A10F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E7074" w:rsidRPr="006A10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stanowiący numer identyfikacyjny grupy zwierząt</w:t>
      </w:r>
      <w:r w:rsidR="0022187C" w:rsidRPr="006A10F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E7074" w:rsidRPr="006A10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których pozyskano ćwierćtusze wchodzące w skład </w:t>
      </w:r>
      <w:r w:rsidR="0022187C" w:rsidRPr="006A10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poddanej </w:t>
      </w:r>
      <w:proofErr w:type="spellStart"/>
      <w:r w:rsidR="0022187C" w:rsidRPr="006A10FA">
        <w:rPr>
          <w:rFonts w:ascii="Times New Roman" w:hAnsi="Times New Roman" w:cs="Times New Roman"/>
          <w:color w:val="000000" w:themeColor="text1"/>
          <w:sz w:val="24"/>
          <w:szCs w:val="24"/>
        </w:rPr>
        <w:t>odkostnieniu</w:t>
      </w:r>
      <w:proofErr w:type="spellEnd"/>
      <w:r w:rsidR="0022187C" w:rsidRPr="006A10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7074" w:rsidRPr="006A10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partii </w:t>
      </w:r>
      <w:r w:rsidR="00E70725" w:rsidRPr="006A10FA">
        <w:rPr>
          <w:rFonts w:ascii="Times New Roman" w:hAnsi="Times New Roman" w:cs="Times New Roman"/>
          <w:color w:val="000000" w:themeColor="text1"/>
          <w:sz w:val="24"/>
          <w:szCs w:val="24"/>
        </w:rPr>
        <w:t>wołowiny</w:t>
      </w:r>
      <w:r w:rsidR="002075BC" w:rsidRPr="006A10F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70725" w:rsidRPr="006A10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której pochodzi mięso,</w:t>
      </w:r>
    </w:p>
    <w:p w:rsidR="00F833FF" w:rsidRPr="006A10FA" w:rsidRDefault="00F833FF" w:rsidP="00411D0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10FA">
        <w:rPr>
          <w:rFonts w:ascii="Times New Roman" w:hAnsi="Times New Roman" w:cs="Times New Roman"/>
          <w:color w:val="000000" w:themeColor="text1"/>
          <w:sz w:val="24"/>
          <w:szCs w:val="24"/>
        </w:rPr>
        <w:t>numer zatwierdzenia ubojni, w której dokonano uboju zwierzęcia, z którego pochodzi mięso,</w:t>
      </w:r>
    </w:p>
    <w:p w:rsidR="00D67918" w:rsidRPr="006A10FA" w:rsidRDefault="00D67918" w:rsidP="00411D0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10F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numer zatwierdzenia zakładu rozbioru</w:t>
      </w:r>
      <w:r w:rsidR="00604D44" w:rsidRPr="006A10F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E70725" w:rsidRPr="006A10FA" w:rsidRDefault="00B602A4" w:rsidP="00E70725">
      <w:pPr>
        <w:spacing w:after="0" w:line="360" w:lineRule="auto"/>
        <w:ind w:left="107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10FA">
        <w:rPr>
          <w:rFonts w:ascii="Times New Roman" w:hAnsi="Times New Roman"/>
          <w:color w:val="000000" w:themeColor="text1"/>
          <w:sz w:val="24"/>
          <w:szCs w:val="24"/>
        </w:rPr>
        <w:t xml:space="preserve">Jeżeli </w:t>
      </w:r>
      <w:r w:rsidR="00E70725" w:rsidRPr="006A10FA">
        <w:rPr>
          <w:rFonts w:ascii="Times New Roman" w:hAnsi="Times New Roman"/>
          <w:color w:val="000000" w:themeColor="text1"/>
          <w:sz w:val="24"/>
          <w:szCs w:val="24"/>
        </w:rPr>
        <w:t xml:space="preserve">na etykiecie opakowania jednostkowego </w:t>
      </w:r>
      <w:r w:rsidRPr="006A10FA">
        <w:rPr>
          <w:rFonts w:ascii="Times New Roman" w:hAnsi="Times New Roman"/>
          <w:color w:val="000000" w:themeColor="text1"/>
          <w:sz w:val="24"/>
          <w:szCs w:val="24"/>
        </w:rPr>
        <w:t>zamieszczany jest numer</w:t>
      </w:r>
      <w:r w:rsidR="00E70725" w:rsidRPr="006A10F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A10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partii rozbiorowej, o którym mowa w lit. c, </w:t>
      </w:r>
      <w:r w:rsidR="009E762A" w:rsidRPr="006A10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zakład rozbioru dokonujący </w:t>
      </w:r>
      <w:proofErr w:type="spellStart"/>
      <w:r w:rsidR="009E762A" w:rsidRPr="006A10FA">
        <w:rPr>
          <w:rFonts w:ascii="Times New Roman" w:hAnsi="Times New Roman" w:cs="Times New Roman"/>
          <w:color w:val="000000" w:themeColor="text1"/>
          <w:sz w:val="24"/>
          <w:szCs w:val="24"/>
        </w:rPr>
        <w:t>odkostnienia</w:t>
      </w:r>
      <w:proofErr w:type="spellEnd"/>
      <w:r w:rsidR="009E762A" w:rsidRPr="006A10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musi posiadać dokument przypisujący grupę zwierząt</w:t>
      </w:r>
      <w:r w:rsidR="00395782" w:rsidRPr="006A10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(tj. </w:t>
      </w:r>
      <w:r w:rsidR="009E762A" w:rsidRPr="006A10FA">
        <w:rPr>
          <w:rFonts w:ascii="Times New Roman" w:hAnsi="Times New Roman" w:cs="Times New Roman"/>
          <w:color w:val="000000" w:themeColor="text1"/>
          <w:sz w:val="24"/>
          <w:szCs w:val="24"/>
        </w:rPr>
        <w:t>numery identyfikacyjne</w:t>
      </w:r>
      <w:r w:rsidR="00395782" w:rsidRPr="006A10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zwierząt wchodzące w jej skład)</w:t>
      </w:r>
      <w:r w:rsidR="009E762A" w:rsidRPr="006A10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numeru partii rozbiorowej. Ponadto zestawienie numerów identyfikacyjnych zwierząt, o którym mowa </w:t>
      </w:r>
      <w:r w:rsidR="00BF32F6" w:rsidRPr="006A10FA">
        <w:rPr>
          <w:rFonts w:ascii="Times New Roman" w:hAnsi="Times New Roman"/>
          <w:color w:val="000000" w:themeColor="text1"/>
          <w:sz w:val="24"/>
          <w:szCs w:val="24"/>
        </w:rPr>
        <w:t xml:space="preserve">w pkt 7.9 </w:t>
      </w:r>
      <w:proofErr w:type="spellStart"/>
      <w:r w:rsidR="00BF32F6" w:rsidRPr="006A10FA">
        <w:rPr>
          <w:rFonts w:ascii="Times New Roman" w:hAnsi="Times New Roman"/>
          <w:color w:val="000000" w:themeColor="text1"/>
          <w:sz w:val="24"/>
          <w:szCs w:val="24"/>
        </w:rPr>
        <w:t>ppkt</w:t>
      </w:r>
      <w:proofErr w:type="spellEnd"/>
      <w:r w:rsidR="00BF32F6" w:rsidRPr="006A10FA">
        <w:rPr>
          <w:rFonts w:ascii="Times New Roman" w:hAnsi="Times New Roman"/>
          <w:color w:val="000000" w:themeColor="text1"/>
          <w:sz w:val="24"/>
          <w:szCs w:val="24"/>
        </w:rPr>
        <w:t xml:space="preserve"> 2 lit. c oraz w pkt 7.15 </w:t>
      </w:r>
      <w:proofErr w:type="spellStart"/>
      <w:r w:rsidR="00BF32F6" w:rsidRPr="006A10FA">
        <w:rPr>
          <w:rFonts w:ascii="Times New Roman" w:hAnsi="Times New Roman"/>
          <w:color w:val="000000" w:themeColor="text1"/>
          <w:sz w:val="24"/>
          <w:szCs w:val="24"/>
        </w:rPr>
        <w:t>ppkt</w:t>
      </w:r>
      <w:proofErr w:type="spellEnd"/>
      <w:r w:rsidR="00BF32F6" w:rsidRPr="006A10FA">
        <w:rPr>
          <w:rFonts w:ascii="Times New Roman" w:hAnsi="Times New Roman"/>
          <w:color w:val="000000" w:themeColor="text1"/>
          <w:sz w:val="24"/>
          <w:szCs w:val="24"/>
        </w:rPr>
        <w:t xml:space="preserve"> 2 </w:t>
      </w:r>
      <w:r w:rsidR="00B2522E" w:rsidRPr="006A10FA">
        <w:rPr>
          <w:rFonts w:ascii="Times New Roman" w:hAnsi="Times New Roman" w:cs="Times New Roman"/>
          <w:color w:val="000000" w:themeColor="text1"/>
          <w:sz w:val="24"/>
          <w:szCs w:val="24"/>
        </w:rPr>
        <w:t>Warunków udziału w mechanizmie</w:t>
      </w:r>
      <w:r w:rsidR="00BF32F6" w:rsidRPr="006A10FA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BF32F6" w:rsidRPr="006A10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E762A" w:rsidRPr="006A10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musi </w:t>
      </w:r>
      <w:r w:rsidR="00DA5450" w:rsidRPr="006A10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takim przypadku </w:t>
      </w:r>
      <w:r w:rsidR="009E762A" w:rsidRPr="006A10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zawierać  </w:t>
      </w:r>
      <w:r w:rsidR="00BF32F6" w:rsidRPr="006A10FA">
        <w:rPr>
          <w:rFonts w:ascii="Times New Roman" w:hAnsi="Times New Roman" w:cs="Times New Roman"/>
          <w:color w:val="000000" w:themeColor="text1"/>
          <w:sz w:val="24"/>
          <w:szCs w:val="24"/>
        </w:rPr>
        <w:t>numer partii rozbiorowej</w:t>
      </w:r>
      <w:r w:rsidR="00005551" w:rsidRPr="006A10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w ramach której odkostnione zostały ćwierćtusze uzyskane </w:t>
      </w:r>
      <w:r w:rsidR="00395782" w:rsidRPr="006A10FA">
        <w:rPr>
          <w:rFonts w:ascii="Times New Roman" w:hAnsi="Times New Roman" w:cs="Times New Roman"/>
          <w:color w:val="000000" w:themeColor="text1"/>
          <w:sz w:val="24"/>
          <w:szCs w:val="24"/>
        </w:rPr>
        <w:t>z tych zwierząt.</w:t>
      </w:r>
    </w:p>
    <w:p w:rsidR="00AA79C7" w:rsidRPr="006A10FA" w:rsidRDefault="00411D04" w:rsidP="00411D0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10FA">
        <w:rPr>
          <w:rFonts w:ascii="Times New Roman" w:hAnsi="Times New Roman"/>
          <w:color w:val="000000" w:themeColor="text1"/>
          <w:sz w:val="24"/>
          <w:szCs w:val="24"/>
        </w:rPr>
        <w:t xml:space="preserve">każde opakowanie </w:t>
      </w:r>
      <w:r w:rsidR="00BE6857" w:rsidRPr="006A10FA">
        <w:rPr>
          <w:rFonts w:ascii="Times New Roman" w:hAnsi="Times New Roman"/>
          <w:color w:val="000000" w:themeColor="text1"/>
          <w:sz w:val="24"/>
          <w:szCs w:val="24"/>
        </w:rPr>
        <w:t>zbiorcze powinno posiadać etykietę zawierającą między innymi następujące informacje:</w:t>
      </w:r>
    </w:p>
    <w:p w:rsidR="00BE6857" w:rsidRPr="006A10FA" w:rsidRDefault="00BE6857" w:rsidP="00411D04">
      <w:pPr>
        <w:pStyle w:val="Tekstpodstawowywcity2"/>
        <w:numPr>
          <w:ilvl w:val="0"/>
          <w:numId w:val="7"/>
        </w:numPr>
        <w:spacing w:after="0" w:line="360" w:lineRule="auto"/>
        <w:jc w:val="both"/>
        <w:rPr>
          <w:color w:val="000000" w:themeColor="text1"/>
          <w:sz w:val="24"/>
          <w:szCs w:val="24"/>
        </w:rPr>
      </w:pPr>
      <w:r w:rsidRPr="006A10FA">
        <w:rPr>
          <w:color w:val="000000" w:themeColor="text1"/>
          <w:sz w:val="24"/>
          <w:szCs w:val="24"/>
        </w:rPr>
        <w:t>numer wniosku o zawarcie umowy na dopłaty,</w:t>
      </w:r>
    </w:p>
    <w:p w:rsidR="00911BBE" w:rsidRPr="006A10FA" w:rsidRDefault="00BE6857" w:rsidP="00411D04">
      <w:pPr>
        <w:pStyle w:val="Tekstpodstawowywcity2"/>
        <w:numPr>
          <w:ilvl w:val="0"/>
          <w:numId w:val="7"/>
        </w:numPr>
        <w:spacing w:after="0" w:line="360" w:lineRule="auto"/>
        <w:jc w:val="both"/>
        <w:rPr>
          <w:color w:val="000000" w:themeColor="text1"/>
          <w:sz w:val="24"/>
          <w:szCs w:val="24"/>
        </w:rPr>
      </w:pPr>
      <w:r w:rsidRPr="006A10FA">
        <w:rPr>
          <w:color w:val="000000" w:themeColor="text1"/>
          <w:sz w:val="24"/>
          <w:szCs w:val="24"/>
        </w:rPr>
        <w:t>nazwę</w:t>
      </w:r>
      <w:r w:rsidR="00911BBE" w:rsidRPr="006A10FA">
        <w:rPr>
          <w:color w:val="000000" w:themeColor="text1"/>
          <w:sz w:val="24"/>
          <w:szCs w:val="24"/>
        </w:rPr>
        <w:t xml:space="preserve"> i numer zatwierdzenia ubojni, w której dokonano uboju zwierząt </w:t>
      </w:r>
      <w:r w:rsidR="0075398B" w:rsidRPr="006A10FA">
        <w:rPr>
          <w:color w:val="000000" w:themeColor="text1"/>
          <w:sz w:val="24"/>
          <w:szCs w:val="24"/>
        </w:rPr>
        <w:br/>
      </w:r>
      <w:r w:rsidR="00911BBE" w:rsidRPr="006A10FA">
        <w:rPr>
          <w:color w:val="000000" w:themeColor="text1"/>
          <w:sz w:val="24"/>
          <w:szCs w:val="24"/>
        </w:rPr>
        <w:t xml:space="preserve">z których pozyskano mięso, </w:t>
      </w:r>
    </w:p>
    <w:p w:rsidR="00BE6857" w:rsidRPr="006A10FA" w:rsidRDefault="00911BBE" w:rsidP="00411D04">
      <w:pPr>
        <w:pStyle w:val="Tekstpodstawowywcity2"/>
        <w:numPr>
          <w:ilvl w:val="0"/>
          <w:numId w:val="7"/>
        </w:numPr>
        <w:spacing w:after="0" w:line="360" w:lineRule="auto"/>
        <w:jc w:val="both"/>
        <w:rPr>
          <w:color w:val="000000" w:themeColor="text1"/>
          <w:sz w:val="24"/>
          <w:szCs w:val="24"/>
        </w:rPr>
      </w:pPr>
      <w:r w:rsidRPr="006A10FA">
        <w:rPr>
          <w:color w:val="000000" w:themeColor="text1"/>
          <w:sz w:val="24"/>
          <w:szCs w:val="24"/>
        </w:rPr>
        <w:t xml:space="preserve">nazwę i numer zatwierdzenia </w:t>
      </w:r>
      <w:r w:rsidR="00BE6857" w:rsidRPr="006A10FA">
        <w:rPr>
          <w:color w:val="000000" w:themeColor="text1"/>
          <w:sz w:val="24"/>
          <w:szCs w:val="24"/>
        </w:rPr>
        <w:t>zakładu rozbioru, z którego pochodzi partia wołowiny,</w:t>
      </w:r>
    </w:p>
    <w:p w:rsidR="00411D04" w:rsidRPr="006A10FA" w:rsidRDefault="00411D04" w:rsidP="00411D04">
      <w:pPr>
        <w:pStyle w:val="Tekstpodstawowywcity2"/>
        <w:numPr>
          <w:ilvl w:val="0"/>
          <w:numId w:val="7"/>
        </w:numPr>
        <w:spacing w:after="0" w:line="360" w:lineRule="auto"/>
        <w:jc w:val="both"/>
        <w:rPr>
          <w:color w:val="000000" w:themeColor="text1"/>
          <w:sz w:val="24"/>
          <w:szCs w:val="24"/>
        </w:rPr>
      </w:pPr>
      <w:r w:rsidRPr="006A10FA">
        <w:rPr>
          <w:color w:val="000000" w:themeColor="text1"/>
          <w:sz w:val="24"/>
          <w:szCs w:val="24"/>
        </w:rPr>
        <w:t>datę pakowania,</w:t>
      </w:r>
    </w:p>
    <w:p w:rsidR="00BE6857" w:rsidRPr="006A10FA" w:rsidRDefault="00BE6857" w:rsidP="00411D04">
      <w:pPr>
        <w:pStyle w:val="Tekstpodstawowywcity2"/>
        <w:numPr>
          <w:ilvl w:val="0"/>
          <w:numId w:val="7"/>
        </w:numPr>
        <w:spacing w:after="0" w:line="360" w:lineRule="auto"/>
        <w:jc w:val="both"/>
        <w:rPr>
          <w:color w:val="000000" w:themeColor="text1"/>
          <w:sz w:val="24"/>
          <w:szCs w:val="24"/>
        </w:rPr>
      </w:pPr>
      <w:r w:rsidRPr="006A10FA">
        <w:rPr>
          <w:color w:val="000000" w:themeColor="text1"/>
          <w:sz w:val="24"/>
          <w:szCs w:val="24"/>
        </w:rPr>
        <w:t>numer seryjny kartonu/numer opakowania w ramach partii</w:t>
      </w:r>
      <w:r w:rsidR="00DA5450" w:rsidRPr="006A10FA">
        <w:rPr>
          <w:color w:val="000000" w:themeColor="text1"/>
          <w:sz w:val="24"/>
          <w:szCs w:val="24"/>
        </w:rPr>
        <w:t xml:space="preserve"> lub numer seryjny palety w ramach partii, na której znajduje się dane opakowanie</w:t>
      </w:r>
      <w:r w:rsidRPr="006A10FA">
        <w:rPr>
          <w:color w:val="000000" w:themeColor="text1"/>
          <w:sz w:val="24"/>
          <w:szCs w:val="24"/>
        </w:rPr>
        <w:t>,</w:t>
      </w:r>
    </w:p>
    <w:p w:rsidR="00BE6857" w:rsidRPr="006A10FA" w:rsidRDefault="00BE6857" w:rsidP="00411D04">
      <w:pPr>
        <w:pStyle w:val="Tekstpodstawowywcity2"/>
        <w:numPr>
          <w:ilvl w:val="0"/>
          <w:numId w:val="7"/>
        </w:numPr>
        <w:spacing w:after="0" w:line="360" w:lineRule="auto"/>
        <w:jc w:val="both"/>
        <w:rPr>
          <w:color w:val="000000" w:themeColor="text1"/>
          <w:sz w:val="24"/>
          <w:szCs w:val="24"/>
        </w:rPr>
      </w:pPr>
      <w:r w:rsidRPr="006A10FA">
        <w:rPr>
          <w:color w:val="000000" w:themeColor="text1"/>
          <w:sz w:val="24"/>
          <w:szCs w:val="24"/>
        </w:rPr>
        <w:t xml:space="preserve">nazwę elementu zgodnie z raportem </w:t>
      </w:r>
      <w:proofErr w:type="spellStart"/>
      <w:r w:rsidRPr="006A10FA">
        <w:rPr>
          <w:color w:val="000000" w:themeColor="text1"/>
          <w:sz w:val="24"/>
          <w:szCs w:val="24"/>
        </w:rPr>
        <w:t>odkostniania</w:t>
      </w:r>
      <w:proofErr w:type="spellEnd"/>
      <w:r w:rsidRPr="006A10FA">
        <w:rPr>
          <w:color w:val="000000" w:themeColor="text1"/>
          <w:sz w:val="24"/>
          <w:szCs w:val="24"/>
        </w:rPr>
        <w:t>,</w:t>
      </w:r>
    </w:p>
    <w:p w:rsidR="00BE6857" w:rsidRPr="006A10FA" w:rsidRDefault="00BE6857" w:rsidP="00411D04">
      <w:pPr>
        <w:pStyle w:val="Tekstpodstawowywcity2"/>
        <w:numPr>
          <w:ilvl w:val="0"/>
          <w:numId w:val="7"/>
        </w:numPr>
        <w:spacing w:after="0" w:line="360" w:lineRule="auto"/>
        <w:jc w:val="both"/>
        <w:rPr>
          <w:color w:val="000000" w:themeColor="text1"/>
          <w:sz w:val="24"/>
          <w:szCs w:val="24"/>
        </w:rPr>
      </w:pPr>
      <w:r w:rsidRPr="006A10FA">
        <w:rPr>
          <w:color w:val="000000" w:themeColor="text1"/>
          <w:sz w:val="24"/>
          <w:szCs w:val="24"/>
        </w:rPr>
        <w:t xml:space="preserve">masę netto produktu świeżego lub schłodzonego, </w:t>
      </w:r>
    </w:p>
    <w:p w:rsidR="00BE6857" w:rsidRPr="006A10FA" w:rsidRDefault="00BE6857" w:rsidP="00411D04">
      <w:pPr>
        <w:pStyle w:val="Tekstpodstawowywcity2"/>
        <w:numPr>
          <w:ilvl w:val="0"/>
          <w:numId w:val="7"/>
        </w:numPr>
        <w:spacing w:after="0" w:line="360" w:lineRule="auto"/>
        <w:jc w:val="both"/>
        <w:rPr>
          <w:color w:val="000000" w:themeColor="text1"/>
          <w:sz w:val="24"/>
          <w:szCs w:val="24"/>
        </w:rPr>
      </w:pPr>
      <w:r w:rsidRPr="006A10FA">
        <w:rPr>
          <w:color w:val="000000" w:themeColor="text1"/>
          <w:sz w:val="24"/>
          <w:szCs w:val="24"/>
        </w:rPr>
        <w:t>masę brutto produktu świeżego lub schłodzonego,</w:t>
      </w:r>
    </w:p>
    <w:p w:rsidR="00BE6857" w:rsidRPr="006A10FA" w:rsidRDefault="00BE6857" w:rsidP="00411D04">
      <w:pPr>
        <w:pStyle w:val="Tekstpodstawowywcity2"/>
        <w:numPr>
          <w:ilvl w:val="0"/>
          <w:numId w:val="7"/>
        </w:numPr>
        <w:spacing w:after="0" w:line="360" w:lineRule="auto"/>
        <w:jc w:val="both"/>
        <w:rPr>
          <w:color w:val="000000" w:themeColor="text1"/>
          <w:sz w:val="24"/>
          <w:szCs w:val="24"/>
        </w:rPr>
      </w:pPr>
      <w:r w:rsidRPr="006A10FA">
        <w:rPr>
          <w:color w:val="000000" w:themeColor="text1"/>
          <w:sz w:val="24"/>
          <w:szCs w:val="24"/>
        </w:rPr>
        <w:t>numer partii w ramach wniosku,</w:t>
      </w:r>
    </w:p>
    <w:p w:rsidR="00BE6857" w:rsidRPr="006A10FA" w:rsidRDefault="00BE6857" w:rsidP="00411D04">
      <w:pPr>
        <w:pStyle w:val="Tekstpodstawowywcity2"/>
        <w:numPr>
          <w:ilvl w:val="0"/>
          <w:numId w:val="7"/>
        </w:numPr>
        <w:spacing w:after="0" w:line="360" w:lineRule="auto"/>
        <w:jc w:val="both"/>
        <w:rPr>
          <w:color w:val="000000" w:themeColor="text1"/>
          <w:sz w:val="24"/>
          <w:szCs w:val="24"/>
        </w:rPr>
      </w:pPr>
      <w:r w:rsidRPr="006A10FA">
        <w:rPr>
          <w:color w:val="000000" w:themeColor="text1"/>
          <w:sz w:val="24"/>
          <w:szCs w:val="24"/>
        </w:rPr>
        <w:t>liczbę elementów w opakowaniu,</w:t>
      </w:r>
    </w:p>
    <w:p w:rsidR="00BE6857" w:rsidRPr="006A10FA" w:rsidRDefault="00BE6857" w:rsidP="00411D04">
      <w:pPr>
        <w:pStyle w:val="Tekstpodstawowywcity2"/>
        <w:numPr>
          <w:ilvl w:val="0"/>
          <w:numId w:val="7"/>
        </w:numPr>
        <w:spacing w:after="0" w:line="360" w:lineRule="auto"/>
        <w:jc w:val="both"/>
        <w:rPr>
          <w:color w:val="000000" w:themeColor="text1"/>
          <w:sz w:val="24"/>
          <w:szCs w:val="24"/>
        </w:rPr>
      </w:pPr>
      <w:r w:rsidRPr="006A10FA">
        <w:rPr>
          <w:color w:val="000000" w:themeColor="text1"/>
          <w:sz w:val="24"/>
          <w:szCs w:val="24"/>
        </w:rPr>
        <w:t>napis: „Przechowywanie z dopłatą UE”.</w:t>
      </w:r>
    </w:p>
    <w:p w:rsidR="00911BBE" w:rsidRPr="006A10FA" w:rsidRDefault="00377CAE" w:rsidP="003F1F2B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10FA">
        <w:rPr>
          <w:rFonts w:ascii="Times New Roman" w:hAnsi="Times New Roman" w:cs="Times New Roman"/>
          <w:color w:val="000000" w:themeColor="text1"/>
          <w:sz w:val="24"/>
          <w:szCs w:val="24"/>
        </w:rPr>
        <w:t>Zapakowana zgodnie z pkt 8 odkostniona wołowina  musi być dostarczona do chłodni na paletach i na nich przechowywana.</w:t>
      </w:r>
      <w:r w:rsidR="00E235F1" w:rsidRPr="006A10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Zaleca się aby na danej palecie umieszczone były opakowania zbiorcze zawierające ten sam rodzaj elementu.</w:t>
      </w:r>
    </w:p>
    <w:p w:rsidR="00CE4B60" w:rsidRPr="006A10FA" w:rsidRDefault="00BA72DC" w:rsidP="003F1F2B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10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 otrzymaniu z KOWR informacji o przyjęciu </w:t>
      </w:r>
      <w:r w:rsidR="00B034D7" w:rsidRPr="006A10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realizacji wniosku o zawarcie umowy na dopłaty do prywatnego przechowywania wołowiny, </w:t>
      </w:r>
      <w:r w:rsidR="00914801" w:rsidRPr="006A10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Przedsiębiorca który zamierza </w:t>
      </w:r>
      <w:proofErr w:type="spellStart"/>
      <w:r w:rsidR="00914801" w:rsidRPr="006A10FA">
        <w:rPr>
          <w:rFonts w:ascii="Times New Roman" w:hAnsi="Times New Roman" w:cs="Times New Roman"/>
          <w:color w:val="000000" w:themeColor="text1"/>
          <w:sz w:val="24"/>
          <w:szCs w:val="24"/>
        </w:rPr>
        <w:t>odkostnić</w:t>
      </w:r>
      <w:proofErr w:type="spellEnd"/>
      <w:r w:rsidR="00914801" w:rsidRPr="006A10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tylne ćwierci przed wprowadzeniem do docelowe</w:t>
      </w:r>
      <w:r w:rsidR="00AB130E" w:rsidRPr="006A10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 chłodni </w:t>
      </w:r>
      <w:r w:rsidR="0075398B" w:rsidRPr="006A10F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AB130E" w:rsidRPr="006A10FA">
        <w:rPr>
          <w:rFonts w:ascii="Times New Roman" w:hAnsi="Times New Roman" w:cs="Times New Roman"/>
          <w:color w:val="000000" w:themeColor="text1"/>
          <w:sz w:val="24"/>
          <w:szCs w:val="24"/>
        </w:rPr>
        <w:t>i zamrożenie</w:t>
      </w:r>
      <w:r w:rsidR="00914801" w:rsidRPr="006A10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m, zobowiązany jest złożyć pisemny </w:t>
      </w:r>
      <w:r w:rsidR="00914801" w:rsidRPr="006A10F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wniosek o dokonanie oceny</w:t>
      </w:r>
      <w:r w:rsidR="00B761BB" w:rsidRPr="006A10F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jakości handlowej</w:t>
      </w:r>
      <w:r w:rsidR="00914801" w:rsidRPr="006A10F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914801" w:rsidRPr="006A10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właściwego miejscowo Wojewódzkiego Inspektoratu Jakości Handlowej Artykułów Rolno-Spożywczych (WIJHARS). </w:t>
      </w:r>
      <w:r w:rsidR="00CE4B60" w:rsidRPr="006A10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Wniosek powinien być składany </w:t>
      </w:r>
      <w:r w:rsidR="00CE4B60" w:rsidRPr="006A10F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każdorazowo w odniesieniu do każdej partii ćwierćtusz</w:t>
      </w:r>
      <w:r w:rsidR="00B034D7" w:rsidRPr="006A10F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E4B60" w:rsidRPr="006A10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jaka będzie </w:t>
      </w:r>
      <w:proofErr w:type="spellStart"/>
      <w:r w:rsidR="00CE4B60" w:rsidRPr="006A10FA">
        <w:rPr>
          <w:rFonts w:ascii="Times New Roman" w:hAnsi="Times New Roman" w:cs="Times New Roman"/>
          <w:color w:val="000000" w:themeColor="text1"/>
          <w:sz w:val="24"/>
          <w:szCs w:val="24"/>
        </w:rPr>
        <w:t>odkostniana</w:t>
      </w:r>
      <w:proofErr w:type="spellEnd"/>
      <w:r w:rsidR="00CE4B60" w:rsidRPr="006A10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5398B" w:rsidRPr="006A10F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CE4B60" w:rsidRPr="006A10FA">
        <w:rPr>
          <w:rFonts w:ascii="Times New Roman" w:hAnsi="Times New Roman" w:cs="Times New Roman"/>
          <w:color w:val="000000" w:themeColor="text1"/>
          <w:sz w:val="24"/>
          <w:szCs w:val="24"/>
        </w:rPr>
        <w:t>w ramach realizacji danego wniosku o zawarcie umowy na dopłaty do prywatnego przechowywania wołowiny złożonego w KOWR.</w:t>
      </w:r>
    </w:p>
    <w:p w:rsidR="00CE4B60" w:rsidRPr="006A10FA" w:rsidRDefault="00CE4B60" w:rsidP="003F1F2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10FA">
        <w:rPr>
          <w:rFonts w:ascii="Times New Roman" w:hAnsi="Times New Roman" w:cs="Times New Roman"/>
          <w:color w:val="000000" w:themeColor="text1"/>
          <w:sz w:val="24"/>
          <w:szCs w:val="24"/>
        </w:rPr>
        <w:t>Wniosek może być złożony osobiście w siedzibie WIJHARS, przesłany pocztą tradycyjną</w:t>
      </w:r>
      <w:r w:rsidR="00AB130E" w:rsidRPr="006A10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A10FA">
        <w:rPr>
          <w:rFonts w:ascii="Times New Roman" w:hAnsi="Times New Roman" w:cs="Times New Roman"/>
          <w:color w:val="000000" w:themeColor="text1"/>
          <w:sz w:val="24"/>
          <w:szCs w:val="24"/>
        </w:rPr>
        <w:t>lub złożony z wykorzystaniem profilu zaufanego na platformie e-PUAP.</w:t>
      </w:r>
      <w:r w:rsidR="00F052E3" w:rsidRPr="006A10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Dopuszcza się możliwość złożenia skanu wniosku pocztą elektroniczną</w:t>
      </w:r>
      <w:r w:rsidR="0000240B" w:rsidRPr="006A10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w takim przypadku oryginał wniosku powinien być przekazany inspektorowi WIJHARS podczas prowadzonego nadzoru nad </w:t>
      </w:r>
      <w:proofErr w:type="spellStart"/>
      <w:r w:rsidR="0000240B" w:rsidRPr="006A10FA">
        <w:rPr>
          <w:rFonts w:ascii="Times New Roman" w:hAnsi="Times New Roman" w:cs="Times New Roman"/>
          <w:color w:val="000000" w:themeColor="text1"/>
          <w:sz w:val="24"/>
          <w:szCs w:val="24"/>
        </w:rPr>
        <w:t>odkostnianiem</w:t>
      </w:r>
      <w:proofErr w:type="spellEnd"/>
      <w:r w:rsidR="0000240B" w:rsidRPr="006A10F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052E3" w:rsidRPr="006A10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A10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E4B60" w:rsidRPr="006A10FA" w:rsidRDefault="00CE4B60" w:rsidP="003F1F2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10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Wzór wniosku </w:t>
      </w:r>
      <w:r w:rsidR="00AB130E" w:rsidRPr="006A10FA">
        <w:rPr>
          <w:rFonts w:ascii="Times New Roman" w:hAnsi="Times New Roman" w:cs="Times New Roman"/>
          <w:color w:val="000000" w:themeColor="text1"/>
          <w:sz w:val="24"/>
          <w:szCs w:val="24"/>
        </w:rPr>
        <w:t>o dokonanie oceny</w:t>
      </w:r>
      <w:r w:rsidR="00B034D7" w:rsidRPr="006A10F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B130E" w:rsidRPr="006A10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 również szczegółowe informacje dotyczące składania ww. wniosków dostępne są na stronie internetowej każdego WIJHARS.</w:t>
      </w:r>
    </w:p>
    <w:p w:rsidR="00312DB9" w:rsidRPr="006A10FA" w:rsidRDefault="00B761BB" w:rsidP="003F1F2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10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Wniosek o dokonanie oceny powinien zawierać między innymi informacje o </w:t>
      </w:r>
      <w:r w:rsidR="0000240B" w:rsidRPr="006A10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łącznej </w:t>
      </w:r>
      <w:r w:rsidRPr="006A10FA">
        <w:rPr>
          <w:rFonts w:ascii="Times New Roman" w:hAnsi="Times New Roman" w:cs="Times New Roman"/>
          <w:color w:val="000000" w:themeColor="text1"/>
          <w:sz w:val="24"/>
          <w:szCs w:val="24"/>
        </w:rPr>
        <w:t>liczbie</w:t>
      </w:r>
      <w:r w:rsidR="008F45E4" w:rsidRPr="006A10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</w:t>
      </w:r>
      <w:r w:rsidRPr="006A10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masie </w:t>
      </w:r>
      <w:r w:rsidR="00312DB9" w:rsidRPr="006A10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ćwierci, które będą przeznaczone do </w:t>
      </w:r>
      <w:proofErr w:type="spellStart"/>
      <w:r w:rsidR="00312DB9" w:rsidRPr="006A10FA">
        <w:rPr>
          <w:rFonts w:ascii="Times New Roman" w:hAnsi="Times New Roman" w:cs="Times New Roman"/>
          <w:color w:val="000000" w:themeColor="text1"/>
          <w:sz w:val="24"/>
          <w:szCs w:val="24"/>
        </w:rPr>
        <w:t>odkostniania</w:t>
      </w:r>
      <w:proofErr w:type="spellEnd"/>
      <w:r w:rsidR="00312DB9" w:rsidRPr="006A10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numer wniosku o zawarcie umowy na dopłaty do prywatnego przechowywania wołowiny złożonego </w:t>
      </w:r>
      <w:r w:rsidR="0075398B" w:rsidRPr="006A10F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312DB9" w:rsidRPr="006A10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KOWR (informacja o numerze wniosku o zawarcie umowy na dopłaty może być podana </w:t>
      </w:r>
      <w:r w:rsidR="00E235F1" w:rsidRPr="006A10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trakcie </w:t>
      </w:r>
      <w:proofErr w:type="spellStart"/>
      <w:r w:rsidR="00E235F1" w:rsidRPr="006A10FA">
        <w:rPr>
          <w:rFonts w:ascii="Times New Roman" w:hAnsi="Times New Roman" w:cs="Times New Roman"/>
          <w:color w:val="000000" w:themeColor="text1"/>
          <w:sz w:val="24"/>
          <w:szCs w:val="24"/>
        </w:rPr>
        <w:t>odkostniania</w:t>
      </w:r>
      <w:proofErr w:type="spellEnd"/>
      <w:r w:rsidR="00E235F1" w:rsidRPr="006A10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12DB9" w:rsidRPr="006A10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inspektorowi WIJHARS </w:t>
      </w:r>
      <w:r w:rsidR="00E235F1" w:rsidRPr="006A10FA">
        <w:rPr>
          <w:rFonts w:ascii="Times New Roman" w:hAnsi="Times New Roman" w:cs="Times New Roman"/>
          <w:color w:val="000000" w:themeColor="text1"/>
          <w:sz w:val="24"/>
          <w:szCs w:val="24"/>
        </w:rPr>
        <w:t>nadzorującemu ten proces).</w:t>
      </w:r>
    </w:p>
    <w:p w:rsidR="00AB130E" w:rsidRPr="006A10FA" w:rsidRDefault="000B6922" w:rsidP="00E235F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10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Wniosek o dokonanie oceny powinien być złożony na co najmniej </w:t>
      </w:r>
      <w:r w:rsidR="0000240B" w:rsidRPr="006A10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dwa </w:t>
      </w:r>
      <w:r w:rsidR="008F45E4" w:rsidRPr="006A10FA">
        <w:rPr>
          <w:rFonts w:ascii="Times New Roman" w:hAnsi="Times New Roman" w:cs="Times New Roman"/>
          <w:color w:val="000000" w:themeColor="text1"/>
          <w:sz w:val="24"/>
          <w:szCs w:val="24"/>
        </w:rPr>
        <w:t>dni</w:t>
      </w:r>
      <w:r w:rsidRPr="006A10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robocz</w:t>
      </w:r>
      <w:r w:rsidR="008F45E4" w:rsidRPr="006A10FA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6A10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przed planowanym rozbiorem i </w:t>
      </w:r>
      <w:proofErr w:type="spellStart"/>
      <w:r w:rsidRPr="006A10FA">
        <w:rPr>
          <w:rFonts w:ascii="Times New Roman" w:hAnsi="Times New Roman" w:cs="Times New Roman"/>
          <w:color w:val="000000" w:themeColor="text1"/>
          <w:sz w:val="24"/>
          <w:szCs w:val="24"/>
        </w:rPr>
        <w:t>odkostnianiem</w:t>
      </w:r>
      <w:proofErr w:type="spellEnd"/>
      <w:r w:rsidRPr="006A10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ćwierćtusz. </w:t>
      </w:r>
      <w:r w:rsidR="00BA72DC" w:rsidRPr="006A10FA">
        <w:rPr>
          <w:rFonts w:ascii="Times New Roman" w:hAnsi="Times New Roman" w:cs="Times New Roman"/>
          <w:color w:val="000000" w:themeColor="text1"/>
          <w:sz w:val="24"/>
          <w:szCs w:val="24"/>
        </w:rPr>
        <w:t>Za datę złożenia wniosku uważa się datę wpływu wniosku do WIJHARS.</w:t>
      </w:r>
    </w:p>
    <w:p w:rsidR="00B034D7" w:rsidRPr="006A10FA" w:rsidRDefault="00B034D7" w:rsidP="003F1F2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10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Proces </w:t>
      </w:r>
      <w:proofErr w:type="spellStart"/>
      <w:r w:rsidRPr="006A10FA">
        <w:rPr>
          <w:rFonts w:ascii="Times New Roman" w:hAnsi="Times New Roman" w:cs="Times New Roman"/>
          <w:color w:val="000000" w:themeColor="text1"/>
          <w:sz w:val="24"/>
          <w:szCs w:val="24"/>
        </w:rPr>
        <w:t>odkostniania</w:t>
      </w:r>
      <w:proofErr w:type="spellEnd"/>
      <w:r w:rsidRPr="006A10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ćwierci objętych mechanizmem</w:t>
      </w:r>
      <w:r w:rsidR="008C23A6" w:rsidRPr="006A10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(w tym ważenie i pakowanie elementów odkostnionych)</w:t>
      </w:r>
      <w:r w:rsidRPr="006A10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musi odbywać się</w:t>
      </w:r>
      <w:r w:rsidR="008C23A6" w:rsidRPr="006A10FA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6A10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034D7" w:rsidRPr="006A10FA" w:rsidRDefault="00B034D7" w:rsidP="003F1F2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10FA">
        <w:rPr>
          <w:rFonts w:ascii="Times New Roman" w:hAnsi="Times New Roman" w:cs="Times New Roman"/>
          <w:color w:val="000000" w:themeColor="text1"/>
          <w:sz w:val="24"/>
          <w:szCs w:val="24"/>
        </w:rPr>
        <w:t>w obecności wyznaczonego inspektora WIJHARS</w:t>
      </w:r>
      <w:r w:rsidR="00EB535F" w:rsidRPr="006A10F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B034D7" w:rsidRPr="006A10FA" w:rsidRDefault="00E53E85" w:rsidP="00BC0155">
      <w:pPr>
        <w:pStyle w:val="Akapitzlist"/>
        <w:numPr>
          <w:ilvl w:val="0"/>
          <w:numId w:val="3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10FA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646090" w:rsidRPr="006A10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pomieszczeniu (ewentualnie wydzielonym miejscu) wydzielonym od innych linii rozbiorowych</w:t>
      </w:r>
      <w:r w:rsidR="00366137" w:rsidRPr="006A10F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46090" w:rsidRPr="006A10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64125" w:rsidRPr="006A10FA" w:rsidRDefault="00964125" w:rsidP="00BC0155">
      <w:pPr>
        <w:spacing w:after="120"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10F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Ważenie mięsa powinno odbywać się na wagach posiadających aktualną legalizację. </w:t>
      </w:r>
    </w:p>
    <w:p w:rsidR="00B034D7" w:rsidRPr="006A10FA" w:rsidRDefault="00366137" w:rsidP="003F1F2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10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Podczas procesu </w:t>
      </w:r>
      <w:proofErr w:type="spellStart"/>
      <w:r w:rsidRPr="006A10FA">
        <w:rPr>
          <w:rFonts w:ascii="Times New Roman" w:hAnsi="Times New Roman" w:cs="Times New Roman"/>
          <w:color w:val="000000" w:themeColor="text1"/>
          <w:sz w:val="24"/>
          <w:szCs w:val="24"/>
        </w:rPr>
        <w:t>odkostniania</w:t>
      </w:r>
      <w:proofErr w:type="spellEnd"/>
      <w:r w:rsidRPr="006A10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pomieszczeniu (ewentualnie w wydzielonym miejscu) może znajdować się wyłącznie mięso wołowe </w:t>
      </w:r>
      <w:proofErr w:type="spellStart"/>
      <w:r w:rsidRPr="006A10FA">
        <w:rPr>
          <w:rFonts w:ascii="Times New Roman" w:hAnsi="Times New Roman" w:cs="Times New Roman"/>
          <w:color w:val="000000" w:themeColor="text1"/>
          <w:sz w:val="24"/>
          <w:szCs w:val="24"/>
        </w:rPr>
        <w:t>odkostniane</w:t>
      </w:r>
      <w:proofErr w:type="spellEnd"/>
      <w:r w:rsidRPr="006A10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ramach wniosku </w:t>
      </w:r>
      <w:r w:rsidR="0075398B" w:rsidRPr="006A10F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A10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zawarcie umowy na dopłaty do prywatnego przechowywania wołowiny. </w:t>
      </w:r>
      <w:r w:rsidR="00B034D7" w:rsidRPr="006A10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632EE" w:rsidRPr="006A10FA" w:rsidRDefault="001632EE" w:rsidP="003F1F2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10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ramach nadzoru nad procesem </w:t>
      </w:r>
      <w:proofErr w:type="spellStart"/>
      <w:r w:rsidRPr="006A10FA">
        <w:rPr>
          <w:rFonts w:ascii="Times New Roman" w:hAnsi="Times New Roman" w:cs="Times New Roman"/>
          <w:color w:val="000000" w:themeColor="text1"/>
          <w:sz w:val="24"/>
          <w:szCs w:val="24"/>
        </w:rPr>
        <w:t>odkostniania</w:t>
      </w:r>
      <w:proofErr w:type="spellEnd"/>
      <w:r w:rsidRPr="006A10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C3493" w:rsidRPr="006A10FA">
        <w:rPr>
          <w:rFonts w:ascii="Times New Roman" w:hAnsi="Times New Roman" w:cs="Times New Roman"/>
          <w:color w:val="000000" w:themeColor="text1"/>
          <w:sz w:val="24"/>
          <w:szCs w:val="24"/>
        </w:rPr>
        <w:t>partii ćwierci objętych mechanizmem dopłat do prywatnego przechowywania, wyznaczony inspektor WIJHARS przeprowadza</w:t>
      </w:r>
      <w:r w:rsidR="008E74EE" w:rsidRPr="006A10F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C3493" w:rsidRPr="006A10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E74EE" w:rsidRPr="006A10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szczególności </w:t>
      </w:r>
      <w:r w:rsidR="00CC3493" w:rsidRPr="006A10FA">
        <w:rPr>
          <w:rFonts w:ascii="Times New Roman" w:hAnsi="Times New Roman" w:cs="Times New Roman"/>
          <w:color w:val="000000" w:themeColor="text1"/>
          <w:sz w:val="24"/>
          <w:szCs w:val="24"/>
        </w:rPr>
        <w:t>następujące czynności:</w:t>
      </w:r>
    </w:p>
    <w:p w:rsidR="00CC3493" w:rsidRPr="006A10FA" w:rsidRDefault="008C23A6" w:rsidP="003F1F2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10FA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CC3493" w:rsidRPr="006A10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dentyfikuje ćwierci tylne w zakresie zgodności z dokumentacją zakładową </w:t>
      </w:r>
      <w:r w:rsidR="0075398B" w:rsidRPr="006A10F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CC3493" w:rsidRPr="006A10FA">
        <w:rPr>
          <w:rFonts w:ascii="Times New Roman" w:hAnsi="Times New Roman" w:cs="Times New Roman"/>
          <w:color w:val="000000" w:themeColor="text1"/>
          <w:sz w:val="24"/>
          <w:szCs w:val="24"/>
        </w:rPr>
        <w:t>oraz treścią wniosku o dokonanie oceny,</w:t>
      </w:r>
    </w:p>
    <w:p w:rsidR="00D07AC8" w:rsidRPr="006A10FA" w:rsidRDefault="008C23A6" w:rsidP="003F1F2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10F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s</w:t>
      </w:r>
      <w:r w:rsidR="00CC3493" w:rsidRPr="006A10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prawdza prawidłowość oznakowania ćwierci tylnych – znak jakości </w:t>
      </w:r>
      <w:r w:rsidR="00D07AC8" w:rsidRPr="006A10FA">
        <w:rPr>
          <w:rFonts w:ascii="Times New Roman" w:hAnsi="Times New Roman" w:cs="Times New Roman"/>
          <w:color w:val="000000" w:themeColor="text1"/>
          <w:sz w:val="24"/>
          <w:szCs w:val="24"/>
        </w:rPr>
        <w:t>zdrowotnej (pieczęć weterynaryjna określająca mięso jako „zdatne do spożycia”), oznaczenie kategorii, klasy uformowania i otłuszczenia),</w:t>
      </w:r>
    </w:p>
    <w:p w:rsidR="00D07AC8" w:rsidRPr="006A10FA" w:rsidRDefault="008C23A6" w:rsidP="003F1F2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10FA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D07AC8" w:rsidRPr="006A10FA">
        <w:rPr>
          <w:rFonts w:ascii="Times New Roman" w:hAnsi="Times New Roman" w:cs="Times New Roman"/>
          <w:color w:val="000000" w:themeColor="text1"/>
          <w:sz w:val="24"/>
          <w:szCs w:val="24"/>
        </w:rPr>
        <w:t>prawdza numer zatwierdzenia (WNI) ubojni oraz datę uboju</w:t>
      </w:r>
      <w:r w:rsidRPr="006A10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zwierząt</w:t>
      </w:r>
      <w:r w:rsidR="003F1F2B" w:rsidRPr="006A10F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6A10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których pozyskano ćwierci poddane </w:t>
      </w:r>
      <w:proofErr w:type="spellStart"/>
      <w:r w:rsidRPr="006A10FA">
        <w:rPr>
          <w:rFonts w:ascii="Times New Roman" w:hAnsi="Times New Roman" w:cs="Times New Roman"/>
          <w:color w:val="000000" w:themeColor="text1"/>
          <w:sz w:val="24"/>
          <w:szCs w:val="24"/>
        </w:rPr>
        <w:t>odkostnieniu</w:t>
      </w:r>
      <w:proofErr w:type="spellEnd"/>
      <w:r w:rsidRPr="006A10F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D07AC8" w:rsidRPr="006A10FA" w:rsidRDefault="008C23A6" w:rsidP="003F1F2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10FA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D07AC8" w:rsidRPr="006A10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stala masę netto partii mięsa z kością (ćwierci tylne) przeznaczonego </w:t>
      </w:r>
      <w:r w:rsidR="0075398B" w:rsidRPr="006A10F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D07AC8" w:rsidRPr="006A10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proofErr w:type="spellStart"/>
      <w:r w:rsidR="00D07AC8" w:rsidRPr="006A10FA">
        <w:rPr>
          <w:rFonts w:ascii="Times New Roman" w:hAnsi="Times New Roman" w:cs="Times New Roman"/>
          <w:color w:val="000000" w:themeColor="text1"/>
          <w:sz w:val="24"/>
          <w:szCs w:val="24"/>
        </w:rPr>
        <w:t>odkostnienia</w:t>
      </w:r>
      <w:proofErr w:type="spellEnd"/>
      <w:r w:rsidR="00D07AC8" w:rsidRPr="006A10F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515DA1" w:rsidRPr="006A10FA" w:rsidRDefault="008C23A6" w:rsidP="003F1F2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10FA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D07AC8" w:rsidRPr="006A10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stala masę mięsa  oraz </w:t>
      </w:r>
      <w:r w:rsidR="008F45E4" w:rsidRPr="006A10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części odpadowych </w:t>
      </w:r>
      <w:r w:rsidR="00D07AC8" w:rsidRPr="006A10FA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8F45E4" w:rsidRPr="006A10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kości, ścięgna, kawałki tłuszczu, </w:t>
      </w:r>
      <w:r w:rsidR="00D07AC8" w:rsidRPr="006A10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itp.) uzyskanych w procesie </w:t>
      </w:r>
      <w:proofErr w:type="spellStart"/>
      <w:r w:rsidR="00D07AC8" w:rsidRPr="006A10FA">
        <w:rPr>
          <w:rFonts w:ascii="Times New Roman" w:hAnsi="Times New Roman" w:cs="Times New Roman"/>
          <w:color w:val="000000" w:themeColor="text1"/>
          <w:sz w:val="24"/>
          <w:szCs w:val="24"/>
        </w:rPr>
        <w:t>odkostnienia</w:t>
      </w:r>
      <w:proofErr w:type="spellEnd"/>
      <w:r w:rsidR="00D07AC8" w:rsidRPr="006A10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danej partii</w:t>
      </w:r>
      <w:r w:rsidR="00515DA1" w:rsidRPr="006A10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ćwierci, </w:t>
      </w:r>
    </w:p>
    <w:p w:rsidR="00CC3493" w:rsidRPr="006A10FA" w:rsidRDefault="008C23A6" w:rsidP="003F1F2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10FA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515DA1" w:rsidRPr="006A10FA">
        <w:rPr>
          <w:rFonts w:ascii="Times New Roman" w:hAnsi="Times New Roman" w:cs="Times New Roman"/>
          <w:color w:val="000000" w:themeColor="text1"/>
          <w:sz w:val="24"/>
          <w:szCs w:val="24"/>
        </w:rPr>
        <w:t>prawdza prawidłowość oznakowania opakowań jednostkowych oraz</w:t>
      </w:r>
      <w:r w:rsidR="002075BC" w:rsidRPr="006A10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opakowań zbiorczych (kartonów),</w:t>
      </w:r>
    </w:p>
    <w:p w:rsidR="008E74EE" w:rsidRPr="006A10FA" w:rsidRDefault="008C23A6" w:rsidP="003F1F2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10FA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8E74EE" w:rsidRPr="006A10FA">
        <w:rPr>
          <w:rFonts w:ascii="Times New Roman" w:hAnsi="Times New Roman" w:cs="Times New Roman"/>
          <w:color w:val="000000" w:themeColor="text1"/>
          <w:sz w:val="24"/>
          <w:szCs w:val="24"/>
        </w:rPr>
        <w:t>ieczętuje opakowania jednostkowe i zbiorcze w sposób uniemożliwiający otwarcie opakowania bez zniszczenia pieczęci (</w:t>
      </w:r>
      <w:r w:rsidR="000E772F" w:rsidRPr="006A10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pieczęć firmowa WIJHARS lub </w:t>
      </w:r>
      <w:r w:rsidR="008E74EE" w:rsidRPr="006A10FA">
        <w:rPr>
          <w:rFonts w:ascii="Times New Roman" w:hAnsi="Times New Roman" w:cs="Times New Roman"/>
          <w:color w:val="000000" w:themeColor="text1"/>
          <w:sz w:val="24"/>
          <w:szCs w:val="24"/>
        </w:rPr>
        <w:t>pieczęć imienna inspektora WIJHARS)</w:t>
      </w:r>
      <w:r w:rsidR="00EB535F" w:rsidRPr="006A10F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515DA1" w:rsidRPr="006A10FA" w:rsidRDefault="008C23A6" w:rsidP="003F1F2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10FA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515DA1" w:rsidRPr="006A10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stala </w:t>
      </w:r>
      <w:r w:rsidR="008E74EE" w:rsidRPr="006A10FA">
        <w:rPr>
          <w:rFonts w:ascii="Times New Roman" w:hAnsi="Times New Roman" w:cs="Times New Roman"/>
          <w:color w:val="000000" w:themeColor="text1"/>
          <w:sz w:val="24"/>
          <w:szCs w:val="24"/>
        </w:rPr>
        <w:t>masę partii mięsa odkostnionego przeznaczonego do prywatnego przechowywania</w:t>
      </w:r>
      <w:r w:rsidR="00EB535F" w:rsidRPr="006A10F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E74EE" w:rsidRPr="006A10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E74EE" w:rsidRPr="006A10FA" w:rsidRDefault="008C23A6" w:rsidP="003F1F2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10FA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8E74EE" w:rsidRPr="006A10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porządza „Raport </w:t>
      </w:r>
      <w:proofErr w:type="spellStart"/>
      <w:r w:rsidR="008E74EE" w:rsidRPr="006A10FA">
        <w:rPr>
          <w:rFonts w:ascii="Times New Roman" w:hAnsi="Times New Roman" w:cs="Times New Roman"/>
          <w:color w:val="000000" w:themeColor="text1"/>
          <w:sz w:val="24"/>
          <w:szCs w:val="24"/>
        </w:rPr>
        <w:t>odkostniania</w:t>
      </w:r>
      <w:proofErr w:type="spellEnd"/>
      <w:r w:rsidR="008E74EE" w:rsidRPr="006A10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mięsa wołowego”.  </w:t>
      </w:r>
    </w:p>
    <w:p w:rsidR="00B055A7" w:rsidRPr="006A10FA" w:rsidRDefault="008E74EE" w:rsidP="003F1F2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10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 zakończeniu procesu </w:t>
      </w:r>
      <w:proofErr w:type="spellStart"/>
      <w:r w:rsidRPr="006A10FA">
        <w:rPr>
          <w:rFonts w:ascii="Times New Roman" w:hAnsi="Times New Roman" w:cs="Times New Roman"/>
          <w:color w:val="000000" w:themeColor="text1"/>
          <w:sz w:val="24"/>
          <w:szCs w:val="24"/>
        </w:rPr>
        <w:t>odkostniania</w:t>
      </w:r>
      <w:proofErr w:type="spellEnd"/>
      <w:r w:rsidRPr="006A10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inspektor WIJHARS wystawia Świadectwo jakości handlowej</w:t>
      </w:r>
      <w:r w:rsidR="00E53E85" w:rsidRPr="006A10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dla uzyskanego </w:t>
      </w:r>
      <w:r w:rsidR="003F1F2B" w:rsidRPr="006A10FA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E53E85" w:rsidRPr="006A10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wyniku </w:t>
      </w:r>
      <w:proofErr w:type="spellStart"/>
      <w:r w:rsidR="00E53E85" w:rsidRPr="006A10FA">
        <w:rPr>
          <w:rFonts w:ascii="Times New Roman" w:hAnsi="Times New Roman" w:cs="Times New Roman"/>
          <w:color w:val="000000" w:themeColor="text1"/>
          <w:sz w:val="24"/>
          <w:szCs w:val="24"/>
        </w:rPr>
        <w:t>odkostnienia</w:t>
      </w:r>
      <w:proofErr w:type="spellEnd"/>
      <w:r w:rsidR="00E53E85" w:rsidRPr="006A10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mięsa bez kości</w:t>
      </w:r>
      <w:r w:rsidR="00E235F1" w:rsidRPr="006A10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wg wzoru określonego w rozporządzeniu </w:t>
      </w:r>
      <w:proofErr w:type="spellStart"/>
      <w:r w:rsidR="00E235F1" w:rsidRPr="006A10FA">
        <w:rPr>
          <w:rFonts w:ascii="Times New Roman" w:hAnsi="Times New Roman" w:cs="Times New Roman"/>
          <w:color w:val="000000" w:themeColor="text1"/>
          <w:sz w:val="24"/>
          <w:szCs w:val="24"/>
        </w:rPr>
        <w:t>MRiRW</w:t>
      </w:r>
      <w:proofErr w:type="spellEnd"/>
      <w:r w:rsidR="00E235F1" w:rsidRPr="006A10FA">
        <w:rPr>
          <w:rStyle w:val="Odwoanieprzypisudolnego"/>
          <w:rFonts w:ascii="Times New Roman" w:hAnsi="Times New Roman" w:cs="Times New Roman"/>
          <w:color w:val="000000" w:themeColor="text1"/>
          <w:sz w:val="24"/>
          <w:szCs w:val="24"/>
        </w:rPr>
        <w:footnoteReference w:id="2"/>
      </w:r>
      <w:r w:rsidR="00E53E85" w:rsidRPr="006A10F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6A10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C3493" w:rsidRPr="006A10FA" w:rsidRDefault="00EB6C26" w:rsidP="00BC0155">
      <w:pPr>
        <w:pStyle w:val="Akapitzlis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10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„Raport </w:t>
      </w:r>
      <w:proofErr w:type="spellStart"/>
      <w:r w:rsidRPr="006A10FA">
        <w:rPr>
          <w:rFonts w:ascii="Times New Roman" w:hAnsi="Times New Roman" w:cs="Times New Roman"/>
          <w:color w:val="000000" w:themeColor="text1"/>
          <w:sz w:val="24"/>
          <w:szCs w:val="24"/>
        </w:rPr>
        <w:t>odkostniania</w:t>
      </w:r>
      <w:proofErr w:type="spellEnd"/>
      <w:r w:rsidRPr="006A10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mięsa wołowego”,</w:t>
      </w:r>
      <w:r w:rsidR="008E74EE" w:rsidRPr="006A10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którym mowa w pkt </w:t>
      </w:r>
      <w:r w:rsidR="00E235F1" w:rsidRPr="006A10FA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E53E85" w:rsidRPr="006A10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53E85" w:rsidRPr="006A10FA">
        <w:rPr>
          <w:rFonts w:ascii="Times New Roman" w:hAnsi="Times New Roman" w:cs="Times New Roman"/>
          <w:color w:val="000000" w:themeColor="text1"/>
          <w:sz w:val="24"/>
          <w:szCs w:val="24"/>
        </w:rPr>
        <w:t>ppkt</w:t>
      </w:r>
      <w:proofErr w:type="spellEnd"/>
      <w:r w:rsidR="00E53E85" w:rsidRPr="006A10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 stanowi załącznik do ww. świadectwa.</w:t>
      </w:r>
    </w:p>
    <w:p w:rsidR="005B7424" w:rsidRPr="006A10FA" w:rsidRDefault="00AE0137" w:rsidP="00BC0155">
      <w:pPr>
        <w:pStyle w:val="Akapitzlis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10FA">
        <w:rPr>
          <w:rFonts w:ascii="Times New Roman" w:hAnsi="Times New Roman" w:cs="Times New Roman"/>
          <w:color w:val="000000" w:themeColor="text1"/>
          <w:sz w:val="24"/>
          <w:szCs w:val="24"/>
        </w:rPr>
        <w:t>Oryginał i jedna kopia świadectw</w:t>
      </w:r>
      <w:r w:rsidR="00EB535F" w:rsidRPr="006A10F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6A10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A13D3" w:rsidRPr="006A10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wraz załącznikiem </w:t>
      </w:r>
      <w:r w:rsidRPr="006A10FA">
        <w:rPr>
          <w:rFonts w:ascii="Times New Roman" w:hAnsi="Times New Roman" w:cs="Times New Roman"/>
          <w:color w:val="000000" w:themeColor="text1"/>
          <w:sz w:val="24"/>
          <w:szCs w:val="24"/>
        </w:rPr>
        <w:t>przekazywana</w:t>
      </w:r>
      <w:r w:rsidR="005B7424" w:rsidRPr="006A10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jest przez inspektora WIJHARS</w:t>
      </w:r>
      <w:r w:rsidRPr="006A10F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B7424" w:rsidRPr="006A10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 zakończeniu procesu </w:t>
      </w:r>
      <w:proofErr w:type="spellStart"/>
      <w:r w:rsidR="005B7424" w:rsidRPr="006A10FA">
        <w:rPr>
          <w:rFonts w:ascii="Times New Roman" w:hAnsi="Times New Roman" w:cs="Times New Roman"/>
          <w:color w:val="000000" w:themeColor="text1"/>
          <w:sz w:val="24"/>
          <w:szCs w:val="24"/>
        </w:rPr>
        <w:t>odkostniania</w:t>
      </w:r>
      <w:proofErr w:type="spellEnd"/>
      <w:r w:rsidRPr="006A10F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B7424" w:rsidRPr="006A10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Przedsiębiorcy lub osobie upoważnionej przez </w:t>
      </w:r>
      <w:r w:rsidR="00EB535F" w:rsidRPr="006A10FA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5B7424" w:rsidRPr="006A10FA">
        <w:rPr>
          <w:rFonts w:ascii="Times New Roman" w:hAnsi="Times New Roman" w:cs="Times New Roman"/>
          <w:color w:val="000000" w:themeColor="text1"/>
          <w:sz w:val="24"/>
          <w:szCs w:val="24"/>
        </w:rPr>
        <w:t>rzedsiębiorcę do jeg</w:t>
      </w:r>
      <w:r w:rsidRPr="006A10F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5B7424" w:rsidRPr="006A10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A10F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5B7424" w:rsidRPr="006A10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dbioru (po okazaniu </w:t>
      </w:r>
      <w:r w:rsidRPr="006A10FA">
        <w:rPr>
          <w:rFonts w:ascii="Times New Roman" w:hAnsi="Times New Roman" w:cs="Times New Roman"/>
          <w:color w:val="000000" w:themeColor="text1"/>
          <w:sz w:val="24"/>
          <w:szCs w:val="24"/>
        </w:rPr>
        <w:t>stosownego upoważnienia</w:t>
      </w:r>
      <w:r w:rsidR="005B7424" w:rsidRPr="006A10FA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E235F1" w:rsidRPr="006A10FA" w:rsidRDefault="00E235F1" w:rsidP="003F1F2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10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dokonanie oceny i wystawienie świadectwa pobierane są opłaty zgodnie </w:t>
      </w:r>
      <w:r w:rsidR="0075398B" w:rsidRPr="006A10F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A10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rozporządzeniem </w:t>
      </w:r>
      <w:proofErr w:type="spellStart"/>
      <w:r w:rsidRPr="006A10FA">
        <w:rPr>
          <w:rFonts w:ascii="Times New Roman" w:hAnsi="Times New Roman" w:cs="Times New Roman"/>
          <w:color w:val="000000" w:themeColor="text1"/>
          <w:sz w:val="24"/>
          <w:szCs w:val="24"/>
        </w:rPr>
        <w:t>MRiRW</w:t>
      </w:r>
      <w:proofErr w:type="spellEnd"/>
      <w:r w:rsidRPr="006A10FA">
        <w:rPr>
          <w:rStyle w:val="Odwoanieprzypisudolnego"/>
          <w:rFonts w:ascii="Times New Roman" w:hAnsi="Times New Roman" w:cs="Times New Roman"/>
          <w:color w:val="000000" w:themeColor="text1"/>
          <w:sz w:val="24"/>
          <w:szCs w:val="24"/>
        </w:rPr>
        <w:footnoteReference w:id="3"/>
      </w:r>
      <w:r w:rsidRPr="006A10F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14801" w:rsidRPr="006A10FA" w:rsidRDefault="00914801" w:rsidP="003F1F2B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bookmarkEnd w:id="0"/>
    <w:p w:rsidR="00C876B6" w:rsidRDefault="00C876B6" w:rsidP="003F1F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B0338" w:rsidRPr="00AB0338" w:rsidRDefault="00AB0338" w:rsidP="003F1F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AB0338" w:rsidRPr="00AB033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0B12" w:rsidRDefault="00790B12" w:rsidP="00914801">
      <w:pPr>
        <w:spacing w:after="0" w:line="240" w:lineRule="auto"/>
      </w:pPr>
      <w:r>
        <w:separator/>
      </w:r>
    </w:p>
  </w:endnote>
  <w:endnote w:type="continuationSeparator" w:id="0">
    <w:p w:rsidR="00790B12" w:rsidRDefault="00790B12" w:rsidP="00914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0B12" w:rsidRDefault="00790B12" w:rsidP="00914801">
      <w:pPr>
        <w:spacing w:after="0" w:line="240" w:lineRule="auto"/>
      </w:pPr>
      <w:r>
        <w:separator/>
      </w:r>
    </w:p>
  </w:footnote>
  <w:footnote w:type="continuationSeparator" w:id="0">
    <w:p w:rsidR="00790B12" w:rsidRDefault="00790B12" w:rsidP="00914801">
      <w:pPr>
        <w:spacing w:after="0" w:line="240" w:lineRule="auto"/>
      </w:pPr>
      <w:r>
        <w:continuationSeparator/>
      </w:r>
    </w:p>
  </w:footnote>
  <w:footnote w:id="1">
    <w:p w:rsidR="00604D44" w:rsidRDefault="00604D4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04D44">
        <w:rPr>
          <w:rFonts w:ascii="Times New Roman" w:hAnsi="Times New Roman" w:cs="Times New Roman"/>
          <w:sz w:val="18"/>
          <w:szCs w:val="24"/>
        </w:rPr>
        <w:t>Rozporządzenie (WE) nr 1760/2000 Parlamentu Europejskiego i Rady z dnia 17 lipca 2000 r. ustanawiające system identyfikacji i rejestracji bydła i dotyczące etykietowania wołowiny i produktów z wołowiny oraz uchylające rozporządzenie Rady (WE) nr 820/97 (</w:t>
      </w:r>
      <w:proofErr w:type="spellStart"/>
      <w:r w:rsidRPr="00604D44">
        <w:rPr>
          <w:rFonts w:ascii="Times New Roman" w:hAnsi="Times New Roman" w:cs="Times New Roman"/>
          <w:sz w:val="18"/>
          <w:szCs w:val="24"/>
        </w:rPr>
        <w:t>Dz.Urz</w:t>
      </w:r>
      <w:proofErr w:type="spellEnd"/>
      <w:r w:rsidRPr="00604D44">
        <w:rPr>
          <w:rFonts w:ascii="Times New Roman" w:hAnsi="Times New Roman" w:cs="Times New Roman"/>
          <w:sz w:val="18"/>
          <w:szCs w:val="24"/>
        </w:rPr>
        <w:t xml:space="preserve">. UE L 204 z 11.8.2000, str. 1, z </w:t>
      </w:r>
      <w:proofErr w:type="spellStart"/>
      <w:r w:rsidRPr="00604D44">
        <w:rPr>
          <w:rFonts w:ascii="Times New Roman" w:hAnsi="Times New Roman" w:cs="Times New Roman"/>
          <w:sz w:val="18"/>
          <w:szCs w:val="24"/>
        </w:rPr>
        <w:t>późn</w:t>
      </w:r>
      <w:proofErr w:type="spellEnd"/>
      <w:r w:rsidRPr="00604D44">
        <w:rPr>
          <w:rFonts w:ascii="Times New Roman" w:hAnsi="Times New Roman" w:cs="Times New Roman"/>
          <w:sz w:val="18"/>
          <w:szCs w:val="24"/>
        </w:rPr>
        <w:t>. zm.</w:t>
      </w:r>
      <w:r>
        <w:rPr>
          <w:rFonts w:ascii="Times New Roman" w:hAnsi="Times New Roman" w:cs="Times New Roman"/>
          <w:sz w:val="18"/>
          <w:szCs w:val="24"/>
        </w:rPr>
        <w:t>) i inne przepisy szczegółowe</w:t>
      </w:r>
    </w:p>
  </w:footnote>
  <w:footnote w:id="2">
    <w:p w:rsidR="00E235F1" w:rsidRPr="00E235F1" w:rsidRDefault="00E235F1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E235F1">
        <w:rPr>
          <w:rFonts w:ascii="Times New Roman" w:hAnsi="Times New Roman" w:cs="Times New Roman"/>
          <w:sz w:val="18"/>
          <w:szCs w:val="18"/>
        </w:rPr>
        <w:t>Rozporządzenie Ministra Rolnictwa i Rozwoju Wsi z dnia 18 grudnia 2002 r. w sprawie wzoru świadectwa jakości handlowej (Dz. U. 2002 nr 230 poz. 1932)</w:t>
      </w:r>
    </w:p>
  </w:footnote>
  <w:footnote w:id="3">
    <w:p w:rsidR="00E235F1" w:rsidRPr="00E235F1" w:rsidRDefault="00E235F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235F1">
        <w:rPr>
          <w:sz w:val="18"/>
        </w:rPr>
        <w:t>Rozporządzenie Ministra Rolnictwa i Rozwoju Wsi z dnia 16 grudnia 2015 r. w sprawie stawek opłat za dojazd do miejsca oceny, czynności związane z dokonaniem oceny, badania laboratoryjne i wydawanie świadectw jakości handlowej oraz sposobu i terminu wnoszenia tych opłat (Dz. U. 2015 poz. 2328)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4D4C" w:rsidRDefault="00C34D4C" w:rsidP="00C34D4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CF3E9F"/>
    <w:multiLevelType w:val="hybridMultilevel"/>
    <w:tmpl w:val="51ACAC7C"/>
    <w:lvl w:ilvl="0" w:tplc="D85A80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73031"/>
    <w:multiLevelType w:val="hybridMultilevel"/>
    <w:tmpl w:val="23A6E050"/>
    <w:lvl w:ilvl="0" w:tplc="21B20896">
      <w:start w:val="1"/>
      <w:numFmt w:val="lowerLetter"/>
      <w:lvlText w:val="%1)"/>
      <w:lvlJc w:val="left"/>
      <w:pPr>
        <w:ind w:left="1434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" w15:restartNumberingAfterBreak="0">
    <w:nsid w:val="4EA9677B"/>
    <w:multiLevelType w:val="hybridMultilevel"/>
    <w:tmpl w:val="67686336"/>
    <w:lvl w:ilvl="0" w:tplc="07CC666A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E936C6"/>
    <w:multiLevelType w:val="hybridMultilevel"/>
    <w:tmpl w:val="0C8EDF58"/>
    <w:lvl w:ilvl="0" w:tplc="21B20896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5C94F1C"/>
    <w:multiLevelType w:val="hybridMultilevel"/>
    <w:tmpl w:val="C388F33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43AF40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86528AC"/>
    <w:multiLevelType w:val="hybridMultilevel"/>
    <w:tmpl w:val="1AD0F4A6"/>
    <w:lvl w:ilvl="0" w:tplc="07CC666A">
      <w:start w:val="1"/>
      <w:numFmt w:val="decimal"/>
      <w:lvlText w:val="%1)"/>
      <w:lvlJc w:val="left"/>
      <w:pPr>
        <w:ind w:left="1074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 w15:restartNumberingAfterBreak="0">
    <w:nsid w:val="73914F98"/>
    <w:multiLevelType w:val="hybridMultilevel"/>
    <w:tmpl w:val="734492C4"/>
    <w:lvl w:ilvl="0" w:tplc="07CC666A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5633A8D"/>
    <w:multiLevelType w:val="hybridMultilevel"/>
    <w:tmpl w:val="C294210E"/>
    <w:lvl w:ilvl="0" w:tplc="07CC666A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BDD1B56"/>
    <w:multiLevelType w:val="hybridMultilevel"/>
    <w:tmpl w:val="F06AD592"/>
    <w:lvl w:ilvl="0" w:tplc="07CC666A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8B6"/>
    <w:rsid w:val="0000240B"/>
    <w:rsid w:val="00005551"/>
    <w:rsid w:val="000B35D3"/>
    <w:rsid w:val="000B6922"/>
    <w:rsid w:val="000E7074"/>
    <w:rsid w:val="000E772F"/>
    <w:rsid w:val="000F3206"/>
    <w:rsid w:val="00102575"/>
    <w:rsid w:val="00152196"/>
    <w:rsid w:val="001632EE"/>
    <w:rsid w:val="00175073"/>
    <w:rsid w:val="00177B0B"/>
    <w:rsid w:val="001949AA"/>
    <w:rsid w:val="001A13D3"/>
    <w:rsid w:val="001B3AE2"/>
    <w:rsid w:val="002075BC"/>
    <w:rsid w:val="0022187C"/>
    <w:rsid w:val="002473C3"/>
    <w:rsid w:val="003044C4"/>
    <w:rsid w:val="00312DB9"/>
    <w:rsid w:val="00346A4F"/>
    <w:rsid w:val="00356CE3"/>
    <w:rsid w:val="00366137"/>
    <w:rsid w:val="00377CAE"/>
    <w:rsid w:val="00385A26"/>
    <w:rsid w:val="00395782"/>
    <w:rsid w:val="003D77B8"/>
    <w:rsid w:val="003F1F2B"/>
    <w:rsid w:val="00411D04"/>
    <w:rsid w:val="004E4405"/>
    <w:rsid w:val="00501CDB"/>
    <w:rsid w:val="00514409"/>
    <w:rsid w:val="00515DA1"/>
    <w:rsid w:val="00517D44"/>
    <w:rsid w:val="00531256"/>
    <w:rsid w:val="00533F2A"/>
    <w:rsid w:val="005478B6"/>
    <w:rsid w:val="005B7424"/>
    <w:rsid w:val="005D14FF"/>
    <w:rsid w:val="005F7FF2"/>
    <w:rsid w:val="00604D44"/>
    <w:rsid w:val="00646090"/>
    <w:rsid w:val="006A10FA"/>
    <w:rsid w:val="006A1ED9"/>
    <w:rsid w:val="006B4DFF"/>
    <w:rsid w:val="007300CF"/>
    <w:rsid w:val="00730A1C"/>
    <w:rsid w:val="0075398B"/>
    <w:rsid w:val="00757E4F"/>
    <w:rsid w:val="00790B12"/>
    <w:rsid w:val="00802439"/>
    <w:rsid w:val="008228EA"/>
    <w:rsid w:val="0087099A"/>
    <w:rsid w:val="00871C78"/>
    <w:rsid w:val="00871ECF"/>
    <w:rsid w:val="008A67E4"/>
    <w:rsid w:val="008B5660"/>
    <w:rsid w:val="008C23A6"/>
    <w:rsid w:val="008C323A"/>
    <w:rsid w:val="008E74EE"/>
    <w:rsid w:val="008F45E4"/>
    <w:rsid w:val="0091039B"/>
    <w:rsid w:val="00911BBE"/>
    <w:rsid w:val="00914801"/>
    <w:rsid w:val="00964125"/>
    <w:rsid w:val="009A0B48"/>
    <w:rsid w:val="009E602B"/>
    <w:rsid w:val="009E762A"/>
    <w:rsid w:val="00A028F9"/>
    <w:rsid w:val="00A7701F"/>
    <w:rsid w:val="00A95963"/>
    <w:rsid w:val="00AA79C7"/>
    <w:rsid w:val="00AB0338"/>
    <w:rsid w:val="00AB130E"/>
    <w:rsid w:val="00AC78C0"/>
    <w:rsid w:val="00AD03E9"/>
    <w:rsid w:val="00AE0137"/>
    <w:rsid w:val="00B034D7"/>
    <w:rsid w:val="00B055A7"/>
    <w:rsid w:val="00B2522E"/>
    <w:rsid w:val="00B602A4"/>
    <w:rsid w:val="00B761BB"/>
    <w:rsid w:val="00BA72DC"/>
    <w:rsid w:val="00BC0155"/>
    <w:rsid w:val="00BC5ACF"/>
    <w:rsid w:val="00BE6857"/>
    <w:rsid w:val="00BE70CD"/>
    <w:rsid w:val="00BF32F6"/>
    <w:rsid w:val="00C33FBC"/>
    <w:rsid w:val="00C34D4C"/>
    <w:rsid w:val="00C55DD5"/>
    <w:rsid w:val="00C876B6"/>
    <w:rsid w:val="00C94D1B"/>
    <w:rsid w:val="00CA1083"/>
    <w:rsid w:val="00CC3493"/>
    <w:rsid w:val="00CE4B60"/>
    <w:rsid w:val="00D07AC8"/>
    <w:rsid w:val="00D307A4"/>
    <w:rsid w:val="00D63921"/>
    <w:rsid w:val="00D67918"/>
    <w:rsid w:val="00DA5450"/>
    <w:rsid w:val="00DB7F2D"/>
    <w:rsid w:val="00DF7D80"/>
    <w:rsid w:val="00E235F1"/>
    <w:rsid w:val="00E305FD"/>
    <w:rsid w:val="00E53E85"/>
    <w:rsid w:val="00E70725"/>
    <w:rsid w:val="00E75FF9"/>
    <w:rsid w:val="00E86155"/>
    <w:rsid w:val="00EB535F"/>
    <w:rsid w:val="00EB6C26"/>
    <w:rsid w:val="00F01201"/>
    <w:rsid w:val="00F052E3"/>
    <w:rsid w:val="00F063A2"/>
    <w:rsid w:val="00F15454"/>
    <w:rsid w:val="00F559F2"/>
    <w:rsid w:val="00F833FF"/>
    <w:rsid w:val="00F94BF6"/>
    <w:rsid w:val="00FE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F32635-ED86-46C1-A095-C25CC62EC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48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480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4801"/>
    <w:rPr>
      <w:vertAlign w:val="superscript"/>
    </w:rPr>
  </w:style>
  <w:style w:type="paragraph" w:styleId="Akapitzlist">
    <w:name w:val="List Paragraph"/>
    <w:basedOn w:val="Normalny"/>
    <w:uiPriority w:val="34"/>
    <w:qFormat/>
    <w:rsid w:val="00BA72DC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rsid w:val="00BE6857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E68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235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235F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235F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41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412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34D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4D4C"/>
  </w:style>
  <w:style w:type="paragraph" w:styleId="Stopka">
    <w:name w:val="footer"/>
    <w:basedOn w:val="Normalny"/>
    <w:link w:val="StopkaZnak"/>
    <w:uiPriority w:val="99"/>
    <w:unhideWhenUsed/>
    <w:rsid w:val="00C34D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4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3EC38-27B9-489F-85FC-97126A1E9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6</Pages>
  <Words>1383</Words>
  <Characters>8298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Sekular Krzysztof</dc:creator>
  <cp:keywords/>
  <dc:description/>
  <cp:lastModifiedBy>Cherevyk Yana</cp:lastModifiedBy>
  <cp:revision>12</cp:revision>
  <dcterms:created xsi:type="dcterms:W3CDTF">2020-05-15T05:52:00Z</dcterms:created>
  <dcterms:modified xsi:type="dcterms:W3CDTF">2020-05-26T10:16:00Z</dcterms:modified>
</cp:coreProperties>
</file>