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4A632" w14:textId="64202032" w:rsidR="001B5B81" w:rsidRPr="00FA1187" w:rsidRDefault="001B5B81" w:rsidP="001B5B81">
      <w:pPr>
        <w:ind w:left="2124" w:firstLine="708"/>
        <w:jc w:val="right"/>
        <w:outlineLvl w:val="0"/>
        <w:rPr>
          <w:rFonts w:cstheme="minorHAnsi"/>
        </w:rPr>
      </w:pPr>
      <w:r w:rsidRPr="00FA1187">
        <w:rPr>
          <w:rFonts w:cstheme="minorHAnsi"/>
        </w:rPr>
        <w:t>Gdańsk, dnia</w:t>
      </w:r>
      <w:r w:rsidR="00FA1187">
        <w:rPr>
          <w:rFonts w:cstheme="minorHAnsi"/>
        </w:rPr>
        <w:t xml:space="preserve"> 6 marca 2025</w:t>
      </w:r>
      <w:r w:rsidRPr="00FA1187">
        <w:rPr>
          <w:rFonts w:cstheme="minorHAnsi"/>
        </w:rPr>
        <w:t xml:space="preserve">  r.</w:t>
      </w:r>
    </w:p>
    <w:p w14:paraId="09587E49" w14:textId="034A8D92" w:rsidR="001B5B81" w:rsidRPr="00FA1187" w:rsidRDefault="001B5B81" w:rsidP="001B5B81">
      <w:pPr>
        <w:tabs>
          <w:tab w:val="left" w:pos="5040"/>
        </w:tabs>
        <w:spacing w:line="360" w:lineRule="auto"/>
        <w:rPr>
          <w:rFonts w:cstheme="minorHAnsi"/>
        </w:rPr>
      </w:pPr>
      <w:r w:rsidRPr="00FA1187">
        <w:rPr>
          <w:rFonts w:cstheme="minorHAnsi"/>
        </w:rPr>
        <w:t>BL-II.25</w:t>
      </w:r>
      <w:r w:rsidR="00034C41" w:rsidRPr="00FA1187">
        <w:rPr>
          <w:rFonts w:cstheme="minorHAnsi"/>
        </w:rPr>
        <w:t>0</w:t>
      </w:r>
      <w:r w:rsidRPr="00FA1187">
        <w:rPr>
          <w:rFonts w:cstheme="minorHAnsi"/>
        </w:rPr>
        <w:t>2</w:t>
      </w:r>
      <w:r w:rsidR="00540A1E" w:rsidRPr="00FA1187">
        <w:rPr>
          <w:rFonts w:cstheme="minorHAnsi"/>
        </w:rPr>
        <w:t>.8.</w:t>
      </w:r>
      <w:r w:rsidRPr="00FA1187">
        <w:rPr>
          <w:rFonts w:cstheme="minorHAnsi"/>
        </w:rPr>
        <w:t>202</w:t>
      </w:r>
      <w:r w:rsidR="00503973" w:rsidRPr="00FA1187">
        <w:rPr>
          <w:rFonts w:cstheme="minorHAnsi"/>
        </w:rPr>
        <w:t>5</w:t>
      </w:r>
    </w:p>
    <w:p w14:paraId="35369BF4" w14:textId="77777777" w:rsidR="00862183" w:rsidRPr="00FA1187" w:rsidRDefault="00862183" w:rsidP="001B5B81">
      <w:pPr>
        <w:tabs>
          <w:tab w:val="left" w:pos="5040"/>
        </w:tabs>
        <w:spacing w:line="360" w:lineRule="auto"/>
        <w:rPr>
          <w:rFonts w:cstheme="minorHAnsi"/>
        </w:rPr>
      </w:pPr>
    </w:p>
    <w:p w14:paraId="071EB6CF" w14:textId="77777777" w:rsidR="00F04AA1" w:rsidRPr="00FA1187" w:rsidRDefault="00F04AA1" w:rsidP="008F50A5">
      <w:pPr>
        <w:pStyle w:val="Nagwek1"/>
        <w:spacing w:before="0" w:line="360" w:lineRule="auto"/>
        <w:rPr>
          <w:rFonts w:cstheme="minorHAnsi"/>
        </w:rPr>
      </w:pPr>
      <w:r w:rsidRPr="00FA1187">
        <w:rPr>
          <w:rFonts w:cstheme="minorHAnsi"/>
        </w:rPr>
        <w:t>ZAPROSZENIE DO SKŁADANIA OFERT</w:t>
      </w:r>
    </w:p>
    <w:p w14:paraId="7192992D" w14:textId="77777777" w:rsidR="00983B88" w:rsidRPr="00FA1187" w:rsidRDefault="00983B88" w:rsidP="00983B88">
      <w:pPr>
        <w:spacing w:after="0"/>
        <w:rPr>
          <w:rFonts w:cstheme="minorHAnsi"/>
        </w:rPr>
      </w:pPr>
    </w:p>
    <w:p w14:paraId="4057E609" w14:textId="5BDEDC1D" w:rsidR="00F04AA1" w:rsidRPr="00FA1187" w:rsidRDefault="00F04AA1" w:rsidP="008F50A5">
      <w:pPr>
        <w:spacing w:after="0" w:line="360" w:lineRule="auto"/>
        <w:rPr>
          <w:rFonts w:cstheme="minorHAnsi"/>
        </w:rPr>
      </w:pPr>
      <w:r w:rsidRPr="00FA1187">
        <w:rPr>
          <w:rFonts w:cstheme="minorHAnsi"/>
        </w:rPr>
        <w:t>Pomorski Urząd Wojewódzki w Gdańsku</w:t>
      </w:r>
      <w:r w:rsidR="00982BEE" w:rsidRPr="00FA1187">
        <w:rPr>
          <w:rFonts w:cstheme="minorHAnsi"/>
        </w:rPr>
        <w:t xml:space="preserve"> z siedzibą przy</w:t>
      </w:r>
      <w:r w:rsidRPr="00FA1187">
        <w:rPr>
          <w:rFonts w:cstheme="minorHAnsi"/>
        </w:rPr>
        <w:t xml:space="preserve"> ul. Okopowa 21/27, 80-810 Gdańsk zaprasza do złożenia oferty na </w:t>
      </w:r>
      <w:r w:rsidR="00034C41" w:rsidRPr="00FA1187">
        <w:rPr>
          <w:rFonts w:cstheme="minorHAnsi"/>
        </w:rPr>
        <w:t>najem powierzchni z przeznaczeniem na działalność usługową</w:t>
      </w:r>
      <w:r w:rsidRPr="00FA1187">
        <w:rPr>
          <w:rFonts w:cstheme="minorHAnsi"/>
        </w:rPr>
        <w:t>:</w:t>
      </w:r>
    </w:p>
    <w:p w14:paraId="0720C203" w14:textId="38820F72" w:rsidR="00F04AA1" w:rsidRPr="00FA1187" w:rsidRDefault="00F04AA1" w:rsidP="005F4CCF">
      <w:pPr>
        <w:pStyle w:val="Nagwek2"/>
        <w:rPr>
          <w:rFonts w:asciiTheme="minorHAnsi" w:hAnsiTheme="minorHAnsi" w:cstheme="minorHAnsi"/>
        </w:rPr>
      </w:pPr>
      <w:r w:rsidRPr="00FA1187">
        <w:rPr>
          <w:rFonts w:asciiTheme="minorHAnsi" w:hAnsiTheme="minorHAnsi" w:cstheme="minorHAnsi"/>
        </w:rPr>
        <w:t>Opis przedmiotu z</w:t>
      </w:r>
      <w:r w:rsidR="00034C41" w:rsidRPr="00FA1187">
        <w:rPr>
          <w:rFonts w:asciiTheme="minorHAnsi" w:hAnsiTheme="minorHAnsi" w:cstheme="minorHAnsi"/>
        </w:rPr>
        <w:t>aproszenia</w:t>
      </w:r>
      <w:r w:rsidR="008F50A5" w:rsidRPr="00FA1187">
        <w:rPr>
          <w:rFonts w:asciiTheme="minorHAnsi" w:hAnsiTheme="minorHAnsi" w:cstheme="minorHAnsi"/>
        </w:rPr>
        <w:t>:</w:t>
      </w:r>
    </w:p>
    <w:p w14:paraId="764E7AC3" w14:textId="06B2F3F9" w:rsidR="00034C41" w:rsidRPr="00FA1187" w:rsidRDefault="008F50A5" w:rsidP="00034C41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cstheme="minorHAnsi"/>
        </w:rPr>
      </w:pPr>
      <w:r w:rsidRPr="00FA1187">
        <w:rPr>
          <w:rFonts w:cstheme="minorHAnsi"/>
        </w:rPr>
        <w:t xml:space="preserve">Przedmiotem </w:t>
      </w:r>
      <w:r w:rsidR="00034C41" w:rsidRPr="00FA1187">
        <w:rPr>
          <w:rFonts w:cstheme="minorHAnsi"/>
        </w:rPr>
        <w:t xml:space="preserve">badania rynku </w:t>
      </w:r>
      <w:r w:rsidRPr="00FA1187">
        <w:rPr>
          <w:rFonts w:cstheme="minorHAnsi"/>
        </w:rPr>
        <w:t>jest</w:t>
      </w:r>
      <w:r w:rsidR="00034C41" w:rsidRPr="00FA1187">
        <w:rPr>
          <w:rFonts w:cstheme="minorHAnsi"/>
        </w:rPr>
        <w:t xml:space="preserve"> najem powierzchni do </w:t>
      </w:r>
      <w:r w:rsidR="008A7797" w:rsidRPr="00FA1187">
        <w:rPr>
          <w:rFonts w:cstheme="minorHAnsi"/>
        </w:rPr>
        <w:t>1</w:t>
      </w:r>
      <w:r w:rsidR="00034C41" w:rsidRPr="00FA1187">
        <w:rPr>
          <w:rFonts w:cstheme="minorHAnsi"/>
        </w:rPr>
        <w:t xml:space="preserve"> m</w:t>
      </w:r>
      <w:r w:rsidR="00034C41" w:rsidRPr="00FA1187">
        <w:rPr>
          <w:rFonts w:cstheme="minorHAnsi"/>
          <w:vertAlign w:val="superscript"/>
        </w:rPr>
        <w:t>2</w:t>
      </w:r>
      <w:r w:rsidR="00034C41" w:rsidRPr="00FA1187">
        <w:rPr>
          <w:rFonts w:cstheme="minorHAnsi"/>
        </w:rPr>
        <w:t xml:space="preserve"> usytuowanej </w:t>
      </w:r>
      <w:r w:rsidR="00C326B4" w:rsidRPr="00FA1187">
        <w:rPr>
          <w:rFonts w:cstheme="minorHAnsi"/>
        </w:rPr>
        <w:t>w budynku</w:t>
      </w:r>
      <w:r w:rsidR="00034C41" w:rsidRPr="00FA1187">
        <w:rPr>
          <w:rFonts w:cstheme="minorHAnsi"/>
        </w:rPr>
        <w:t xml:space="preserve"> należącym do Pomorskiego Urzędu Wojewódzkiego w Gdańsku:</w:t>
      </w:r>
    </w:p>
    <w:p w14:paraId="1A1DE8A4" w14:textId="15652622" w:rsidR="00034C41" w:rsidRPr="00FA1187" w:rsidRDefault="00034C41" w:rsidP="00540A1E">
      <w:pPr>
        <w:pStyle w:val="Akapitzlist"/>
        <w:numPr>
          <w:ilvl w:val="1"/>
          <w:numId w:val="31"/>
        </w:numPr>
        <w:spacing w:after="0" w:line="360" w:lineRule="auto"/>
        <w:jc w:val="both"/>
        <w:rPr>
          <w:rFonts w:cstheme="minorHAnsi"/>
        </w:rPr>
      </w:pPr>
      <w:r w:rsidRPr="00FA1187">
        <w:rPr>
          <w:rFonts w:cstheme="minorHAnsi"/>
        </w:rPr>
        <w:t>Przy ul. Chmielnej 74/76</w:t>
      </w:r>
      <w:r w:rsidR="00C326B4" w:rsidRPr="00FA1187">
        <w:rPr>
          <w:rFonts w:cstheme="minorHAnsi"/>
        </w:rPr>
        <w:t xml:space="preserve"> – parter</w:t>
      </w:r>
      <w:r w:rsidR="00540A1E" w:rsidRPr="00FA1187">
        <w:rPr>
          <w:rFonts w:cstheme="minorHAnsi"/>
        </w:rPr>
        <w:t xml:space="preserve"> </w:t>
      </w:r>
    </w:p>
    <w:p w14:paraId="7202BB76" w14:textId="61E17FCC" w:rsidR="00034C41" w:rsidRPr="00FA1187" w:rsidRDefault="00034C41" w:rsidP="00034C41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cstheme="minorHAnsi"/>
        </w:rPr>
      </w:pPr>
      <w:r w:rsidRPr="00FA1187">
        <w:rPr>
          <w:rFonts w:cstheme="minorHAnsi"/>
        </w:rPr>
        <w:t>Każdy Oferent ma możliwość przeprowadzenia wizji lokalnej</w:t>
      </w:r>
      <w:r w:rsidR="00C326B4" w:rsidRPr="00FA1187">
        <w:rPr>
          <w:rFonts w:cstheme="minorHAnsi"/>
        </w:rPr>
        <w:t xml:space="preserve"> w dniu </w:t>
      </w:r>
      <w:r w:rsidR="00540A1E" w:rsidRPr="00FA1187">
        <w:rPr>
          <w:rFonts w:cstheme="minorHAnsi"/>
        </w:rPr>
        <w:t>12</w:t>
      </w:r>
      <w:r w:rsidR="00C326B4" w:rsidRPr="00FA1187">
        <w:rPr>
          <w:rFonts w:cstheme="minorHAnsi"/>
        </w:rPr>
        <w:t xml:space="preserve"> </w:t>
      </w:r>
      <w:r w:rsidR="00540A1E" w:rsidRPr="00FA1187">
        <w:rPr>
          <w:rFonts w:cstheme="minorHAnsi"/>
        </w:rPr>
        <w:t>marzec</w:t>
      </w:r>
      <w:r w:rsidR="00C326B4" w:rsidRPr="00FA1187">
        <w:rPr>
          <w:rFonts w:cstheme="minorHAnsi"/>
        </w:rPr>
        <w:t xml:space="preserve"> 2025r. w godzinach od </w:t>
      </w:r>
      <w:r w:rsidR="00540A1E" w:rsidRPr="00FA1187">
        <w:rPr>
          <w:rFonts w:cstheme="minorHAnsi"/>
        </w:rPr>
        <w:t>10</w:t>
      </w:r>
      <w:r w:rsidR="00C326B4" w:rsidRPr="00FA1187">
        <w:rPr>
          <w:rFonts w:cstheme="minorHAnsi"/>
        </w:rPr>
        <w:t>:00 do 1</w:t>
      </w:r>
      <w:r w:rsidR="00540A1E" w:rsidRPr="00FA1187">
        <w:rPr>
          <w:rFonts w:cstheme="minorHAnsi"/>
        </w:rPr>
        <w:t>1</w:t>
      </w:r>
      <w:r w:rsidR="00C326B4" w:rsidRPr="00FA1187">
        <w:rPr>
          <w:rFonts w:cstheme="minorHAnsi"/>
        </w:rPr>
        <w:t xml:space="preserve">:00 </w:t>
      </w:r>
    </w:p>
    <w:p w14:paraId="4CA91E29" w14:textId="4BA8727A" w:rsidR="004D54D7" w:rsidRPr="00FA1187" w:rsidRDefault="00540A1E" w:rsidP="00034C41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A1187">
        <w:rPr>
          <w:rFonts w:cstheme="minorHAnsi"/>
        </w:rPr>
        <w:t>Planowany t</w:t>
      </w:r>
      <w:r w:rsidR="001B5B81" w:rsidRPr="00FA1187">
        <w:rPr>
          <w:rFonts w:cstheme="minorHAnsi"/>
        </w:rPr>
        <w:t>ermin wykonania</w:t>
      </w:r>
      <w:r w:rsidR="001B5B81" w:rsidRPr="00FA1187">
        <w:rPr>
          <w:rFonts w:eastAsia="MS Mincho" w:cstheme="minorHAnsi"/>
        </w:rPr>
        <w:t xml:space="preserve"> </w:t>
      </w:r>
      <w:r w:rsidR="001B5B81" w:rsidRPr="00FA1187">
        <w:rPr>
          <w:rFonts w:cstheme="minorHAnsi"/>
        </w:rPr>
        <w:t xml:space="preserve">usługi: </w:t>
      </w:r>
      <w:r w:rsidR="00BB1E62" w:rsidRPr="00FA1187">
        <w:rPr>
          <w:rFonts w:cstheme="minorHAnsi"/>
        </w:rPr>
        <w:t xml:space="preserve">od </w:t>
      </w:r>
      <w:r w:rsidR="004F57AB" w:rsidRPr="00FA1187">
        <w:rPr>
          <w:rFonts w:cstheme="minorHAnsi"/>
        </w:rPr>
        <w:t>0</w:t>
      </w:r>
      <w:r w:rsidRPr="00FA1187">
        <w:rPr>
          <w:rFonts w:cstheme="minorHAnsi"/>
        </w:rPr>
        <w:t>1</w:t>
      </w:r>
      <w:r w:rsidR="00BB1E62" w:rsidRPr="00FA1187">
        <w:rPr>
          <w:rFonts w:cstheme="minorHAnsi"/>
        </w:rPr>
        <w:t>.0</w:t>
      </w:r>
      <w:r w:rsidRPr="00FA1187">
        <w:rPr>
          <w:rFonts w:cstheme="minorHAnsi"/>
        </w:rPr>
        <w:t>4</w:t>
      </w:r>
      <w:r w:rsidR="00BB1E62" w:rsidRPr="00FA1187">
        <w:rPr>
          <w:rFonts w:cstheme="minorHAnsi"/>
        </w:rPr>
        <w:t xml:space="preserve">.2025r. </w:t>
      </w:r>
      <w:r w:rsidR="004D54D7" w:rsidRPr="00FA1187">
        <w:rPr>
          <w:rFonts w:cstheme="minorHAnsi"/>
        </w:rPr>
        <w:t xml:space="preserve">do </w:t>
      </w:r>
      <w:r w:rsidRPr="00FA1187">
        <w:rPr>
          <w:rFonts w:cstheme="minorHAnsi"/>
        </w:rPr>
        <w:t>27</w:t>
      </w:r>
      <w:r w:rsidR="00753DBD" w:rsidRPr="00FA1187">
        <w:rPr>
          <w:rFonts w:cstheme="minorHAnsi"/>
        </w:rPr>
        <w:t>.</w:t>
      </w:r>
      <w:r w:rsidR="00034C41" w:rsidRPr="00FA1187">
        <w:rPr>
          <w:rFonts w:cstheme="minorHAnsi"/>
        </w:rPr>
        <w:t>0</w:t>
      </w:r>
      <w:r w:rsidRPr="00FA1187">
        <w:rPr>
          <w:rFonts w:cstheme="minorHAnsi"/>
        </w:rPr>
        <w:t>6</w:t>
      </w:r>
      <w:r w:rsidR="00753DBD" w:rsidRPr="00FA1187">
        <w:rPr>
          <w:rFonts w:cstheme="minorHAnsi"/>
        </w:rPr>
        <w:t>.202</w:t>
      </w:r>
      <w:r w:rsidR="00BB1E62" w:rsidRPr="00FA1187">
        <w:rPr>
          <w:rFonts w:cstheme="minorHAnsi"/>
        </w:rPr>
        <w:t>5</w:t>
      </w:r>
      <w:r w:rsidR="00753DBD" w:rsidRPr="00FA1187">
        <w:rPr>
          <w:rFonts w:cstheme="minorHAnsi"/>
        </w:rPr>
        <w:t>r</w:t>
      </w:r>
      <w:r w:rsidR="00F112C8" w:rsidRPr="00FA1187">
        <w:rPr>
          <w:rFonts w:cstheme="minorHAnsi"/>
        </w:rPr>
        <w:t>, z możliwością przedłużenia okresu obowiązywania umowy.</w:t>
      </w:r>
    </w:p>
    <w:p w14:paraId="279F41F7" w14:textId="246B0A64" w:rsidR="00034C41" w:rsidRPr="00FA1187" w:rsidRDefault="00034C41" w:rsidP="00034C41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A1187">
        <w:rPr>
          <w:rFonts w:cstheme="minorHAnsi"/>
        </w:rPr>
        <w:t>Ze względu na lokalizację wynajmowanej powierzchni Wynajmujący wskazuje, że dopuszcza wyłącznie prowadzeni</w:t>
      </w:r>
      <w:r w:rsidR="00EF7E6B" w:rsidRPr="00FA1187">
        <w:rPr>
          <w:rFonts w:cstheme="minorHAnsi"/>
        </w:rPr>
        <w:t>e</w:t>
      </w:r>
      <w:r w:rsidRPr="00FA1187">
        <w:rPr>
          <w:rFonts w:cstheme="minorHAnsi"/>
        </w:rPr>
        <w:t xml:space="preserve"> działalności w zakresie sprzedaży poprzez </w:t>
      </w:r>
      <w:r w:rsidR="00B222AF" w:rsidRPr="00FA1187">
        <w:rPr>
          <w:rFonts w:cstheme="minorHAnsi"/>
        </w:rPr>
        <w:t xml:space="preserve">2 </w:t>
      </w:r>
      <w:r w:rsidRPr="00FA1187">
        <w:rPr>
          <w:rFonts w:cstheme="minorHAnsi"/>
        </w:rPr>
        <w:t xml:space="preserve">automaty </w:t>
      </w:r>
      <w:proofErr w:type="spellStart"/>
      <w:r w:rsidRPr="00FA1187">
        <w:rPr>
          <w:rFonts w:cstheme="minorHAnsi"/>
        </w:rPr>
        <w:t>vendingowe</w:t>
      </w:r>
      <w:proofErr w:type="spellEnd"/>
      <w:r w:rsidRPr="00FA1187">
        <w:rPr>
          <w:rFonts w:cstheme="minorHAnsi"/>
        </w:rPr>
        <w:t>:</w:t>
      </w:r>
    </w:p>
    <w:p w14:paraId="60CD6462" w14:textId="471DD86E" w:rsidR="00B222AF" w:rsidRPr="00FA1187" w:rsidRDefault="00B222AF" w:rsidP="00697DA5">
      <w:pPr>
        <w:pStyle w:val="Akapitzlist"/>
        <w:numPr>
          <w:ilvl w:val="1"/>
          <w:numId w:val="3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A1187">
        <w:rPr>
          <w:rFonts w:cstheme="minorHAnsi"/>
        </w:rPr>
        <w:t>Automat z k</w:t>
      </w:r>
      <w:r w:rsidR="00034C41" w:rsidRPr="00FA1187">
        <w:rPr>
          <w:rFonts w:cstheme="minorHAnsi"/>
        </w:rPr>
        <w:t>anapk</w:t>
      </w:r>
      <w:r w:rsidRPr="00FA1187">
        <w:rPr>
          <w:rFonts w:cstheme="minorHAnsi"/>
        </w:rPr>
        <w:t>ami</w:t>
      </w:r>
      <w:r w:rsidR="00034C41" w:rsidRPr="00FA1187">
        <w:rPr>
          <w:rFonts w:cstheme="minorHAnsi"/>
        </w:rPr>
        <w:t>, sałatki,</w:t>
      </w:r>
      <w:r w:rsidRPr="00FA1187">
        <w:rPr>
          <w:rFonts w:cstheme="minorHAnsi"/>
        </w:rPr>
        <w:t xml:space="preserve"> </w:t>
      </w:r>
      <w:r w:rsidR="00034C41" w:rsidRPr="00FA1187">
        <w:rPr>
          <w:rFonts w:cstheme="minorHAnsi"/>
        </w:rPr>
        <w:t>napoje</w:t>
      </w:r>
      <w:r w:rsidRPr="00FA1187">
        <w:rPr>
          <w:rFonts w:cstheme="minorHAnsi"/>
        </w:rPr>
        <w:t xml:space="preserve"> bezalkoholowe i</w:t>
      </w:r>
      <w:r w:rsidR="00034C41" w:rsidRPr="00FA1187">
        <w:rPr>
          <w:rFonts w:cstheme="minorHAnsi"/>
        </w:rPr>
        <w:t xml:space="preserve"> przekąski.</w:t>
      </w:r>
    </w:p>
    <w:p w14:paraId="6EB6D159" w14:textId="741970F5" w:rsidR="00034C41" w:rsidRPr="00FA1187" w:rsidRDefault="00B222AF" w:rsidP="00697DA5">
      <w:pPr>
        <w:pStyle w:val="Akapitzlist"/>
        <w:numPr>
          <w:ilvl w:val="1"/>
          <w:numId w:val="3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A1187">
        <w:rPr>
          <w:rFonts w:cstheme="minorHAnsi"/>
        </w:rPr>
        <w:t>Automat z kawą.</w:t>
      </w:r>
      <w:r w:rsidR="00034C41" w:rsidRPr="00FA1187">
        <w:rPr>
          <w:rFonts w:cstheme="minorHAnsi"/>
        </w:rPr>
        <w:t xml:space="preserve"> </w:t>
      </w:r>
    </w:p>
    <w:p w14:paraId="605EEA7E" w14:textId="74AD14E7" w:rsidR="00C326B4" w:rsidRPr="00FA1187" w:rsidRDefault="00C326B4" w:rsidP="00C326B4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A1187">
        <w:rPr>
          <w:rFonts w:cstheme="minorHAnsi"/>
        </w:rPr>
        <w:t>Oferent</w:t>
      </w:r>
      <w:r w:rsidRPr="00FA1187">
        <w:rPr>
          <w:rFonts w:cstheme="minorHAnsi"/>
          <w:sz w:val="24"/>
          <w:szCs w:val="24"/>
        </w:rPr>
        <w:t xml:space="preserve"> musi prowadzić działalność gospodarczą i działać w branży </w:t>
      </w:r>
      <w:proofErr w:type="spellStart"/>
      <w:r w:rsidRPr="00FA1187">
        <w:rPr>
          <w:rFonts w:cstheme="minorHAnsi"/>
          <w:sz w:val="24"/>
          <w:szCs w:val="24"/>
        </w:rPr>
        <w:t>vendingowej</w:t>
      </w:r>
      <w:proofErr w:type="spellEnd"/>
      <w:r w:rsidRPr="00FA1187">
        <w:rPr>
          <w:rFonts w:cstheme="minorHAnsi"/>
          <w:sz w:val="24"/>
          <w:szCs w:val="24"/>
        </w:rPr>
        <w:t>.</w:t>
      </w:r>
    </w:p>
    <w:p w14:paraId="5A8F1E20" w14:textId="49C3A868" w:rsidR="00C326B4" w:rsidRPr="00FA1187" w:rsidRDefault="00C326B4" w:rsidP="00C326B4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A1187">
        <w:rPr>
          <w:rFonts w:cstheme="minorHAnsi"/>
        </w:rPr>
        <w:t>Czynsz</w:t>
      </w:r>
      <w:r w:rsidRPr="00FA1187">
        <w:rPr>
          <w:rFonts w:cstheme="minorHAnsi"/>
          <w:sz w:val="24"/>
          <w:szCs w:val="24"/>
        </w:rPr>
        <w:t xml:space="preserve"> i inne opłaty związane z realizacją umowy:</w:t>
      </w:r>
    </w:p>
    <w:p w14:paraId="6E48C50D" w14:textId="3E4ED884" w:rsidR="00F112C8" w:rsidRPr="00FA1187" w:rsidRDefault="00F112C8" w:rsidP="00F112C8">
      <w:pPr>
        <w:pStyle w:val="Akapitzlist"/>
        <w:numPr>
          <w:ilvl w:val="1"/>
          <w:numId w:val="3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A1187">
        <w:rPr>
          <w:rFonts w:cstheme="minorHAnsi"/>
        </w:rPr>
        <w:t>Wysokość</w:t>
      </w:r>
      <w:r w:rsidRPr="00FA1187">
        <w:rPr>
          <w:rFonts w:cstheme="minorHAnsi"/>
          <w:sz w:val="24"/>
          <w:szCs w:val="24"/>
        </w:rPr>
        <w:t xml:space="preserve"> zaproponowanej przez Oferenta</w:t>
      </w:r>
      <w:r w:rsidR="00E37415" w:rsidRPr="00FA1187">
        <w:rPr>
          <w:rFonts w:cstheme="minorHAnsi"/>
          <w:sz w:val="24"/>
          <w:szCs w:val="24"/>
        </w:rPr>
        <w:t xml:space="preserve"> miesięcznej</w:t>
      </w:r>
      <w:r w:rsidRPr="00FA1187">
        <w:rPr>
          <w:rFonts w:cstheme="minorHAnsi"/>
          <w:sz w:val="24"/>
          <w:szCs w:val="24"/>
        </w:rPr>
        <w:t xml:space="preserve"> stawki czynszu netto za najem powierzchni przeznaczonej na zainstalowanie automat</w:t>
      </w:r>
      <w:r w:rsidR="00E37415" w:rsidRPr="00FA1187">
        <w:rPr>
          <w:rFonts w:cstheme="minorHAnsi"/>
          <w:sz w:val="24"/>
          <w:szCs w:val="24"/>
        </w:rPr>
        <w:t>ów</w:t>
      </w:r>
      <w:r w:rsidRPr="00FA1187">
        <w:rPr>
          <w:rFonts w:cstheme="minorHAnsi"/>
          <w:sz w:val="24"/>
          <w:szCs w:val="24"/>
        </w:rPr>
        <w:t xml:space="preserve"> </w:t>
      </w:r>
      <w:proofErr w:type="spellStart"/>
      <w:r w:rsidRPr="00FA1187">
        <w:rPr>
          <w:rFonts w:cstheme="minorHAnsi"/>
          <w:sz w:val="24"/>
          <w:szCs w:val="24"/>
        </w:rPr>
        <w:t>vendingow</w:t>
      </w:r>
      <w:r w:rsidR="00E37415" w:rsidRPr="00FA1187">
        <w:rPr>
          <w:rFonts w:cstheme="minorHAnsi"/>
          <w:sz w:val="24"/>
          <w:szCs w:val="24"/>
        </w:rPr>
        <w:t>ych</w:t>
      </w:r>
      <w:proofErr w:type="spellEnd"/>
      <w:r w:rsidRPr="00FA1187">
        <w:rPr>
          <w:rFonts w:cstheme="minorHAnsi"/>
          <w:sz w:val="24"/>
          <w:szCs w:val="24"/>
        </w:rPr>
        <w:t>.</w:t>
      </w:r>
    </w:p>
    <w:p w14:paraId="282E21BD" w14:textId="656A1ABD" w:rsidR="00C326B4" w:rsidRPr="00FA1187" w:rsidRDefault="00F112C8" w:rsidP="00F112C8">
      <w:pPr>
        <w:pStyle w:val="Akapitzlist"/>
        <w:numPr>
          <w:ilvl w:val="1"/>
          <w:numId w:val="3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A1187">
        <w:rPr>
          <w:rFonts w:cstheme="minorHAnsi"/>
          <w:sz w:val="24"/>
          <w:szCs w:val="24"/>
        </w:rPr>
        <w:t>Pomorski Urząd Wojewódzki obciążać będzie najemcę również ryczałtem za zużytą energię elektryczną</w:t>
      </w:r>
      <w:r w:rsidR="00C64F04" w:rsidRPr="00FA1187">
        <w:rPr>
          <w:rFonts w:cstheme="minorHAnsi"/>
          <w:sz w:val="24"/>
          <w:szCs w:val="24"/>
        </w:rPr>
        <w:t>.</w:t>
      </w:r>
    </w:p>
    <w:p w14:paraId="2901A3D7" w14:textId="23F66DC3" w:rsidR="00F112C8" w:rsidRPr="00FA1187" w:rsidRDefault="00F112C8" w:rsidP="00F112C8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A1187">
        <w:rPr>
          <w:rFonts w:cstheme="minorHAnsi"/>
          <w:sz w:val="24"/>
          <w:szCs w:val="24"/>
        </w:rPr>
        <w:t>Najemca na własny koszt i we własnym zakresie zobowiązany jest do:</w:t>
      </w:r>
    </w:p>
    <w:p w14:paraId="328C4C5D" w14:textId="4CBBD27C" w:rsidR="00F112C8" w:rsidRPr="00FA1187" w:rsidRDefault="00F112C8" w:rsidP="00F112C8">
      <w:pPr>
        <w:pStyle w:val="Akapitzlist"/>
        <w:numPr>
          <w:ilvl w:val="1"/>
          <w:numId w:val="3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A1187">
        <w:rPr>
          <w:rFonts w:cstheme="minorHAnsi"/>
          <w:sz w:val="24"/>
          <w:szCs w:val="24"/>
        </w:rPr>
        <w:t>Zainstalowania automatów,</w:t>
      </w:r>
    </w:p>
    <w:p w14:paraId="361F5D45" w14:textId="5305FE1D" w:rsidR="00F112C8" w:rsidRPr="00FA1187" w:rsidRDefault="00F112C8" w:rsidP="00F112C8">
      <w:pPr>
        <w:pStyle w:val="Akapitzlist"/>
        <w:numPr>
          <w:ilvl w:val="1"/>
          <w:numId w:val="3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A1187">
        <w:rPr>
          <w:rFonts w:cstheme="minorHAnsi"/>
          <w:sz w:val="24"/>
          <w:szCs w:val="24"/>
        </w:rPr>
        <w:t>Wykonania koniecznych podłączeń do instalacji elektrycznej,</w:t>
      </w:r>
    </w:p>
    <w:p w14:paraId="1FF1BF28" w14:textId="5838FBFF" w:rsidR="00F112C8" w:rsidRPr="00FA1187" w:rsidRDefault="00F112C8" w:rsidP="00F112C8">
      <w:pPr>
        <w:pStyle w:val="Akapitzlist"/>
        <w:numPr>
          <w:ilvl w:val="1"/>
          <w:numId w:val="3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A1187">
        <w:rPr>
          <w:rFonts w:cstheme="minorHAnsi"/>
          <w:sz w:val="24"/>
          <w:szCs w:val="24"/>
        </w:rPr>
        <w:t>Zagwarantowania serwisu urządzeń i ich utrzymania w eksploatacji przez 24h,</w:t>
      </w:r>
    </w:p>
    <w:p w14:paraId="2F7C15F0" w14:textId="696A54E0" w:rsidR="00F112C8" w:rsidRPr="00FA1187" w:rsidRDefault="00F112C8" w:rsidP="00F112C8">
      <w:pPr>
        <w:pStyle w:val="Akapitzlist"/>
        <w:numPr>
          <w:ilvl w:val="1"/>
          <w:numId w:val="3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A1187">
        <w:rPr>
          <w:rFonts w:cstheme="minorHAnsi"/>
          <w:sz w:val="24"/>
          <w:szCs w:val="24"/>
        </w:rPr>
        <w:t xml:space="preserve">Ubezpieczenia automatów we własnym </w:t>
      </w:r>
      <w:r w:rsidR="00E24657" w:rsidRPr="00FA1187">
        <w:rPr>
          <w:rFonts w:cstheme="minorHAnsi"/>
          <w:sz w:val="24"/>
          <w:szCs w:val="24"/>
        </w:rPr>
        <w:t>zakresie i na własny koszt,</w:t>
      </w:r>
    </w:p>
    <w:p w14:paraId="2DD22C24" w14:textId="5895A4C9" w:rsidR="00E24657" w:rsidRPr="00FA1187" w:rsidRDefault="00E24657" w:rsidP="00E24657">
      <w:pPr>
        <w:pStyle w:val="Akapitzlist"/>
        <w:numPr>
          <w:ilvl w:val="1"/>
          <w:numId w:val="3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A1187">
        <w:rPr>
          <w:rFonts w:cstheme="minorHAnsi"/>
          <w:sz w:val="24"/>
          <w:szCs w:val="24"/>
        </w:rPr>
        <w:t>Pokrycia kosztów ewentualnych napraw,</w:t>
      </w:r>
    </w:p>
    <w:p w14:paraId="3F22DA79" w14:textId="5EEA29BE" w:rsidR="00E24657" w:rsidRPr="00FA1187" w:rsidRDefault="00E24657" w:rsidP="00E24657">
      <w:pPr>
        <w:pStyle w:val="Akapitzlist"/>
        <w:numPr>
          <w:ilvl w:val="1"/>
          <w:numId w:val="3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A1187">
        <w:rPr>
          <w:rFonts w:cstheme="minorHAnsi"/>
          <w:sz w:val="24"/>
          <w:szCs w:val="24"/>
        </w:rPr>
        <w:t xml:space="preserve">Dbania o czystość i wizualny wygląd urządzeń. </w:t>
      </w:r>
    </w:p>
    <w:p w14:paraId="09529E77" w14:textId="0375E2CC" w:rsidR="008A7797" w:rsidRPr="00FA1187" w:rsidRDefault="008A7797" w:rsidP="008A7797">
      <w:pPr>
        <w:pStyle w:val="Akapitzlist"/>
        <w:numPr>
          <w:ilvl w:val="1"/>
          <w:numId w:val="3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A1187">
        <w:rPr>
          <w:rFonts w:cstheme="minorHAnsi"/>
          <w:sz w:val="24"/>
          <w:szCs w:val="24"/>
        </w:rPr>
        <w:lastRenderedPageBreak/>
        <w:t>Urządzenie musi być kompatybilne ze wszystkimi monetami PLN i wydawać resztę,</w:t>
      </w:r>
    </w:p>
    <w:p w14:paraId="4195F094" w14:textId="5C3461AB" w:rsidR="008A7797" w:rsidRPr="00FA1187" w:rsidRDefault="008A7797" w:rsidP="008A7797">
      <w:pPr>
        <w:pStyle w:val="Akapitzlist"/>
        <w:numPr>
          <w:ilvl w:val="1"/>
          <w:numId w:val="3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A1187">
        <w:rPr>
          <w:rFonts w:cstheme="minorHAnsi"/>
          <w:sz w:val="24"/>
          <w:szCs w:val="24"/>
        </w:rPr>
        <w:t>Urządzenie musi posiadać możliwość płacenia kartą/telefonem.</w:t>
      </w:r>
    </w:p>
    <w:p w14:paraId="485C2BD1" w14:textId="14DDCB61" w:rsidR="00E24657" w:rsidRPr="00FA1187" w:rsidRDefault="00E24657" w:rsidP="00E24657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A1187">
        <w:rPr>
          <w:rFonts w:cstheme="minorHAnsi"/>
          <w:sz w:val="24"/>
          <w:szCs w:val="24"/>
        </w:rPr>
        <w:t>Wydanie powierzchni użytkowej nastąpi po podpisaniu umowy najmu na podstawie protokołu zdawczo-odbiorczego.</w:t>
      </w:r>
    </w:p>
    <w:p w14:paraId="14CA6F39" w14:textId="66752713" w:rsidR="00E24657" w:rsidRPr="00FA1187" w:rsidRDefault="00E24657" w:rsidP="00E24657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A1187">
        <w:rPr>
          <w:rFonts w:cstheme="minorHAnsi"/>
          <w:sz w:val="24"/>
          <w:szCs w:val="24"/>
        </w:rPr>
        <w:t>Najemca ponosi pełną odpowiedzialność za zapewnienie regularnych dostaw produktów dobrej jakości i ze świeżych składników, opatrzone datą przydatności do spożycie.</w:t>
      </w:r>
    </w:p>
    <w:p w14:paraId="51766100" w14:textId="7354B221" w:rsidR="00E24657" w:rsidRPr="00FA1187" w:rsidRDefault="00E24657" w:rsidP="00E24657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A1187">
        <w:rPr>
          <w:rFonts w:cstheme="minorHAnsi"/>
          <w:sz w:val="24"/>
          <w:szCs w:val="24"/>
        </w:rPr>
        <w:t xml:space="preserve">Najemca zobowiązany jest posiadać wymagane przepisami prawa pozwolenia w zakresie prowadzonej działalności gospodarczej. </w:t>
      </w:r>
    </w:p>
    <w:p w14:paraId="142BB637" w14:textId="384B62ED" w:rsidR="008A7797" w:rsidRPr="00FA1187" w:rsidRDefault="008A7797" w:rsidP="00E24657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A1187">
        <w:rPr>
          <w:rFonts w:cstheme="minorHAnsi"/>
          <w:sz w:val="24"/>
          <w:szCs w:val="24"/>
        </w:rPr>
        <w:t>Najemca zobowiązuje się po zakończeniu najmu zwrócić przedmiot najmu Wynajmującemu w stanie niepogorszonym, uwzględniającym zużycie wynikające z normalnej eksploatacji.</w:t>
      </w:r>
    </w:p>
    <w:p w14:paraId="684ECE8B" w14:textId="488B0CEE" w:rsidR="00F04AA1" w:rsidRPr="00FA1187" w:rsidRDefault="00F04AA1" w:rsidP="005F4CCF">
      <w:pPr>
        <w:pStyle w:val="Nagwek2"/>
        <w:rPr>
          <w:rFonts w:asciiTheme="minorHAnsi" w:hAnsiTheme="minorHAnsi" w:cstheme="minorHAnsi"/>
        </w:rPr>
      </w:pPr>
      <w:r w:rsidRPr="00FA1187">
        <w:rPr>
          <w:rFonts w:asciiTheme="minorHAnsi" w:hAnsiTheme="minorHAnsi" w:cstheme="minorHAnsi"/>
        </w:rPr>
        <w:t>Warunki jakie muszą spełniać Wykonawcy</w:t>
      </w:r>
      <w:r w:rsidR="008F50A5" w:rsidRPr="00FA1187">
        <w:rPr>
          <w:rFonts w:asciiTheme="minorHAnsi" w:hAnsiTheme="minorHAnsi" w:cstheme="minorHAnsi"/>
        </w:rPr>
        <w:t>:</w:t>
      </w:r>
    </w:p>
    <w:p w14:paraId="245862CB" w14:textId="77777777" w:rsidR="005F4CCF" w:rsidRPr="00FA1187" w:rsidRDefault="005F4CCF" w:rsidP="005F4CCF">
      <w:pPr>
        <w:pStyle w:val="Akapitzlist"/>
        <w:numPr>
          <w:ilvl w:val="0"/>
          <w:numId w:val="19"/>
        </w:numPr>
        <w:spacing w:after="0" w:line="360" w:lineRule="auto"/>
        <w:rPr>
          <w:rFonts w:cstheme="minorHAnsi"/>
        </w:rPr>
      </w:pPr>
      <w:r w:rsidRPr="00FA1187">
        <w:rPr>
          <w:rFonts w:cstheme="minorHAnsi"/>
        </w:rPr>
        <w:t>Prowadzić działalność w zakresie ww. usługi.</w:t>
      </w:r>
    </w:p>
    <w:p w14:paraId="3256A395" w14:textId="6C3677B1" w:rsidR="00F04AA1" w:rsidRPr="00FA1187" w:rsidRDefault="005F4CCF" w:rsidP="005F4CCF">
      <w:pPr>
        <w:pStyle w:val="Akapitzlist"/>
        <w:numPr>
          <w:ilvl w:val="0"/>
          <w:numId w:val="19"/>
        </w:numPr>
        <w:spacing w:after="0" w:line="360" w:lineRule="auto"/>
        <w:rPr>
          <w:rFonts w:cstheme="minorHAnsi"/>
        </w:rPr>
      </w:pPr>
      <w:r w:rsidRPr="00FA1187">
        <w:rPr>
          <w:rFonts w:cstheme="minorHAnsi"/>
        </w:rPr>
        <w:t>Posiadać doświadczenie w wykonywaniu ww. usług.</w:t>
      </w:r>
    </w:p>
    <w:p w14:paraId="46526ECE" w14:textId="18FD33B0" w:rsidR="00F04AA1" w:rsidRPr="00FA1187" w:rsidRDefault="00F04AA1" w:rsidP="005F4CCF">
      <w:pPr>
        <w:pStyle w:val="Akapitzlist"/>
        <w:numPr>
          <w:ilvl w:val="0"/>
          <w:numId w:val="19"/>
        </w:numPr>
        <w:spacing w:after="0" w:line="360" w:lineRule="auto"/>
        <w:rPr>
          <w:rFonts w:cstheme="minorHAnsi"/>
        </w:rPr>
      </w:pPr>
      <w:r w:rsidRPr="00FA1187">
        <w:rPr>
          <w:rFonts w:cstheme="minorHAnsi"/>
        </w:rPr>
        <w:t>Posiadać potencjał ekonomiczny, finansowy</w:t>
      </w:r>
      <w:r w:rsidR="005F4CCF" w:rsidRPr="00FA1187">
        <w:rPr>
          <w:rFonts w:cstheme="minorHAnsi"/>
        </w:rPr>
        <w:t xml:space="preserve">, </w:t>
      </w:r>
      <w:r w:rsidRPr="00FA1187">
        <w:rPr>
          <w:rFonts w:cstheme="minorHAnsi"/>
        </w:rPr>
        <w:t xml:space="preserve">techniczny </w:t>
      </w:r>
      <w:r w:rsidR="0005112C" w:rsidRPr="00FA1187">
        <w:rPr>
          <w:rFonts w:cstheme="minorHAnsi"/>
        </w:rPr>
        <w:t>i</w:t>
      </w:r>
      <w:r w:rsidRPr="00FA1187">
        <w:rPr>
          <w:rFonts w:cstheme="minorHAnsi"/>
        </w:rPr>
        <w:t xml:space="preserve"> osobowy</w:t>
      </w:r>
      <w:r w:rsidR="007E58AE" w:rsidRPr="00FA1187">
        <w:rPr>
          <w:rFonts w:cstheme="minorHAnsi"/>
        </w:rPr>
        <w:t>.</w:t>
      </w:r>
    </w:p>
    <w:p w14:paraId="136EB9A5" w14:textId="77777777" w:rsidR="005F4CCF" w:rsidRPr="00FA1187" w:rsidRDefault="005F4CCF" w:rsidP="005F4CCF">
      <w:pPr>
        <w:pStyle w:val="Akapitzlist"/>
        <w:numPr>
          <w:ilvl w:val="0"/>
          <w:numId w:val="19"/>
        </w:numPr>
        <w:spacing w:after="0" w:line="360" w:lineRule="auto"/>
        <w:rPr>
          <w:rFonts w:cstheme="minorHAnsi"/>
        </w:rPr>
      </w:pPr>
      <w:r w:rsidRPr="00FA1187">
        <w:rPr>
          <w:rFonts w:cstheme="minorHAnsi"/>
        </w:rPr>
        <w:t xml:space="preserve">Dysponować doświadczonym pracownikiem i posiadać profesjonalny sprzęt do realizacji usługi. </w:t>
      </w:r>
    </w:p>
    <w:p w14:paraId="34A80D94" w14:textId="679FB6ED" w:rsidR="00983B88" w:rsidRPr="00FA1187" w:rsidRDefault="00983B88" w:rsidP="00983B88">
      <w:pPr>
        <w:pStyle w:val="Akapitzlist"/>
        <w:numPr>
          <w:ilvl w:val="0"/>
          <w:numId w:val="19"/>
        </w:numPr>
        <w:spacing w:after="0" w:line="360" w:lineRule="auto"/>
        <w:rPr>
          <w:rFonts w:cstheme="minorHAnsi"/>
        </w:rPr>
      </w:pPr>
      <w:r w:rsidRPr="00FA1187">
        <w:rPr>
          <w:rFonts w:cstheme="minorHAnsi"/>
        </w:rPr>
        <w:t>Wykonawca</w:t>
      </w:r>
      <w:r w:rsidR="00E54359" w:rsidRPr="00FA1187">
        <w:rPr>
          <w:rFonts w:cstheme="minorHAnsi"/>
        </w:rPr>
        <w:t xml:space="preserve"> zapewni</w:t>
      </w:r>
      <w:r w:rsidRPr="00FA1187">
        <w:rPr>
          <w:rFonts w:cstheme="minorHAnsi"/>
        </w:rPr>
        <w:t xml:space="preserve"> koordynatora, który wesprze proces i będzie osobą odpowiedzialną za prawidłową realizację przedmiotu zamówienia</w:t>
      </w:r>
      <w:r w:rsidR="00E54359" w:rsidRPr="00FA1187">
        <w:rPr>
          <w:rFonts w:cstheme="minorHAnsi"/>
        </w:rPr>
        <w:t>.</w:t>
      </w:r>
    </w:p>
    <w:p w14:paraId="19F3C3C8" w14:textId="7934F182" w:rsidR="00F04AA1" w:rsidRPr="00FA1187" w:rsidRDefault="00F04AA1" w:rsidP="005F4CCF">
      <w:pPr>
        <w:pStyle w:val="Nagwek2"/>
        <w:rPr>
          <w:rFonts w:asciiTheme="minorHAnsi" w:hAnsiTheme="minorHAnsi" w:cstheme="minorHAnsi"/>
        </w:rPr>
      </w:pPr>
      <w:r w:rsidRPr="00FA1187">
        <w:rPr>
          <w:rFonts w:asciiTheme="minorHAnsi" w:hAnsiTheme="minorHAnsi" w:cstheme="minorHAnsi"/>
        </w:rPr>
        <w:t>Dokumenty jakie powinni dostarczyć Wykonawcy</w:t>
      </w:r>
      <w:r w:rsidR="005F4CCF" w:rsidRPr="00FA1187">
        <w:rPr>
          <w:rFonts w:asciiTheme="minorHAnsi" w:hAnsiTheme="minorHAnsi" w:cstheme="minorHAnsi"/>
        </w:rPr>
        <w:t>:</w:t>
      </w:r>
    </w:p>
    <w:p w14:paraId="27B950A7" w14:textId="123F5895" w:rsidR="005F4CCF" w:rsidRPr="00FA1187" w:rsidRDefault="005F4CCF" w:rsidP="006D42DA">
      <w:pPr>
        <w:pStyle w:val="Akapitzlist"/>
        <w:numPr>
          <w:ilvl w:val="0"/>
          <w:numId w:val="21"/>
        </w:numPr>
        <w:spacing w:after="0" w:line="360" w:lineRule="auto"/>
        <w:rPr>
          <w:rFonts w:cstheme="minorHAnsi"/>
        </w:rPr>
      </w:pPr>
      <w:r w:rsidRPr="00FA1187">
        <w:rPr>
          <w:rFonts w:cstheme="minorHAnsi"/>
        </w:rPr>
        <w:t>Wypełniony i podpisany formularz ofertowy</w:t>
      </w:r>
      <w:r w:rsidR="00BB1E62" w:rsidRPr="00FA1187">
        <w:rPr>
          <w:rFonts w:cstheme="minorHAnsi"/>
        </w:rPr>
        <w:t xml:space="preserve"> wraz z załącznikami</w:t>
      </w:r>
      <w:r w:rsidRPr="00FA1187">
        <w:rPr>
          <w:rFonts w:cstheme="minorHAnsi"/>
        </w:rPr>
        <w:t>.</w:t>
      </w:r>
    </w:p>
    <w:p w14:paraId="6A5F262F" w14:textId="105A1217" w:rsidR="00BB1E62" w:rsidRPr="00FA1187" w:rsidRDefault="00BB1E62" w:rsidP="006D42DA">
      <w:pPr>
        <w:pStyle w:val="Akapitzlist"/>
        <w:numPr>
          <w:ilvl w:val="0"/>
          <w:numId w:val="21"/>
        </w:numPr>
        <w:spacing w:after="0" w:line="360" w:lineRule="auto"/>
        <w:rPr>
          <w:rFonts w:cstheme="minorHAnsi"/>
        </w:rPr>
      </w:pPr>
      <w:r w:rsidRPr="00FA1187">
        <w:rPr>
          <w:rFonts w:cstheme="minorHAnsi"/>
        </w:rPr>
        <w:t xml:space="preserve">Udokumentowanie doświadczenia poprzez dołączenie referencji. </w:t>
      </w:r>
    </w:p>
    <w:p w14:paraId="3154E035" w14:textId="7F21FC23" w:rsidR="00F04AA1" w:rsidRPr="00FA1187" w:rsidRDefault="00F04AA1" w:rsidP="005F4CCF">
      <w:pPr>
        <w:pStyle w:val="Nagwek2"/>
        <w:rPr>
          <w:rFonts w:asciiTheme="minorHAnsi" w:hAnsiTheme="minorHAnsi" w:cstheme="minorHAnsi"/>
        </w:rPr>
      </w:pPr>
      <w:r w:rsidRPr="00FA1187">
        <w:rPr>
          <w:rFonts w:asciiTheme="minorHAnsi" w:hAnsiTheme="minorHAnsi" w:cstheme="minorHAnsi"/>
        </w:rPr>
        <w:t>Kryteria oceny ofert</w:t>
      </w:r>
      <w:r w:rsidR="005F4CCF" w:rsidRPr="00FA1187">
        <w:rPr>
          <w:rFonts w:asciiTheme="minorHAnsi" w:hAnsiTheme="minorHAnsi" w:cstheme="minorHAnsi"/>
        </w:rPr>
        <w:t>:</w:t>
      </w:r>
    </w:p>
    <w:p w14:paraId="552CDE9D" w14:textId="7D10E200" w:rsidR="00DE6CFD" w:rsidRPr="00FA1187" w:rsidRDefault="00DE6CFD" w:rsidP="00DE6CFD">
      <w:pPr>
        <w:spacing w:line="276" w:lineRule="auto"/>
        <w:rPr>
          <w:rFonts w:cstheme="minorHAnsi"/>
          <w:b/>
        </w:rPr>
      </w:pPr>
      <w:r w:rsidRPr="00FA1187">
        <w:rPr>
          <w:rFonts w:cstheme="minorHAnsi"/>
          <w:bCs/>
        </w:rPr>
        <w:t xml:space="preserve">Przy wyborze najkorzystniejszej oferty Zamawiający będzie się kierował kryterium – </w:t>
      </w:r>
      <w:r w:rsidR="00F01F1D" w:rsidRPr="00FA1187">
        <w:rPr>
          <w:rFonts w:cstheme="minorHAnsi"/>
          <w:bCs/>
        </w:rPr>
        <w:t>najwyższa stawka czynszu</w:t>
      </w:r>
      <w:r w:rsidRPr="00FA1187">
        <w:rPr>
          <w:rFonts w:cstheme="minorHAnsi"/>
          <w:b/>
        </w:rPr>
        <w:t>.</w:t>
      </w:r>
    </w:p>
    <w:p w14:paraId="563EAB15" w14:textId="27F303F0" w:rsidR="00F04AA1" w:rsidRPr="00FA1187" w:rsidRDefault="00F04AA1" w:rsidP="005F4CCF">
      <w:pPr>
        <w:pStyle w:val="Nagwek2"/>
        <w:rPr>
          <w:rFonts w:asciiTheme="minorHAnsi" w:hAnsiTheme="minorHAnsi" w:cstheme="minorHAnsi"/>
        </w:rPr>
      </w:pPr>
      <w:r w:rsidRPr="00FA1187">
        <w:rPr>
          <w:rFonts w:asciiTheme="minorHAnsi" w:hAnsiTheme="minorHAnsi" w:cstheme="minorHAnsi"/>
        </w:rPr>
        <w:t>Sposób przygotowania ofert</w:t>
      </w:r>
      <w:r w:rsidR="00DE6CFD" w:rsidRPr="00FA1187">
        <w:rPr>
          <w:rFonts w:asciiTheme="minorHAnsi" w:hAnsiTheme="minorHAnsi" w:cstheme="minorHAnsi"/>
        </w:rPr>
        <w:t>y:</w:t>
      </w:r>
    </w:p>
    <w:p w14:paraId="0805208C" w14:textId="50502385" w:rsidR="00DE6CFD" w:rsidRPr="00FA1187" w:rsidRDefault="00DE6CFD" w:rsidP="00DE6CFD">
      <w:pPr>
        <w:pStyle w:val="Akapitzlist"/>
        <w:numPr>
          <w:ilvl w:val="0"/>
          <w:numId w:val="23"/>
        </w:numPr>
        <w:spacing w:after="0" w:line="360" w:lineRule="auto"/>
        <w:rPr>
          <w:rFonts w:cstheme="minorHAnsi"/>
        </w:rPr>
      </w:pPr>
      <w:r w:rsidRPr="00FA1187">
        <w:rPr>
          <w:rFonts w:cstheme="minorHAnsi"/>
        </w:rPr>
        <w:t xml:space="preserve">Wypełniony i podpisany przez osobę upoważnioną formularz oferty wraz z pozostałymi załącznikami powinien </w:t>
      </w:r>
      <w:r w:rsidR="00BB1E62" w:rsidRPr="00FA1187">
        <w:rPr>
          <w:rFonts w:cstheme="minorHAnsi"/>
        </w:rPr>
        <w:t xml:space="preserve">zostać zeskanowany i przesłany </w:t>
      </w:r>
      <w:r w:rsidR="00772A8F" w:rsidRPr="00FA1187">
        <w:rPr>
          <w:rFonts w:cstheme="minorHAnsi"/>
        </w:rPr>
        <w:t>drogą elektroniczną na adres e-mail: zok@gdansk.uw.gov.pl</w:t>
      </w:r>
      <w:r w:rsidRPr="00FA1187">
        <w:rPr>
          <w:rFonts w:cstheme="minorHAnsi"/>
        </w:rPr>
        <w:t xml:space="preserve">. Oferta podpisana przez osobę/y upoważniona do reprezentowania firmy na zewnątrz i zaciągania zobowiązań w wysokości odpowiadającej cenie oferty. </w:t>
      </w:r>
    </w:p>
    <w:p w14:paraId="6B1AC78D" w14:textId="68E23C4D" w:rsidR="00DE6CFD" w:rsidRPr="00FA1187" w:rsidRDefault="00DE6CFD" w:rsidP="00DE6CFD">
      <w:pPr>
        <w:pStyle w:val="Akapitzlist"/>
        <w:numPr>
          <w:ilvl w:val="0"/>
          <w:numId w:val="23"/>
        </w:numPr>
        <w:spacing w:after="0" w:line="360" w:lineRule="auto"/>
        <w:rPr>
          <w:rFonts w:cstheme="minorHAnsi"/>
        </w:rPr>
      </w:pPr>
      <w:r w:rsidRPr="00FA1187">
        <w:rPr>
          <w:rFonts w:cstheme="minorHAnsi"/>
        </w:rPr>
        <w:t xml:space="preserve">Ofertę należy przesłać wyłącznie w formie elektronicznej na wskazany w pkt </w:t>
      </w:r>
      <w:r w:rsidR="00772A8F" w:rsidRPr="00FA1187">
        <w:rPr>
          <w:rFonts w:cstheme="minorHAnsi"/>
        </w:rPr>
        <w:t>1</w:t>
      </w:r>
      <w:r w:rsidRPr="00FA1187">
        <w:rPr>
          <w:rFonts w:cstheme="minorHAnsi"/>
        </w:rPr>
        <w:t xml:space="preserve"> adres do dnia  </w:t>
      </w:r>
      <w:r w:rsidR="00540A1E" w:rsidRPr="00FA1187">
        <w:rPr>
          <w:rFonts w:cstheme="minorHAnsi"/>
          <w:b/>
          <w:bCs/>
        </w:rPr>
        <w:t>14</w:t>
      </w:r>
      <w:r w:rsidRPr="00FA1187">
        <w:rPr>
          <w:rFonts w:cstheme="minorHAnsi"/>
          <w:b/>
          <w:bCs/>
        </w:rPr>
        <w:t>.</w:t>
      </w:r>
      <w:r w:rsidR="00772A8F" w:rsidRPr="00FA1187">
        <w:rPr>
          <w:rFonts w:cstheme="minorHAnsi"/>
          <w:b/>
          <w:bCs/>
        </w:rPr>
        <w:t>0</w:t>
      </w:r>
      <w:r w:rsidR="00540A1E" w:rsidRPr="00FA1187">
        <w:rPr>
          <w:rFonts w:cstheme="minorHAnsi"/>
          <w:b/>
          <w:bCs/>
        </w:rPr>
        <w:t>3</w:t>
      </w:r>
      <w:r w:rsidRPr="00FA1187">
        <w:rPr>
          <w:rFonts w:cstheme="minorHAnsi"/>
          <w:b/>
          <w:bCs/>
        </w:rPr>
        <w:t>.202</w:t>
      </w:r>
      <w:r w:rsidR="00772A8F" w:rsidRPr="00FA1187">
        <w:rPr>
          <w:rFonts w:cstheme="minorHAnsi"/>
          <w:b/>
          <w:bCs/>
        </w:rPr>
        <w:t>5</w:t>
      </w:r>
      <w:r w:rsidRPr="00FA1187">
        <w:rPr>
          <w:rFonts w:cstheme="minorHAnsi"/>
          <w:b/>
          <w:bCs/>
        </w:rPr>
        <w:t>r. do godz. 1</w:t>
      </w:r>
      <w:r w:rsidR="00540A1E" w:rsidRPr="00FA1187">
        <w:rPr>
          <w:rFonts w:cstheme="minorHAnsi"/>
          <w:b/>
          <w:bCs/>
        </w:rPr>
        <w:t>2</w:t>
      </w:r>
      <w:r w:rsidRPr="00FA1187">
        <w:rPr>
          <w:rFonts w:cstheme="minorHAnsi"/>
          <w:b/>
          <w:bCs/>
        </w:rPr>
        <w:t>:00</w:t>
      </w:r>
    </w:p>
    <w:p w14:paraId="7D664D8D" w14:textId="77777777" w:rsidR="00DE6CFD" w:rsidRPr="00FA1187" w:rsidRDefault="00DE6CFD" w:rsidP="00DE6CFD">
      <w:pPr>
        <w:pStyle w:val="Akapitzlist"/>
        <w:numPr>
          <w:ilvl w:val="0"/>
          <w:numId w:val="23"/>
        </w:numPr>
        <w:spacing w:after="0" w:line="360" w:lineRule="auto"/>
        <w:rPr>
          <w:rFonts w:cstheme="minorHAnsi"/>
        </w:rPr>
      </w:pPr>
      <w:r w:rsidRPr="00FA1187">
        <w:rPr>
          <w:rFonts w:cstheme="minorHAnsi"/>
        </w:rPr>
        <w:t xml:space="preserve">Wiadomość prosimy zatytułować: </w:t>
      </w:r>
    </w:p>
    <w:p w14:paraId="58BA18A0" w14:textId="688B4C48" w:rsidR="00DE6CFD" w:rsidRPr="00FA1187" w:rsidRDefault="00DE6CFD" w:rsidP="007E58AE">
      <w:pPr>
        <w:pStyle w:val="Akapitzlist"/>
        <w:spacing w:after="0" w:line="360" w:lineRule="auto"/>
        <w:rPr>
          <w:rFonts w:cstheme="minorHAnsi"/>
        </w:rPr>
      </w:pPr>
      <w:r w:rsidRPr="00FA1187">
        <w:rPr>
          <w:rFonts w:cstheme="minorHAnsi"/>
        </w:rPr>
        <w:lastRenderedPageBreak/>
        <w:t>„BL-II.25</w:t>
      </w:r>
      <w:r w:rsidR="00540A1E" w:rsidRPr="00FA1187">
        <w:rPr>
          <w:rFonts w:cstheme="minorHAnsi"/>
        </w:rPr>
        <w:t>02</w:t>
      </w:r>
      <w:r w:rsidR="008D52DC" w:rsidRPr="00FA1187">
        <w:rPr>
          <w:rFonts w:cstheme="minorHAnsi"/>
        </w:rPr>
        <w:t>.</w:t>
      </w:r>
      <w:r w:rsidR="00540A1E" w:rsidRPr="00FA1187">
        <w:rPr>
          <w:rFonts w:cstheme="minorHAnsi"/>
        </w:rPr>
        <w:t>8</w:t>
      </w:r>
      <w:r w:rsidR="008D52DC" w:rsidRPr="00FA1187">
        <w:rPr>
          <w:rFonts w:cstheme="minorHAnsi"/>
        </w:rPr>
        <w:t>.</w:t>
      </w:r>
      <w:r w:rsidRPr="00FA1187">
        <w:rPr>
          <w:rFonts w:cstheme="minorHAnsi"/>
        </w:rPr>
        <w:t>202</w:t>
      </w:r>
      <w:r w:rsidR="00777966" w:rsidRPr="00FA1187">
        <w:rPr>
          <w:rFonts w:cstheme="minorHAnsi"/>
        </w:rPr>
        <w:t>5</w:t>
      </w:r>
      <w:r w:rsidRPr="00FA1187">
        <w:rPr>
          <w:rFonts w:cstheme="minorHAnsi"/>
        </w:rPr>
        <w:t xml:space="preserve"> - oferta na </w:t>
      </w:r>
      <w:r w:rsidR="00A20DE4" w:rsidRPr="00FA1187">
        <w:rPr>
          <w:rFonts w:cstheme="minorHAnsi"/>
        </w:rPr>
        <w:t>najem powierzchni z przeznaczeniem</w:t>
      </w:r>
      <w:r w:rsidR="00540A1E" w:rsidRPr="00FA1187">
        <w:rPr>
          <w:rFonts w:cstheme="minorHAnsi"/>
        </w:rPr>
        <w:t xml:space="preserve"> na</w:t>
      </w:r>
      <w:r w:rsidR="00A20DE4" w:rsidRPr="00FA1187">
        <w:rPr>
          <w:rFonts w:cstheme="minorHAnsi"/>
        </w:rPr>
        <w:t xml:space="preserve"> </w:t>
      </w:r>
      <w:r w:rsidR="00F112C8" w:rsidRPr="00FA1187">
        <w:rPr>
          <w:rFonts w:cstheme="minorHAnsi"/>
        </w:rPr>
        <w:t xml:space="preserve">automaty </w:t>
      </w:r>
      <w:proofErr w:type="spellStart"/>
      <w:r w:rsidR="00F112C8" w:rsidRPr="00FA1187">
        <w:rPr>
          <w:rFonts w:cstheme="minorHAnsi"/>
        </w:rPr>
        <w:t>vendingowe</w:t>
      </w:r>
      <w:proofErr w:type="spellEnd"/>
      <w:r w:rsidR="00F112C8" w:rsidRPr="00FA1187">
        <w:rPr>
          <w:rFonts w:cstheme="minorHAnsi"/>
        </w:rPr>
        <w:t xml:space="preserve"> w</w:t>
      </w:r>
      <w:r w:rsidR="00E54359" w:rsidRPr="00FA1187">
        <w:rPr>
          <w:rFonts w:cstheme="minorHAnsi"/>
        </w:rPr>
        <w:t xml:space="preserve"> budynk</w:t>
      </w:r>
      <w:r w:rsidR="00540A1E" w:rsidRPr="00FA1187">
        <w:rPr>
          <w:rFonts w:cstheme="minorHAnsi"/>
        </w:rPr>
        <w:t>u</w:t>
      </w:r>
      <w:r w:rsidR="00E54359" w:rsidRPr="00FA1187">
        <w:rPr>
          <w:rFonts w:cstheme="minorHAnsi"/>
        </w:rPr>
        <w:t xml:space="preserve"> Pomorskiego Urzędu Wojewódzkiego </w:t>
      </w:r>
      <w:r w:rsidR="007E58AE" w:rsidRPr="00FA1187">
        <w:rPr>
          <w:rFonts w:cstheme="minorHAnsi"/>
        </w:rPr>
        <w:t>w Gdańsku</w:t>
      </w:r>
      <w:r w:rsidR="00EF7E6B" w:rsidRPr="00FA1187">
        <w:rPr>
          <w:rFonts w:cstheme="minorHAnsi"/>
        </w:rPr>
        <w:t xml:space="preserve"> przy ul. Chmielnej 74/76</w:t>
      </w:r>
      <w:r w:rsidRPr="00FA1187">
        <w:rPr>
          <w:rFonts w:cstheme="minorHAnsi"/>
        </w:rPr>
        <w:t>”</w:t>
      </w:r>
    </w:p>
    <w:p w14:paraId="0F3DD91F" w14:textId="77777777" w:rsidR="00F04AA1" w:rsidRPr="00FA1187" w:rsidRDefault="00F04AA1" w:rsidP="005F4CCF">
      <w:pPr>
        <w:pStyle w:val="Nagwek2"/>
        <w:rPr>
          <w:rFonts w:asciiTheme="minorHAnsi" w:hAnsiTheme="minorHAnsi" w:cstheme="minorHAnsi"/>
        </w:rPr>
      </w:pPr>
      <w:r w:rsidRPr="00FA1187">
        <w:rPr>
          <w:rFonts w:asciiTheme="minorHAnsi" w:hAnsiTheme="minorHAnsi" w:cstheme="minorHAnsi"/>
        </w:rPr>
        <w:t>Informacje dodatkowe</w:t>
      </w:r>
    </w:p>
    <w:p w14:paraId="52BF24D3" w14:textId="74554242" w:rsidR="00F04AA1" w:rsidRPr="00FA1187" w:rsidRDefault="00F04AA1" w:rsidP="008F50A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theme="minorHAnsi"/>
        </w:rPr>
      </w:pPr>
      <w:r w:rsidRPr="00FA1187">
        <w:rPr>
          <w:rFonts w:cstheme="minorHAnsi"/>
        </w:rPr>
        <w:t>Korespondencję Zamawiający i Wykonawcy przekazują pocztą elektroniczną.</w:t>
      </w:r>
    </w:p>
    <w:p w14:paraId="09F483BA" w14:textId="77777777" w:rsidR="00F04AA1" w:rsidRPr="00FA1187" w:rsidRDefault="00F04AA1" w:rsidP="008F50A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theme="minorHAnsi"/>
        </w:rPr>
      </w:pPr>
      <w:r w:rsidRPr="00FA1187">
        <w:rPr>
          <w:rFonts w:cstheme="minorHAnsi"/>
        </w:rPr>
        <w:t>Wykonawca może zwrócić się do Zamawiającego o wyjaśnienie dotyczące treści zaproszenia. Zamawiający może udzielić wyjaśnień, o ile uzna to za niezbędne i w takiej sytuacji przekaże je do wiadomości potencjalnym Wykonawcom w formie w jakiej zostało ogłoszone Zaproszenie do składania ofert.</w:t>
      </w:r>
    </w:p>
    <w:p w14:paraId="06C4869A" w14:textId="77777777" w:rsidR="00772A8F" w:rsidRPr="00FA1187" w:rsidRDefault="00F04AA1" w:rsidP="008F50A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theme="minorHAnsi"/>
        </w:rPr>
      </w:pPr>
      <w:r w:rsidRPr="00FA1187">
        <w:rPr>
          <w:rFonts w:cstheme="minorHAnsi"/>
        </w:rPr>
        <w:t xml:space="preserve">W toku badania i oceny ofert Zamawiający może żądać od Wykonawców w wyznaczonym przez siebie czasie wyjaśnień dotyczących treści złożonych ofert oraz wezwać do uzupełnienia lub wyjaśnienia załączonych do oferty dokumentów. </w:t>
      </w:r>
    </w:p>
    <w:p w14:paraId="046E3E95" w14:textId="0BEC63FD" w:rsidR="00F04AA1" w:rsidRPr="00FA1187" w:rsidRDefault="00F04AA1" w:rsidP="008F50A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theme="minorHAnsi"/>
        </w:rPr>
      </w:pPr>
      <w:r w:rsidRPr="00FA1187">
        <w:rPr>
          <w:rFonts w:cstheme="minorHAnsi"/>
        </w:rPr>
        <w:t>Zamawiający odrzuci ofertę Wykonawcy, który nie złożył wyjaśnień lub jeżeli dokonana ocena wyjaśnień potwierdza, że oferta jest niezgodna z wymaganiami określonymi w zaproszeniu.</w:t>
      </w:r>
    </w:p>
    <w:p w14:paraId="14637C99" w14:textId="77777777" w:rsidR="00F04AA1" w:rsidRPr="00FA1187" w:rsidRDefault="00F04AA1" w:rsidP="008F50A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theme="minorHAnsi"/>
        </w:rPr>
      </w:pPr>
      <w:r w:rsidRPr="00FA1187">
        <w:rPr>
          <w:rFonts w:cstheme="minorHAnsi"/>
        </w:rPr>
        <w:t xml:space="preserve">Zamawiający odrzuci ofertę: </w:t>
      </w:r>
    </w:p>
    <w:p w14:paraId="47AFC256" w14:textId="77777777" w:rsidR="00F04AA1" w:rsidRPr="00FA1187" w:rsidRDefault="00F04AA1" w:rsidP="008F50A5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cstheme="minorHAnsi"/>
        </w:rPr>
      </w:pPr>
      <w:r w:rsidRPr="00FA1187">
        <w:rPr>
          <w:rFonts w:cstheme="minorHAnsi"/>
        </w:rPr>
        <w:t>złożoną po terminie;</w:t>
      </w:r>
    </w:p>
    <w:p w14:paraId="3CBF4565" w14:textId="77777777" w:rsidR="00F04AA1" w:rsidRPr="00FA1187" w:rsidRDefault="00F04AA1" w:rsidP="008F50A5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cstheme="minorHAnsi"/>
        </w:rPr>
      </w:pPr>
      <w:r w:rsidRPr="00FA1187">
        <w:rPr>
          <w:rFonts w:cstheme="minorHAnsi"/>
        </w:rPr>
        <w:t>złożoną przez wykonawcę niespełniającego warunków udziału w postępowaniu;</w:t>
      </w:r>
    </w:p>
    <w:p w14:paraId="10D5F99A" w14:textId="77777777" w:rsidR="00F04AA1" w:rsidRPr="00FA1187" w:rsidRDefault="00F04AA1" w:rsidP="008F50A5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cstheme="minorHAnsi"/>
        </w:rPr>
      </w:pPr>
      <w:r w:rsidRPr="00FA1187">
        <w:rPr>
          <w:rFonts w:cstheme="minorHAnsi"/>
        </w:rPr>
        <w:t>niezgodną z treścią zapytania ofertowego;</w:t>
      </w:r>
    </w:p>
    <w:p w14:paraId="7BD54E7A" w14:textId="77777777" w:rsidR="00F04AA1" w:rsidRPr="00FA1187" w:rsidRDefault="00F04AA1" w:rsidP="008F50A5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cstheme="minorHAnsi"/>
        </w:rPr>
      </w:pPr>
      <w:r w:rsidRPr="00FA1187">
        <w:rPr>
          <w:rFonts w:cstheme="minorHAnsi"/>
        </w:rPr>
        <w:t>zawierające błędy nie będące oczywistymi omyłkami pisarskimi lub rachunkowymi;</w:t>
      </w:r>
    </w:p>
    <w:p w14:paraId="41308DBD" w14:textId="77777777" w:rsidR="00F04AA1" w:rsidRPr="00FA1187" w:rsidRDefault="00F04AA1" w:rsidP="008F50A5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cstheme="minorHAnsi"/>
        </w:rPr>
      </w:pPr>
      <w:r w:rsidRPr="00FA1187">
        <w:rPr>
          <w:rFonts w:cstheme="minorHAnsi"/>
        </w:rPr>
        <w:t>jeżeli cena oferty przekracza kwotę, którą Zamawiający przeznaczył na realizację zamówienia;</w:t>
      </w:r>
    </w:p>
    <w:p w14:paraId="7EBA6964" w14:textId="77777777" w:rsidR="00F04AA1" w:rsidRPr="00FA1187" w:rsidRDefault="00F04AA1" w:rsidP="008F50A5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cstheme="minorHAnsi"/>
        </w:rPr>
      </w:pPr>
      <w:r w:rsidRPr="00FA1187">
        <w:rPr>
          <w:rFonts w:cstheme="minorHAnsi"/>
        </w:rPr>
        <w:t>złożoną przez wykonawcę podlegającego wykluczeniu na podstawie przepisów art. 7 ustawy z dnia 13 kwietnia 2022 r. o szczególnych rozwiązaniach w zakresie przeciwdziałania wspieraniu agresji na Ukrainę oraz służących ochronie bezpieczeństwa narodowego;</w:t>
      </w:r>
    </w:p>
    <w:p w14:paraId="13EB40D7" w14:textId="77777777" w:rsidR="00F04AA1" w:rsidRPr="00FA1187" w:rsidRDefault="00F04AA1" w:rsidP="008F50A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theme="minorHAnsi"/>
          <w:color w:val="FF0000"/>
        </w:rPr>
      </w:pPr>
      <w:r w:rsidRPr="00FA1187">
        <w:rPr>
          <w:rFonts w:cstheme="minorHAnsi"/>
        </w:rPr>
        <w:t>Wykonawcy ponoszą wszelkie koszty własne związane z przygotowaniem i złożeniem oferty, niezależnie od wyniku postępowania</w:t>
      </w:r>
      <w:r w:rsidRPr="00FA1187">
        <w:rPr>
          <w:rFonts w:cstheme="minorHAnsi"/>
          <w:color w:val="FF0000"/>
        </w:rPr>
        <w:t xml:space="preserve">.   </w:t>
      </w:r>
    </w:p>
    <w:p w14:paraId="3A903F2B" w14:textId="77777777" w:rsidR="00F04AA1" w:rsidRPr="00FA1187" w:rsidRDefault="00F04AA1" w:rsidP="008F50A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theme="minorHAnsi"/>
        </w:rPr>
      </w:pPr>
      <w:r w:rsidRPr="00FA1187">
        <w:rPr>
          <w:rFonts w:cstheme="minorHAnsi"/>
        </w:rPr>
        <w:t>Oferta najkorzystniejsza zostanie wybrana spośród ofert niepodlegających odrzuceniu, na podstawie kryteriów oceny ofert</w:t>
      </w:r>
      <w:r w:rsidRPr="00FA1187">
        <w:rPr>
          <w:rFonts w:cstheme="minorHAnsi"/>
          <w:color w:val="FF0000"/>
        </w:rPr>
        <w:t xml:space="preserve">. </w:t>
      </w:r>
      <w:r w:rsidRPr="00FA1187">
        <w:rPr>
          <w:rFonts w:cstheme="minorHAnsi"/>
        </w:rPr>
        <w:t>Wykonawca, którego oferta została wybrana jako najkorzystniejsza, zostanie poinformowany o formie realizacji sprawy.</w:t>
      </w:r>
    </w:p>
    <w:p w14:paraId="4AD4240B" w14:textId="77777777" w:rsidR="00F04AA1" w:rsidRPr="00FA1187" w:rsidRDefault="00F04AA1" w:rsidP="008F50A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theme="minorHAnsi"/>
        </w:rPr>
      </w:pPr>
      <w:r w:rsidRPr="00FA1187">
        <w:rPr>
          <w:rFonts w:cstheme="minorHAnsi"/>
        </w:rPr>
        <w:t>Osoba upoważniona do kontaktu z Wykonawcami:</w:t>
      </w:r>
    </w:p>
    <w:p w14:paraId="7E6B495D" w14:textId="77777777" w:rsidR="00983B88" w:rsidRPr="00FA1187" w:rsidRDefault="00983B88" w:rsidP="00983B88">
      <w:pPr>
        <w:pStyle w:val="Akapitzlist"/>
        <w:spacing w:line="276" w:lineRule="auto"/>
        <w:ind w:left="644" w:firstLine="490"/>
        <w:rPr>
          <w:rFonts w:cstheme="minorHAnsi"/>
          <w:b/>
          <w:bCs/>
        </w:rPr>
      </w:pPr>
      <w:r w:rsidRPr="00FA1187">
        <w:rPr>
          <w:rFonts w:cstheme="minorHAnsi"/>
          <w:b/>
          <w:bCs/>
        </w:rPr>
        <w:t>Dawid Ziemacki</w:t>
      </w:r>
    </w:p>
    <w:p w14:paraId="74EA75E2" w14:textId="562588B5" w:rsidR="00983B88" w:rsidRPr="00FA1187" w:rsidRDefault="00983B88" w:rsidP="00983B88">
      <w:pPr>
        <w:pStyle w:val="Akapitzlist"/>
        <w:spacing w:line="276" w:lineRule="auto"/>
        <w:ind w:left="644" w:firstLine="490"/>
        <w:rPr>
          <w:rFonts w:cstheme="minorHAnsi"/>
          <w:b/>
          <w:bCs/>
        </w:rPr>
      </w:pPr>
      <w:r w:rsidRPr="00FA1187">
        <w:rPr>
          <w:rFonts w:cstheme="minorHAnsi"/>
        </w:rPr>
        <w:t>Biuro Logistyki</w:t>
      </w:r>
    </w:p>
    <w:p w14:paraId="61B95E1A" w14:textId="77777777" w:rsidR="00983B88" w:rsidRPr="00FA1187" w:rsidRDefault="00983B88" w:rsidP="00983B88">
      <w:pPr>
        <w:pStyle w:val="Akapitzlist"/>
        <w:spacing w:line="276" w:lineRule="auto"/>
        <w:ind w:left="644" w:firstLine="490"/>
        <w:rPr>
          <w:rFonts w:cstheme="minorHAnsi"/>
          <w:b/>
          <w:bCs/>
        </w:rPr>
      </w:pPr>
      <w:r w:rsidRPr="00FA1187">
        <w:rPr>
          <w:rFonts w:cstheme="minorHAnsi"/>
        </w:rPr>
        <w:t>Pomorski Urząd Wojewódzki w Gdańsku</w:t>
      </w:r>
    </w:p>
    <w:p w14:paraId="1F5C0727" w14:textId="77777777" w:rsidR="00983B88" w:rsidRPr="00FA1187" w:rsidRDefault="00983B88" w:rsidP="00983B88">
      <w:pPr>
        <w:pStyle w:val="Akapitzlist"/>
        <w:spacing w:line="276" w:lineRule="auto"/>
        <w:ind w:left="644" w:firstLine="490"/>
        <w:rPr>
          <w:rFonts w:cstheme="minorHAnsi"/>
        </w:rPr>
      </w:pPr>
      <w:r w:rsidRPr="00FA1187">
        <w:rPr>
          <w:rFonts w:cstheme="minorHAnsi"/>
        </w:rPr>
        <w:t>tel. (58) 30-77-491 lub (58) 30-77-567</w:t>
      </w:r>
    </w:p>
    <w:p w14:paraId="288B38BD" w14:textId="77777777" w:rsidR="00983B88" w:rsidRPr="00FA1187" w:rsidRDefault="00983B88" w:rsidP="00983B88">
      <w:pPr>
        <w:pStyle w:val="Akapitzlist"/>
        <w:spacing w:line="276" w:lineRule="auto"/>
        <w:ind w:left="644" w:firstLine="490"/>
        <w:rPr>
          <w:rFonts w:cstheme="minorHAnsi"/>
        </w:rPr>
      </w:pPr>
      <w:r w:rsidRPr="00FA1187">
        <w:rPr>
          <w:rFonts w:cstheme="minorHAnsi"/>
        </w:rPr>
        <w:t xml:space="preserve">e-mail : </w:t>
      </w:r>
      <w:hyperlink r:id="rId8" w:history="1">
        <w:r w:rsidRPr="00FA1187">
          <w:rPr>
            <w:rStyle w:val="Hipercze"/>
            <w:rFonts w:cstheme="minorHAnsi"/>
          </w:rPr>
          <w:t>dawid.ziemacki@gdansk.uw.gov.pl</w:t>
        </w:r>
      </w:hyperlink>
    </w:p>
    <w:p w14:paraId="37551C4D" w14:textId="77777777" w:rsidR="00F04AA1" w:rsidRPr="00FA1187" w:rsidRDefault="00F04AA1" w:rsidP="008F50A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theme="minorHAnsi"/>
        </w:rPr>
      </w:pPr>
      <w:r w:rsidRPr="00FA1187">
        <w:rPr>
          <w:rFonts w:cstheme="minorHAnsi"/>
        </w:rPr>
        <w:t>Zamawiający zastrzega sobie prawo do unieważnienia postępowania jeżeli:</w:t>
      </w:r>
    </w:p>
    <w:p w14:paraId="572B82C6" w14:textId="77777777" w:rsidR="00F04AA1" w:rsidRPr="00FA1187" w:rsidRDefault="00F04AA1" w:rsidP="008F50A5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cstheme="minorHAnsi"/>
        </w:rPr>
      </w:pPr>
      <w:r w:rsidRPr="00FA1187">
        <w:rPr>
          <w:rFonts w:cstheme="minorHAnsi"/>
        </w:rPr>
        <w:t>nie zostanie złożona żadna oferta;</w:t>
      </w:r>
    </w:p>
    <w:p w14:paraId="3B44C6BD" w14:textId="77777777" w:rsidR="00F04AA1" w:rsidRPr="00FA1187" w:rsidRDefault="00F04AA1" w:rsidP="008F50A5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cstheme="minorHAnsi"/>
        </w:rPr>
      </w:pPr>
      <w:r w:rsidRPr="00FA1187">
        <w:rPr>
          <w:rFonts w:cstheme="minorHAnsi"/>
        </w:rPr>
        <w:lastRenderedPageBreak/>
        <w:t>zostanie złożona tylko jedna oferta niepodlegająca odrzuceniu;</w:t>
      </w:r>
    </w:p>
    <w:p w14:paraId="1CF30762" w14:textId="3B6FEB92" w:rsidR="00F04AA1" w:rsidRPr="00FA1187" w:rsidRDefault="00F04AA1" w:rsidP="00E12E60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cstheme="minorHAnsi"/>
        </w:rPr>
      </w:pPr>
      <w:r w:rsidRPr="00FA1187">
        <w:rPr>
          <w:rFonts w:cstheme="minorHAnsi"/>
        </w:rPr>
        <w:t>procedura wyboru oferty obarczona jest wadą;</w:t>
      </w:r>
    </w:p>
    <w:p w14:paraId="326F054E" w14:textId="77777777" w:rsidR="00F04AA1" w:rsidRPr="00FA1187" w:rsidRDefault="00F04AA1" w:rsidP="008F50A5">
      <w:pPr>
        <w:pStyle w:val="Akapitzlist"/>
        <w:spacing w:after="0" w:line="360" w:lineRule="auto"/>
        <w:ind w:left="644"/>
        <w:jc w:val="both"/>
        <w:rPr>
          <w:rFonts w:cstheme="minorHAnsi"/>
        </w:rPr>
      </w:pPr>
      <w:r w:rsidRPr="00FA1187">
        <w:rPr>
          <w:rFonts w:cstheme="minorHAnsi"/>
        </w:rPr>
        <w:t xml:space="preserve"> -  wykonawcy nie będą przysługiwały żadne roszczenia z tego tytułu.</w:t>
      </w:r>
    </w:p>
    <w:p w14:paraId="682B5ED8" w14:textId="54785B94" w:rsidR="00F04AA1" w:rsidRPr="00FA1187" w:rsidRDefault="00F04AA1" w:rsidP="008F50A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theme="minorHAnsi"/>
        </w:rPr>
      </w:pPr>
      <w:r w:rsidRPr="00FA1187">
        <w:rPr>
          <w:rFonts w:cstheme="minorHAnsi"/>
        </w:rPr>
        <w:t>Termin związania ofertą:</w:t>
      </w:r>
      <w:r w:rsidR="00983B88" w:rsidRPr="00FA1187">
        <w:rPr>
          <w:rFonts w:cstheme="minorHAnsi"/>
        </w:rPr>
        <w:t xml:space="preserve"> 30</w:t>
      </w:r>
      <w:r w:rsidRPr="00FA1187">
        <w:rPr>
          <w:rFonts w:cstheme="minorHAnsi"/>
        </w:rPr>
        <w:t xml:space="preserve"> dni od zakończenia terminu składania ofert. </w:t>
      </w:r>
    </w:p>
    <w:p w14:paraId="62E278AE" w14:textId="77777777" w:rsidR="00F04AA1" w:rsidRDefault="00F04AA1" w:rsidP="008F50A5">
      <w:pPr>
        <w:spacing w:after="0" w:line="360" w:lineRule="auto"/>
        <w:jc w:val="both"/>
        <w:rPr>
          <w:rFonts w:cstheme="minorHAnsi"/>
        </w:rPr>
      </w:pPr>
    </w:p>
    <w:p w14:paraId="5B3A9410" w14:textId="77777777" w:rsidR="00FA1187" w:rsidRDefault="00FA1187" w:rsidP="008F50A5">
      <w:pPr>
        <w:spacing w:after="0" w:line="360" w:lineRule="auto"/>
        <w:jc w:val="both"/>
        <w:rPr>
          <w:rFonts w:cstheme="minorHAnsi"/>
        </w:rPr>
      </w:pPr>
    </w:p>
    <w:p w14:paraId="23548FE4" w14:textId="3810BAAD" w:rsidR="00FA1187" w:rsidRDefault="00FA1187" w:rsidP="00FA1187">
      <w:pPr>
        <w:spacing w:after="0" w:line="276" w:lineRule="auto"/>
        <w:ind w:firstLine="5954"/>
        <w:jc w:val="center"/>
        <w:rPr>
          <w:rFonts w:cstheme="minorHAnsi"/>
        </w:rPr>
      </w:pPr>
      <w:r>
        <w:rPr>
          <w:rFonts w:cstheme="minorHAnsi"/>
        </w:rPr>
        <w:t>Zastępca Dyrektora</w:t>
      </w:r>
    </w:p>
    <w:p w14:paraId="0483B9CD" w14:textId="439EDB5C" w:rsidR="00FA1187" w:rsidRDefault="00FA1187" w:rsidP="00FA1187">
      <w:pPr>
        <w:spacing w:after="0" w:line="276" w:lineRule="auto"/>
        <w:ind w:firstLine="5954"/>
        <w:jc w:val="center"/>
        <w:rPr>
          <w:rFonts w:cstheme="minorHAnsi"/>
        </w:rPr>
      </w:pPr>
      <w:r>
        <w:rPr>
          <w:rFonts w:cstheme="minorHAnsi"/>
        </w:rPr>
        <w:t>Biura Logistyki</w:t>
      </w:r>
    </w:p>
    <w:p w14:paraId="30E8F005" w14:textId="37158556" w:rsidR="00FA1187" w:rsidRDefault="00FA1187" w:rsidP="00FA1187">
      <w:pPr>
        <w:spacing w:before="240" w:after="0" w:line="360" w:lineRule="auto"/>
        <w:ind w:firstLine="5954"/>
        <w:jc w:val="center"/>
        <w:rPr>
          <w:rFonts w:cstheme="minorHAnsi"/>
        </w:rPr>
      </w:pPr>
      <w:r>
        <w:rPr>
          <w:rFonts w:cstheme="minorHAnsi"/>
        </w:rPr>
        <w:t>Michał Jochim</w:t>
      </w:r>
    </w:p>
    <w:p w14:paraId="62CFEFFD" w14:textId="77777777" w:rsidR="00FA1187" w:rsidRPr="00FA1187" w:rsidRDefault="00FA1187" w:rsidP="008F50A5">
      <w:pPr>
        <w:spacing w:after="0" w:line="360" w:lineRule="auto"/>
        <w:jc w:val="both"/>
        <w:rPr>
          <w:rFonts w:cstheme="minorHAnsi"/>
        </w:rPr>
      </w:pPr>
    </w:p>
    <w:p w14:paraId="1227A67D" w14:textId="77777777" w:rsidR="00503973" w:rsidRPr="00FA1187" w:rsidRDefault="00503973" w:rsidP="00503973">
      <w:pPr>
        <w:spacing w:after="0"/>
        <w:jc w:val="both"/>
        <w:rPr>
          <w:rFonts w:cstheme="minorHAnsi"/>
          <w:u w:val="single"/>
        </w:rPr>
      </w:pPr>
      <w:r w:rsidRPr="00FA1187">
        <w:rPr>
          <w:rFonts w:cstheme="minorHAnsi"/>
          <w:u w:val="single"/>
        </w:rPr>
        <w:t>Załącznik:</w:t>
      </w:r>
    </w:p>
    <w:p w14:paraId="162AD611" w14:textId="77777777" w:rsidR="00503973" w:rsidRPr="00FA1187" w:rsidRDefault="00503973" w:rsidP="00503973">
      <w:pPr>
        <w:numPr>
          <w:ilvl w:val="0"/>
          <w:numId w:val="27"/>
        </w:numPr>
        <w:spacing w:after="0" w:line="276" w:lineRule="auto"/>
        <w:contextualSpacing/>
        <w:jc w:val="both"/>
        <w:rPr>
          <w:rFonts w:cstheme="minorHAnsi"/>
        </w:rPr>
      </w:pPr>
      <w:r w:rsidRPr="00FA1187">
        <w:rPr>
          <w:rFonts w:cstheme="minorHAnsi"/>
        </w:rPr>
        <w:t>Załącznik nr 1 - Wzór formularza oferty.</w:t>
      </w:r>
    </w:p>
    <w:p w14:paraId="20A31E77" w14:textId="09D0EC69" w:rsidR="00503973" w:rsidRPr="00FA1187" w:rsidRDefault="00503973" w:rsidP="00503973">
      <w:pPr>
        <w:widowControl w:val="0"/>
        <w:numPr>
          <w:ilvl w:val="0"/>
          <w:numId w:val="27"/>
        </w:numPr>
        <w:suppressAutoHyphens/>
        <w:spacing w:after="0" w:line="240" w:lineRule="auto"/>
        <w:jc w:val="both"/>
        <w:rPr>
          <w:rFonts w:cstheme="minorHAnsi"/>
          <w:b/>
        </w:rPr>
      </w:pPr>
      <w:r w:rsidRPr="00FA1187">
        <w:rPr>
          <w:rFonts w:cstheme="minorHAnsi"/>
        </w:rPr>
        <w:t xml:space="preserve">Załącznik nr </w:t>
      </w:r>
      <w:r w:rsidR="00F41186" w:rsidRPr="00FA1187">
        <w:rPr>
          <w:rFonts w:cstheme="minorHAnsi"/>
        </w:rPr>
        <w:t>2</w:t>
      </w:r>
      <w:r w:rsidRPr="00FA1187">
        <w:rPr>
          <w:rFonts w:cstheme="minorHAnsi"/>
        </w:rPr>
        <w:t xml:space="preserve"> – </w:t>
      </w:r>
      <w:r w:rsidR="00772A8F" w:rsidRPr="00FA1187">
        <w:rPr>
          <w:rFonts w:cstheme="minorHAnsi"/>
        </w:rPr>
        <w:t>W</w:t>
      </w:r>
      <w:r w:rsidRPr="00FA1187">
        <w:rPr>
          <w:rFonts w:cstheme="minorHAnsi"/>
        </w:rPr>
        <w:t>zór umowy.</w:t>
      </w:r>
    </w:p>
    <w:p w14:paraId="2CD46EEF" w14:textId="364EEC61" w:rsidR="00503973" w:rsidRPr="00FA1187" w:rsidRDefault="00503973" w:rsidP="00503973">
      <w:pPr>
        <w:numPr>
          <w:ilvl w:val="0"/>
          <w:numId w:val="27"/>
        </w:numPr>
        <w:spacing w:after="200" w:line="276" w:lineRule="auto"/>
        <w:jc w:val="both"/>
        <w:rPr>
          <w:rFonts w:cstheme="minorHAnsi"/>
        </w:rPr>
      </w:pPr>
      <w:r w:rsidRPr="00FA1187">
        <w:rPr>
          <w:rFonts w:cstheme="minorHAnsi"/>
        </w:rPr>
        <w:t xml:space="preserve">Załącznik nr </w:t>
      </w:r>
      <w:r w:rsidR="00F41186" w:rsidRPr="00FA1187">
        <w:rPr>
          <w:rFonts w:cstheme="minorHAnsi"/>
        </w:rPr>
        <w:t>3</w:t>
      </w:r>
      <w:r w:rsidRPr="00FA1187">
        <w:rPr>
          <w:rFonts w:cstheme="minorHAnsi"/>
        </w:rPr>
        <w:t xml:space="preserve"> – Klauzula informacyjna.</w:t>
      </w:r>
    </w:p>
    <w:p w14:paraId="76FE6B46" w14:textId="60A7D348" w:rsidR="00DB67ED" w:rsidRPr="00FA1187" w:rsidRDefault="00DB67ED" w:rsidP="00503973">
      <w:pPr>
        <w:spacing w:line="360" w:lineRule="auto"/>
        <w:rPr>
          <w:rFonts w:cstheme="minorHAnsi"/>
        </w:rPr>
      </w:pPr>
    </w:p>
    <w:sectPr w:rsidR="00DB67ED" w:rsidRPr="00FA1187" w:rsidSect="00027C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D8FB8" w14:textId="77777777" w:rsidR="004E51BF" w:rsidRDefault="004E51BF" w:rsidP="00022CB2">
      <w:pPr>
        <w:spacing w:after="0" w:line="240" w:lineRule="auto"/>
      </w:pPr>
      <w:r>
        <w:separator/>
      </w:r>
    </w:p>
  </w:endnote>
  <w:endnote w:type="continuationSeparator" w:id="0">
    <w:p w14:paraId="1E31554A" w14:textId="77777777" w:rsidR="004E51BF" w:rsidRDefault="004E51BF" w:rsidP="00022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85903" w14:textId="77777777" w:rsidR="004E51BF" w:rsidRDefault="004E51BF" w:rsidP="00022CB2">
      <w:pPr>
        <w:spacing w:after="0" w:line="240" w:lineRule="auto"/>
      </w:pPr>
      <w:r>
        <w:separator/>
      </w:r>
    </w:p>
  </w:footnote>
  <w:footnote w:type="continuationSeparator" w:id="0">
    <w:p w14:paraId="7B9BD3E2" w14:textId="77777777" w:rsidR="004E51BF" w:rsidRDefault="004E51BF" w:rsidP="00022C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07A0"/>
    <w:multiLevelType w:val="hybridMultilevel"/>
    <w:tmpl w:val="A094BCD0"/>
    <w:lvl w:ilvl="0" w:tplc="FE7EC87A">
      <w:start w:val="1"/>
      <w:numFmt w:val="decimal"/>
      <w:lvlText w:val="%1."/>
      <w:lvlJc w:val="left"/>
      <w:pPr>
        <w:ind w:left="360" w:hanging="360"/>
      </w:pPr>
      <w:rPr>
        <w:rFonts w:ascii="Times New Roman" w:eastAsia="MS Mincho" w:hAnsi="Times New Roman" w:cs="Times New Roman"/>
        <w:b w:val="0"/>
        <w:bCs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533E7C"/>
    <w:multiLevelType w:val="hybridMultilevel"/>
    <w:tmpl w:val="3BC8BB90"/>
    <w:lvl w:ilvl="0" w:tplc="8D185A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41291C"/>
    <w:multiLevelType w:val="hybridMultilevel"/>
    <w:tmpl w:val="9D368F1A"/>
    <w:lvl w:ilvl="0" w:tplc="BD8630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059AA"/>
    <w:multiLevelType w:val="hybridMultilevel"/>
    <w:tmpl w:val="4AD8CCE6"/>
    <w:lvl w:ilvl="0" w:tplc="FFFFFFFF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b w:val="0"/>
      </w:r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>
      <w:start w:val="1"/>
      <w:numFmt w:val="lowerRoman"/>
      <w:lvlText w:val="%3."/>
      <w:lvlJc w:val="right"/>
      <w:pPr>
        <w:ind w:left="2586" w:hanging="180"/>
      </w:pPr>
    </w:lvl>
    <w:lvl w:ilvl="3" w:tplc="FFFFFFFF">
      <w:start w:val="1"/>
      <w:numFmt w:val="decimal"/>
      <w:lvlText w:val="%4."/>
      <w:lvlJc w:val="left"/>
      <w:pPr>
        <w:ind w:left="3306" w:hanging="360"/>
      </w:pPr>
    </w:lvl>
    <w:lvl w:ilvl="4" w:tplc="FFFFFFFF">
      <w:start w:val="1"/>
      <w:numFmt w:val="lowerLetter"/>
      <w:lvlText w:val="%5."/>
      <w:lvlJc w:val="left"/>
      <w:pPr>
        <w:ind w:left="4026" w:hanging="360"/>
      </w:pPr>
    </w:lvl>
    <w:lvl w:ilvl="5" w:tplc="FFFFFFFF">
      <w:start w:val="1"/>
      <w:numFmt w:val="lowerRoman"/>
      <w:lvlText w:val="%6."/>
      <w:lvlJc w:val="right"/>
      <w:pPr>
        <w:ind w:left="4746" w:hanging="180"/>
      </w:pPr>
    </w:lvl>
    <w:lvl w:ilvl="6" w:tplc="FFFFFFFF">
      <w:start w:val="1"/>
      <w:numFmt w:val="decimal"/>
      <w:lvlText w:val="%7."/>
      <w:lvlJc w:val="left"/>
      <w:pPr>
        <w:ind w:left="5466" w:hanging="360"/>
      </w:pPr>
    </w:lvl>
    <w:lvl w:ilvl="7" w:tplc="FFFFFFFF">
      <w:start w:val="1"/>
      <w:numFmt w:val="lowerLetter"/>
      <w:lvlText w:val="%8."/>
      <w:lvlJc w:val="left"/>
      <w:pPr>
        <w:ind w:left="6186" w:hanging="360"/>
      </w:pPr>
    </w:lvl>
    <w:lvl w:ilvl="8" w:tplc="FFFFFFFF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26C4495"/>
    <w:multiLevelType w:val="hybridMultilevel"/>
    <w:tmpl w:val="D12CFC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C76DEB"/>
    <w:multiLevelType w:val="hybridMultilevel"/>
    <w:tmpl w:val="03C850D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896A64"/>
    <w:multiLevelType w:val="hybridMultilevel"/>
    <w:tmpl w:val="AB0C9698"/>
    <w:lvl w:ilvl="0" w:tplc="F36C1E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B712C"/>
    <w:multiLevelType w:val="hybridMultilevel"/>
    <w:tmpl w:val="875EB61A"/>
    <w:lvl w:ilvl="0" w:tplc="FFFFFFFF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1F3B93"/>
    <w:multiLevelType w:val="hybridMultilevel"/>
    <w:tmpl w:val="B028A1C2"/>
    <w:lvl w:ilvl="0" w:tplc="3FAE7EC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07388"/>
    <w:multiLevelType w:val="hybridMultilevel"/>
    <w:tmpl w:val="5D84F3B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FDE20BF"/>
    <w:multiLevelType w:val="hybridMultilevel"/>
    <w:tmpl w:val="7B90E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7D2EEE"/>
    <w:multiLevelType w:val="hybridMultilevel"/>
    <w:tmpl w:val="03C850D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6C0FD9"/>
    <w:multiLevelType w:val="hybridMultilevel"/>
    <w:tmpl w:val="797ACD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FA2C63"/>
    <w:multiLevelType w:val="hybridMultilevel"/>
    <w:tmpl w:val="03C850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D0F2869"/>
    <w:multiLevelType w:val="hybridMultilevel"/>
    <w:tmpl w:val="EF120612"/>
    <w:lvl w:ilvl="0" w:tplc="5C0EE11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41174660"/>
    <w:multiLevelType w:val="hybridMultilevel"/>
    <w:tmpl w:val="C1AC9AC0"/>
    <w:lvl w:ilvl="0" w:tplc="3766934C">
      <w:start w:val="1"/>
      <w:numFmt w:val="decimal"/>
      <w:lvlText w:val="%1."/>
      <w:lvlJc w:val="left"/>
      <w:pPr>
        <w:ind w:left="360" w:hanging="360"/>
      </w:pPr>
      <w:rPr>
        <w:rFonts w:ascii="Times New Roman" w:eastAsia="MS Mincho" w:hAnsi="Times New Roman" w:cs="Times New Roman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48011A"/>
    <w:multiLevelType w:val="hybridMultilevel"/>
    <w:tmpl w:val="48BA58A2"/>
    <w:lvl w:ilvl="0" w:tplc="CD4EE308">
      <w:start w:val="1"/>
      <w:numFmt w:val="decimal"/>
      <w:lvlText w:val="%1."/>
      <w:lvlJc w:val="left"/>
      <w:pPr>
        <w:ind w:left="-617" w:hanging="360"/>
      </w:pPr>
      <w:rPr>
        <w:rFonts w:ascii="Times New Roman" w:eastAsia="Lucida Sans Unicode" w:hAnsi="Times New Roman"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3" w:hanging="360"/>
      </w:pPr>
    </w:lvl>
    <w:lvl w:ilvl="2" w:tplc="0415001B" w:tentative="1">
      <w:start w:val="1"/>
      <w:numFmt w:val="lowerRoman"/>
      <w:lvlText w:val="%3."/>
      <w:lvlJc w:val="right"/>
      <w:pPr>
        <w:ind w:left="823" w:hanging="180"/>
      </w:pPr>
    </w:lvl>
    <w:lvl w:ilvl="3" w:tplc="0415000F" w:tentative="1">
      <w:start w:val="1"/>
      <w:numFmt w:val="decimal"/>
      <w:lvlText w:val="%4."/>
      <w:lvlJc w:val="left"/>
      <w:pPr>
        <w:ind w:left="1543" w:hanging="360"/>
      </w:pPr>
    </w:lvl>
    <w:lvl w:ilvl="4" w:tplc="04150019" w:tentative="1">
      <w:start w:val="1"/>
      <w:numFmt w:val="lowerLetter"/>
      <w:lvlText w:val="%5."/>
      <w:lvlJc w:val="left"/>
      <w:pPr>
        <w:ind w:left="2263" w:hanging="360"/>
      </w:pPr>
    </w:lvl>
    <w:lvl w:ilvl="5" w:tplc="0415001B" w:tentative="1">
      <w:start w:val="1"/>
      <w:numFmt w:val="lowerRoman"/>
      <w:lvlText w:val="%6."/>
      <w:lvlJc w:val="right"/>
      <w:pPr>
        <w:ind w:left="2983" w:hanging="180"/>
      </w:pPr>
    </w:lvl>
    <w:lvl w:ilvl="6" w:tplc="0415000F" w:tentative="1">
      <w:start w:val="1"/>
      <w:numFmt w:val="decimal"/>
      <w:lvlText w:val="%7."/>
      <w:lvlJc w:val="left"/>
      <w:pPr>
        <w:ind w:left="3703" w:hanging="360"/>
      </w:pPr>
    </w:lvl>
    <w:lvl w:ilvl="7" w:tplc="04150019" w:tentative="1">
      <w:start w:val="1"/>
      <w:numFmt w:val="lowerLetter"/>
      <w:lvlText w:val="%8."/>
      <w:lvlJc w:val="left"/>
      <w:pPr>
        <w:ind w:left="4423" w:hanging="360"/>
      </w:pPr>
    </w:lvl>
    <w:lvl w:ilvl="8" w:tplc="0415001B" w:tentative="1">
      <w:start w:val="1"/>
      <w:numFmt w:val="lowerRoman"/>
      <w:lvlText w:val="%9."/>
      <w:lvlJc w:val="right"/>
      <w:pPr>
        <w:ind w:left="5143" w:hanging="180"/>
      </w:pPr>
    </w:lvl>
  </w:abstractNum>
  <w:abstractNum w:abstractNumId="17" w15:restartNumberingAfterBreak="0">
    <w:nsid w:val="4EB820FF"/>
    <w:multiLevelType w:val="hybridMultilevel"/>
    <w:tmpl w:val="97E0F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20330B"/>
    <w:multiLevelType w:val="hybridMultilevel"/>
    <w:tmpl w:val="8F204750"/>
    <w:lvl w:ilvl="0" w:tplc="3ADECFEE">
      <w:start w:val="1"/>
      <w:numFmt w:val="upperRoman"/>
      <w:pStyle w:val="Nagwek2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9A96861"/>
    <w:multiLevelType w:val="hybridMultilevel"/>
    <w:tmpl w:val="98B4B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E2080F"/>
    <w:multiLevelType w:val="hybridMultilevel"/>
    <w:tmpl w:val="A788A6BA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1" w15:restartNumberingAfterBreak="0">
    <w:nsid w:val="654C57E2"/>
    <w:multiLevelType w:val="hybridMultilevel"/>
    <w:tmpl w:val="03C850D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66860CD"/>
    <w:multiLevelType w:val="hybridMultilevel"/>
    <w:tmpl w:val="C29EC10A"/>
    <w:lvl w:ilvl="0" w:tplc="BD86304E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6277CB"/>
    <w:multiLevelType w:val="hybridMultilevel"/>
    <w:tmpl w:val="AFEC8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6B4715"/>
    <w:multiLevelType w:val="hybridMultilevel"/>
    <w:tmpl w:val="591E4D0A"/>
    <w:lvl w:ilvl="0" w:tplc="BD86304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B618AA"/>
    <w:multiLevelType w:val="hybridMultilevel"/>
    <w:tmpl w:val="D8E8C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B25E70"/>
    <w:multiLevelType w:val="hybridMultilevel"/>
    <w:tmpl w:val="1584D9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E101DF"/>
    <w:multiLevelType w:val="hybridMultilevel"/>
    <w:tmpl w:val="12A83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547150"/>
    <w:multiLevelType w:val="hybridMultilevel"/>
    <w:tmpl w:val="7AD8477C"/>
    <w:lvl w:ilvl="0" w:tplc="F50C8096">
      <w:start w:val="1"/>
      <w:numFmt w:val="upperRoman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724806">
    <w:abstractNumId w:val="17"/>
  </w:num>
  <w:num w:numId="2" w16cid:durableId="1932277100">
    <w:abstractNumId w:val="2"/>
  </w:num>
  <w:num w:numId="3" w16cid:durableId="758213528">
    <w:abstractNumId w:val="13"/>
  </w:num>
  <w:num w:numId="4" w16cid:durableId="1015155155">
    <w:abstractNumId w:val="10"/>
  </w:num>
  <w:num w:numId="5" w16cid:durableId="2013481591">
    <w:abstractNumId w:val="23"/>
  </w:num>
  <w:num w:numId="6" w16cid:durableId="210385339">
    <w:abstractNumId w:val="27"/>
  </w:num>
  <w:num w:numId="7" w16cid:durableId="470901763">
    <w:abstractNumId w:val="14"/>
  </w:num>
  <w:num w:numId="8" w16cid:durableId="490755136">
    <w:abstractNumId w:val="19"/>
  </w:num>
  <w:num w:numId="9" w16cid:durableId="1678581446">
    <w:abstractNumId w:val="28"/>
  </w:num>
  <w:num w:numId="10" w16cid:durableId="667248830">
    <w:abstractNumId w:val="22"/>
  </w:num>
  <w:num w:numId="11" w16cid:durableId="1614558764">
    <w:abstractNumId w:val="24"/>
  </w:num>
  <w:num w:numId="12" w16cid:durableId="16393123">
    <w:abstractNumId w:val="18"/>
  </w:num>
  <w:num w:numId="13" w16cid:durableId="1570187697">
    <w:abstractNumId w:val="18"/>
  </w:num>
  <w:num w:numId="14" w16cid:durableId="456606361">
    <w:abstractNumId w:val="6"/>
  </w:num>
  <w:num w:numId="15" w16cid:durableId="19430406">
    <w:abstractNumId w:val="26"/>
  </w:num>
  <w:num w:numId="16" w16cid:durableId="338586306">
    <w:abstractNumId w:val="20"/>
  </w:num>
  <w:num w:numId="17" w16cid:durableId="1579437116">
    <w:abstractNumId w:val="0"/>
  </w:num>
  <w:num w:numId="18" w16cid:durableId="736125211">
    <w:abstractNumId w:val="1"/>
  </w:num>
  <w:num w:numId="19" w16cid:durableId="1415056370">
    <w:abstractNumId w:val="21"/>
  </w:num>
  <w:num w:numId="20" w16cid:durableId="168297216">
    <w:abstractNumId w:val="15"/>
  </w:num>
  <w:num w:numId="21" w16cid:durableId="660815094">
    <w:abstractNumId w:val="11"/>
  </w:num>
  <w:num w:numId="22" w16cid:durableId="551040209">
    <w:abstractNumId w:val="16"/>
  </w:num>
  <w:num w:numId="23" w16cid:durableId="569735295">
    <w:abstractNumId w:val="5"/>
  </w:num>
  <w:num w:numId="24" w16cid:durableId="1971547149">
    <w:abstractNumId w:val="7"/>
  </w:num>
  <w:num w:numId="25" w16cid:durableId="2048712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21289779">
    <w:abstractNumId w:val="3"/>
  </w:num>
  <w:num w:numId="27" w16cid:durableId="1171602492">
    <w:abstractNumId w:val="8"/>
  </w:num>
  <w:num w:numId="28" w16cid:durableId="903563105">
    <w:abstractNumId w:val="12"/>
  </w:num>
  <w:num w:numId="29" w16cid:durableId="2146268172">
    <w:abstractNumId w:val="9"/>
  </w:num>
  <w:num w:numId="30" w16cid:durableId="172961046">
    <w:abstractNumId w:val="25"/>
  </w:num>
  <w:num w:numId="31" w16cid:durableId="18094712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D09"/>
    <w:rsid w:val="00011C5B"/>
    <w:rsid w:val="00013FD9"/>
    <w:rsid w:val="00022CB2"/>
    <w:rsid w:val="00027CBF"/>
    <w:rsid w:val="00027DAF"/>
    <w:rsid w:val="00034C41"/>
    <w:rsid w:val="00045ECB"/>
    <w:rsid w:val="0005112C"/>
    <w:rsid w:val="00085A7D"/>
    <w:rsid w:val="000A5113"/>
    <w:rsid w:val="000C2A1C"/>
    <w:rsid w:val="000E3CA4"/>
    <w:rsid w:val="000E3D39"/>
    <w:rsid w:val="001033CD"/>
    <w:rsid w:val="00104E2C"/>
    <w:rsid w:val="0011724A"/>
    <w:rsid w:val="00126923"/>
    <w:rsid w:val="00126D96"/>
    <w:rsid w:val="00137275"/>
    <w:rsid w:val="001435CC"/>
    <w:rsid w:val="00147BB1"/>
    <w:rsid w:val="00173C0C"/>
    <w:rsid w:val="00182FF3"/>
    <w:rsid w:val="00190F6A"/>
    <w:rsid w:val="001B5B81"/>
    <w:rsid w:val="001D11F4"/>
    <w:rsid w:val="001F2353"/>
    <w:rsid w:val="001F4CCF"/>
    <w:rsid w:val="00200855"/>
    <w:rsid w:val="0021208B"/>
    <w:rsid w:val="0021321A"/>
    <w:rsid w:val="00234E95"/>
    <w:rsid w:val="002376DA"/>
    <w:rsid w:val="002701C8"/>
    <w:rsid w:val="00290AB6"/>
    <w:rsid w:val="00297974"/>
    <w:rsid w:val="002B2480"/>
    <w:rsid w:val="002D1A50"/>
    <w:rsid w:val="002F3008"/>
    <w:rsid w:val="00300099"/>
    <w:rsid w:val="00306191"/>
    <w:rsid w:val="00344F37"/>
    <w:rsid w:val="00367299"/>
    <w:rsid w:val="0037138F"/>
    <w:rsid w:val="003754F3"/>
    <w:rsid w:val="003A503E"/>
    <w:rsid w:val="003B0E2E"/>
    <w:rsid w:val="003D367E"/>
    <w:rsid w:val="003E7D80"/>
    <w:rsid w:val="00401FF9"/>
    <w:rsid w:val="00453AC1"/>
    <w:rsid w:val="004A38FB"/>
    <w:rsid w:val="004B3A67"/>
    <w:rsid w:val="004D54D7"/>
    <w:rsid w:val="004E020C"/>
    <w:rsid w:val="004E51BF"/>
    <w:rsid w:val="004F57AB"/>
    <w:rsid w:val="00501186"/>
    <w:rsid w:val="00503973"/>
    <w:rsid w:val="0050785B"/>
    <w:rsid w:val="00540A1E"/>
    <w:rsid w:val="0054600D"/>
    <w:rsid w:val="005467C8"/>
    <w:rsid w:val="00551121"/>
    <w:rsid w:val="00563EAC"/>
    <w:rsid w:val="005847F8"/>
    <w:rsid w:val="0059498D"/>
    <w:rsid w:val="005A1B18"/>
    <w:rsid w:val="005E1CBD"/>
    <w:rsid w:val="005F4CCF"/>
    <w:rsid w:val="0065036C"/>
    <w:rsid w:val="00664CB1"/>
    <w:rsid w:val="006656C8"/>
    <w:rsid w:val="006765F7"/>
    <w:rsid w:val="0067716F"/>
    <w:rsid w:val="006A7B86"/>
    <w:rsid w:val="006D2891"/>
    <w:rsid w:val="006F01F4"/>
    <w:rsid w:val="00737557"/>
    <w:rsid w:val="007421E6"/>
    <w:rsid w:val="00753DBD"/>
    <w:rsid w:val="00770924"/>
    <w:rsid w:val="00772A8F"/>
    <w:rsid w:val="00777966"/>
    <w:rsid w:val="007802B9"/>
    <w:rsid w:val="00793458"/>
    <w:rsid w:val="00793467"/>
    <w:rsid w:val="007C64A7"/>
    <w:rsid w:val="007E58AE"/>
    <w:rsid w:val="0084525A"/>
    <w:rsid w:val="00862183"/>
    <w:rsid w:val="00867B0B"/>
    <w:rsid w:val="0087375F"/>
    <w:rsid w:val="00885612"/>
    <w:rsid w:val="008A2EE7"/>
    <w:rsid w:val="008A7797"/>
    <w:rsid w:val="008B3CAE"/>
    <w:rsid w:val="008D52DC"/>
    <w:rsid w:val="008F50A5"/>
    <w:rsid w:val="00917A1C"/>
    <w:rsid w:val="009331D9"/>
    <w:rsid w:val="00936537"/>
    <w:rsid w:val="00945FA3"/>
    <w:rsid w:val="009524D4"/>
    <w:rsid w:val="00982BEE"/>
    <w:rsid w:val="00983B88"/>
    <w:rsid w:val="009A3CF2"/>
    <w:rsid w:val="009B36DB"/>
    <w:rsid w:val="009B4BAE"/>
    <w:rsid w:val="00A01ED1"/>
    <w:rsid w:val="00A100C0"/>
    <w:rsid w:val="00A14D59"/>
    <w:rsid w:val="00A17D09"/>
    <w:rsid w:val="00A20DE4"/>
    <w:rsid w:val="00A62B82"/>
    <w:rsid w:val="00A72678"/>
    <w:rsid w:val="00AA0988"/>
    <w:rsid w:val="00AA495E"/>
    <w:rsid w:val="00AB1E97"/>
    <w:rsid w:val="00AF2492"/>
    <w:rsid w:val="00AF4FE2"/>
    <w:rsid w:val="00B222AF"/>
    <w:rsid w:val="00B63060"/>
    <w:rsid w:val="00B821BF"/>
    <w:rsid w:val="00B83AC6"/>
    <w:rsid w:val="00B84FEE"/>
    <w:rsid w:val="00BA5BCF"/>
    <w:rsid w:val="00BA7086"/>
    <w:rsid w:val="00BB1E62"/>
    <w:rsid w:val="00BC7AF5"/>
    <w:rsid w:val="00BD1D94"/>
    <w:rsid w:val="00BD38C0"/>
    <w:rsid w:val="00C326B4"/>
    <w:rsid w:val="00C63A6C"/>
    <w:rsid w:val="00C64F04"/>
    <w:rsid w:val="00C84492"/>
    <w:rsid w:val="00C951E3"/>
    <w:rsid w:val="00CA0501"/>
    <w:rsid w:val="00D207CB"/>
    <w:rsid w:val="00D24A37"/>
    <w:rsid w:val="00D35225"/>
    <w:rsid w:val="00D57A35"/>
    <w:rsid w:val="00D95A54"/>
    <w:rsid w:val="00D961AE"/>
    <w:rsid w:val="00DB47F7"/>
    <w:rsid w:val="00DB67ED"/>
    <w:rsid w:val="00DC0ACD"/>
    <w:rsid w:val="00DC4061"/>
    <w:rsid w:val="00DE6CFD"/>
    <w:rsid w:val="00DF1EAE"/>
    <w:rsid w:val="00E12E60"/>
    <w:rsid w:val="00E24657"/>
    <w:rsid w:val="00E24CCE"/>
    <w:rsid w:val="00E37415"/>
    <w:rsid w:val="00E42696"/>
    <w:rsid w:val="00E542C1"/>
    <w:rsid w:val="00E54359"/>
    <w:rsid w:val="00E57AEC"/>
    <w:rsid w:val="00E75A96"/>
    <w:rsid w:val="00E83515"/>
    <w:rsid w:val="00E87399"/>
    <w:rsid w:val="00EA017A"/>
    <w:rsid w:val="00EA13AD"/>
    <w:rsid w:val="00EA3264"/>
    <w:rsid w:val="00EC199F"/>
    <w:rsid w:val="00ED7B04"/>
    <w:rsid w:val="00EF7E6B"/>
    <w:rsid w:val="00F01F1D"/>
    <w:rsid w:val="00F04AA1"/>
    <w:rsid w:val="00F0764F"/>
    <w:rsid w:val="00F112C8"/>
    <w:rsid w:val="00F16876"/>
    <w:rsid w:val="00F20470"/>
    <w:rsid w:val="00F20B20"/>
    <w:rsid w:val="00F41186"/>
    <w:rsid w:val="00F51BE5"/>
    <w:rsid w:val="00FA1187"/>
    <w:rsid w:val="00FA40DF"/>
    <w:rsid w:val="00FB6E52"/>
    <w:rsid w:val="00FD5A2E"/>
    <w:rsid w:val="00FF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BAF03"/>
  <w15:docId w15:val="{C2AC0D23-F461-4D27-A52A-44124ED3B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AA1"/>
  </w:style>
  <w:style w:type="paragraph" w:styleId="Nagwek1">
    <w:name w:val="heading 1"/>
    <w:basedOn w:val="Normalny"/>
    <w:next w:val="Normalny"/>
    <w:link w:val="Nagwek1Znak"/>
    <w:uiPriority w:val="9"/>
    <w:qFormat/>
    <w:rsid w:val="00F20470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5F4CCF"/>
    <w:pPr>
      <w:keepNext/>
      <w:keepLines/>
      <w:numPr>
        <w:numId w:val="12"/>
      </w:numPr>
      <w:spacing w:before="240" w:after="0" w:line="360" w:lineRule="auto"/>
      <w:outlineLvl w:val="1"/>
    </w:pPr>
    <w:rPr>
      <w:rFonts w:asciiTheme="majorHAnsi" w:eastAsiaTheme="majorEastAsia" w:hAnsiTheme="majorHAnsi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118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22C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2CB2"/>
  </w:style>
  <w:style w:type="paragraph" w:styleId="Stopka">
    <w:name w:val="footer"/>
    <w:basedOn w:val="Normalny"/>
    <w:link w:val="StopkaZnak"/>
    <w:uiPriority w:val="99"/>
    <w:unhideWhenUsed/>
    <w:rsid w:val="00022C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2CB2"/>
  </w:style>
  <w:style w:type="character" w:customStyle="1" w:styleId="Nagwek1Znak">
    <w:name w:val="Nagłówek 1 Znak"/>
    <w:basedOn w:val="Domylnaczcionkaakapitu"/>
    <w:link w:val="Nagwek1"/>
    <w:uiPriority w:val="9"/>
    <w:rsid w:val="00F20470"/>
    <w:rPr>
      <w:rFonts w:eastAsiaTheme="majorEastAsia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F4CCF"/>
    <w:rPr>
      <w:rFonts w:asciiTheme="majorHAnsi" w:eastAsiaTheme="majorEastAsia" w:hAnsiTheme="majorHAnsi" w:cstheme="majorBidi"/>
      <w:b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19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19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19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19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199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99F"/>
    <w:rPr>
      <w:rFonts w:ascii="Tahoma" w:hAnsi="Tahoma" w:cs="Tahoma"/>
      <w:sz w:val="16"/>
      <w:szCs w:val="16"/>
    </w:rPr>
  </w:style>
  <w:style w:type="character" w:styleId="Hipercze">
    <w:name w:val="Hyperlink"/>
    <w:rsid w:val="00DE6CFD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A7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2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wid.ziemacki@gdansk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35E16-38E0-419E-A8BD-AE1BF2C6F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904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Procedury postępowania przy udzielaniu zamówień publicznych- zaproszenie do składania ofert</vt:lpstr>
    </vt:vector>
  </TitlesOfParts>
  <Company>Microsoft</Company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Zaproszenie do składania ofert</dc:title>
  <dc:creator/>
  <cp:keywords>Załącznik nr 6 do Procedury postępowania przy udzielaniu zamówień publicznych- zaproszenie do składania ofert</cp:keywords>
  <cp:lastModifiedBy>Agnieszka Banaszewska</cp:lastModifiedBy>
  <cp:revision>3</cp:revision>
  <dcterms:created xsi:type="dcterms:W3CDTF">2025-03-06T12:17:00Z</dcterms:created>
  <dcterms:modified xsi:type="dcterms:W3CDTF">2025-03-06T12:22:00Z</dcterms:modified>
</cp:coreProperties>
</file>