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4C933" w14:textId="0318F5D7" w:rsidR="008A332F" w:rsidRPr="00B0695B" w:rsidRDefault="00547669" w:rsidP="002B50C0">
      <w:pPr>
        <w:pStyle w:val="Nagwek1"/>
        <w:spacing w:before="0" w:after="120" w:line="240" w:lineRule="auto"/>
        <w:jc w:val="center"/>
        <w:rPr>
          <w:rFonts w:ascii="Times New Roman" w:hAnsi="Times New Roman" w:cs="Times New Roman"/>
          <w:b/>
          <w:color w:val="auto"/>
          <w:sz w:val="24"/>
          <w:szCs w:val="24"/>
        </w:rPr>
      </w:pPr>
      <w:bookmarkStart w:id="0" w:name="_GoBack"/>
      <w:bookmarkEnd w:id="0"/>
      <w:r w:rsidRPr="00B0695B">
        <w:rPr>
          <w:rFonts w:ascii="Times New Roman" w:hAnsi="Times New Roman" w:cs="Times New Roman"/>
          <w:b/>
          <w:color w:val="auto"/>
          <w:sz w:val="24"/>
          <w:szCs w:val="24"/>
        </w:rPr>
        <w:t>R</w:t>
      </w:r>
      <w:r w:rsidR="00562102">
        <w:rPr>
          <w:rFonts w:ascii="Times New Roman" w:hAnsi="Times New Roman" w:cs="Times New Roman"/>
          <w:b/>
          <w:color w:val="auto"/>
          <w:sz w:val="24"/>
          <w:szCs w:val="24"/>
        </w:rPr>
        <w:t>aport</w:t>
      </w:r>
      <w:r w:rsidR="008C6721" w:rsidRPr="00B0695B">
        <w:rPr>
          <w:rFonts w:ascii="Times New Roman" w:hAnsi="Times New Roman" w:cs="Times New Roman"/>
          <w:b/>
          <w:color w:val="auto"/>
          <w:sz w:val="24"/>
          <w:szCs w:val="24"/>
        </w:rPr>
        <w:t xml:space="preserve"> z postępu rzeczowo-finansowego projektu informatycznego </w:t>
      </w:r>
    </w:p>
    <w:p w14:paraId="3C8F6B73" w14:textId="5BBDC766" w:rsidR="008C6721" w:rsidRPr="00B0695B" w:rsidRDefault="008C6721" w:rsidP="002B50C0">
      <w:pPr>
        <w:pStyle w:val="Nagwek1"/>
        <w:spacing w:before="0" w:after="120" w:line="240" w:lineRule="auto"/>
        <w:jc w:val="center"/>
        <w:rPr>
          <w:rFonts w:ascii="Times New Roman" w:hAnsi="Times New Roman" w:cs="Times New Roman"/>
          <w:b/>
          <w:color w:val="auto"/>
          <w:sz w:val="24"/>
          <w:szCs w:val="24"/>
        </w:rPr>
      </w:pPr>
      <w:r w:rsidRPr="00B0695B">
        <w:rPr>
          <w:rFonts w:ascii="Times New Roman" w:hAnsi="Times New Roman" w:cs="Times New Roman"/>
          <w:b/>
          <w:color w:val="auto"/>
          <w:sz w:val="24"/>
          <w:szCs w:val="24"/>
        </w:rPr>
        <w:t xml:space="preserve">za </w:t>
      </w:r>
      <w:r w:rsidR="00AF55A4">
        <w:rPr>
          <w:rFonts w:ascii="Times New Roman" w:hAnsi="Times New Roman" w:cs="Times New Roman"/>
          <w:b/>
          <w:color w:val="auto"/>
          <w:sz w:val="24"/>
          <w:szCs w:val="24"/>
        </w:rPr>
        <w:t>I</w:t>
      </w:r>
      <w:r w:rsidRPr="00B0695B">
        <w:rPr>
          <w:rFonts w:ascii="Times New Roman" w:hAnsi="Times New Roman" w:cs="Times New Roman"/>
          <w:b/>
          <w:color w:val="auto"/>
          <w:sz w:val="24"/>
          <w:szCs w:val="24"/>
        </w:rPr>
        <w:t xml:space="preserve"> kwartał </w:t>
      </w:r>
      <w:r w:rsidR="00885EA7">
        <w:rPr>
          <w:rFonts w:ascii="Times New Roman" w:hAnsi="Times New Roman" w:cs="Times New Roman"/>
          <w:b/>
          <w:color w:val="auto"/>
          <w:sz w:val="24"/>
          <w:szCs w:val="24"/>
        </w:rPr>
        <w:t>2019</w:t>
      </w:r>
      <w:r w:rsidR="00C1693D" w:rsidRPr="00B0695B">
        <w:rPr>
          <w:rFonts w:ascii="Times New Roman" w:hAnsi="Times New Roman" w:cs="Times New Roman"/>
          <w:b/>
          <w:color w:val="auto"/>
          <w:sz w:val="24"/>
          <w:szCs w:val="24"/>
        </w:rPr>
        <w:t xml:space="preserve"> </w:t>
      </w:r>
      <w:r w:rsidRPr="00B0695B">
        <w:rPr>
          <w:rFonts w:ascii="Times New Roman" w:hAnsi="Times New Roman" w:cs="Times New Roman"/>
          <w:b/>
          <w:color w:val="auto"/>
          <w:sz w:val="24"/>
          <w:szCs w:val="24"/>
        </w:rPr>
        <w:t>roku</w:t>
      </w:r>
    </w:p>
    <w:p w14:paraId="2FDCE0E5" w14:textId="24400158" w:rsidR="008A332F" w:rsidRPr="00941A99" w:rsidRDefault="008A332F" w:rsidP="003642B8">
      <w:pPr>
        <w:spacing w:after="360"/>
        <w:jc w:val="center"/>
        <w:rPr>
          <w:rFonts w:ascii="Times New Roman" w:hAnsi="Times New Roman" w:cs="Times New Roman"/>
          <w:b/>
          <w:strike/>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cje ogólne o projekcie informatycznym."/>
      </w:tblPr>
      <w:tblGrid>
        <w:gridCol w:w="2689"/>
        <w:gridCol w:w="6372"/>
      </w:tblGrid>
      <w:tr w:rsidR="00B0695B" w:rsidRPr="00B0695B" w14:paraId="4EB54A58" w14:textId="77777777" w:rsidTr="008A332F">
        <w:trPr>
          <w:trHeight w:val="57"/>
        </w:trPr>
        <w:tc>
          <w:tcPr>
            <w:tcW w:w="14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059139" w14:textId="77777777" w:rsidR="00CA516B" w:rsidRPr="00B0695B" w:rsidRDefault="00F2008A" w:rsidP="00D86FEC">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Tytuł</w:t>
            </w:r>
            <w:r w:rsidR="00CA516B" w:rsidRPr="00B0695B">
              <w:rPr>
                <w:rFonts w:ascii="Times New Roman" w:hAnsi="Times New Roman" w:cs="Times New Roman"/>
                <w:b/>
                <w:sz w:val="24"/>
                <w:szCs w:val="24"/>
              </w:rPr>
              <w:t xml:space="preserve"> projektu</w:t>
            </w:r>
          </w:p>
        </w:tc>
        <w:tc>
          <w:tcPr>
            <w:tcW w:w="3516" w:type="pct"/>
            <w:tcBorders>
              <w:top w:val="single" w:sz="4" w:space="0" w:color="auto"/>
              <w:left w:val="single" w:sz="4" w:space="0" w:color="auto"/>
              <w:bottom w:val="single" w:sz="4" w:space="0" w:color="auto"/>
              <w:right w:val="single" w:sz="4" w:space="0" w:color="auto"/>
            </w:tcBorders>
            <w:shd w:val="clear" w:color="auto" w:fill="FFFFFF"/>
            <w:vAlign w:val="center"/>
          </w:tcPr>
          <w:p w14:paraId="3AA107CE" w14:textId="38454496" w:rsidR="00CA516B" w:rsidRPr="00B0695B" w:rsidRDefault="00C1693D">
            <w:pPr>
              <w:spacing w:line="276" w:lineRule="auto"/>
              <w:rPr>
                <w:rFonts w:ascii="Times New Roman" w:hAnsi="Times New Roman" w:cs="Times New Roman"/>
                <w:i/>
                <w:sz w:val="24"/>
                <w:szCs w:val="24"/>
              </w:rPr>
            </w:pPr>
            <w:r w:rsidRPr="00B0695B">
              <w:rPr>
                <w:rFonts w:ascii="Times New Roman" w:hAnsi="Times New Roman" w:cs="Times New Roman"/>
                <w:i/>
                <w:sz w:val="24"/>
                <w:szCs w:val="24"/>
              </w:rPr>
              <w:t>„Cyfrowe udostępni</w:t>
            </w:r>
            <w:r w:rsidR="00EC5E60">
              <w:rPr>
                <w:rFonts w:ascii="Times New Roman" w:hAnsi="Times New Roman" w:cs="Times New Roman"/>
                <w:i/>
                <w:sz w:val="24"/>
                <w:szCs w:val="24"/>
              </w:rPr>
              <w:t>e</w:t>
            </w:r>
            <w:r w:rsidRPr="00B0695B">
              <w:rPr>
                <w:rFonts w:ascii="Times New Roman" w:hAnsi="Times New Roman" w:cs="Times New Roman"/>
                <w:i/>
                <w:sz w:val="24"/>
                <w:szCs w:val="24"/>
              </w:rPr>
              <w:t>nie zasobów Polskiej Akademii Nauk – Biblioteki Kórnickiej”</w:t>
            </w:r>
          </w:p>
        </w:tc>
      </w:tr>
      <w:tr w:rsidR="00B0695B" w:rsidRPr="00B0695B" w14:paraId="05B59807" w14:textId="77777777" w:rsidTr="008A332F">
        <w:trPr>
          <w:trHeight w:val="57"/>
        </w:trPr>
        <w:tc>
          <w:tcPr>
            <w:tcW w:w="14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F1EA03" w14:textId="77777777" w:rsidR="00CA516B" w:rsidRPr="00B0695B" w:rsidRDefault="00CA516B" w:rsidP="00D86FEC">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Wnioskodawca</w:t>
            </w:r>
          </w:p>
        </w:tc>
        <w:tc>
          <w:tcPr>
            <w:tcW w:w="3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AB38FA" w14:textId="72CFDEC5" w:rsidR="00CA516B" w:rsidRPr="00B0695B" w:rsidRDefault="00D1444E" w:rsidP="006822BC">
            <w:pPr>
              <w:spacing w:line="276" w:lineRule="auto"/>
              <w:rPr>
                <w:rFonts w:ascii="Times New Roman" w:hAnsi="Times New Roman" w:cs="Times New Roman"/>
                <w:sz w:val="24"/>
                <w:szCs w:val="24"/>
              </w:rPr>
            </w:pPr>
            <w:r w:rsidRPr="00B0695B">
              <w:rPr>
                <w:rFonts w:ascii="Times New Roman" w:hAnsi="Times New Roman" w:cs="Times New Roman"/>
                <w:i/>
                <w:sz w:val="24"/>
                <w:szCs w:val="24"/>
              </w:rPr>
              <w:t>Polska Akademia Nauk Biblioteka Kórnicka</w:t>
            </w:r>
          </w:p>
        </w:tc>
      </w:tr>
      <w:tr w:rsidR="00B0695B" w:rsidRPr="00B0695B" w14:paraId="719B01E2" w14:textId="77777777" w:rsidTr="008C1ECE">
        <w:trPr>
          <w:trHeight w:val="57"/>
        </w:trPr>
        <w:tc>
          <w:tcPr>
            <w:tcW w:w="14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9609C7" w14:textId="3856606D" w:rsidR="00C1693D" w:rsidRPr="00B0695B" w:rsidRDefault="00C1693D" w:rsidP="00C1693D">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Beneficjent</w:t>
            </w:r>
          </w:p>
        </w:tc>
        <w:tc>
          <w:tcPr>
            <w:tcW w:w="3516" w:type="pct"/>
            <w:tcBorders>
              <w:top w:val="single" w:sz="4" w:space="0" w:color="auto"/>
              <w:left w:val="single" w:sz="4" w:space="0" w:color="auto"/>
              <w:bottom w:val="single" w:sz="4" w:space="0" w:color="auto"/>
              <w:right w:val="single" w:sz="4" w:space="0" w:color="auto"/>
            </w:tcBorders>
            <w:shd w:val="clear" w:color="auto" w:fill="FFFFFF"/>
          </w:tcPr>
          <w:p w14:paraId="7101EAD6" w14:textId="49284D64" w:rsidR="00C1693D" w:rsidRPr="00B0695B" w:rsidRDefault="00C1693D" w:rsidP="00C1693D">
            <w:pPr>
              <w:spacing w:line="276" w:lineRule="auto"/>
              <w:rPr>
                <w:rFonts w:ascii="Times New Roman" w:hAnsi="Times New Roman" w:cs="Times New Roman"/>
                <w:sz w:val="24"/>
                <w:szCs w:val="24"/>
              </w:rPr>
            </w:pPr>
            <w:r w:rsidRPr="00B0695B">
              <w:rPr>
                <w:rFonts w:ascii="Times New Roman" w:hAnsi="Times New Roman" w:cs="Times New Roman"/>
                <w:i/>
                <w:sz w:val="24"/>
                <w:szCs w:val="24"/>
              </w:rPr>
              <w:t>Polska Akademia Nauk Biblioteka Kórnicka</w:t>
            </w:r>
          </w:p>
        </w:tc>
      </w:tr>
      <w:tr w:rsidR="00B0695B" w:rsidRPr="00B0695B" w14:paraId="3FF7E21D" w14:textId="77777777" w:rsidTr="008A332F">
        <w:trPr>
          <w:trHeight w:val="57"/>
        </w:trPr>
        <w:tc>
          <w:tcPr>
            <w:tcW w:w="14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A43BE7" w14:textId="7B363E95" w:rsidR="00C1693D" w:rsidRPr="00B0695B" w:rsidRDefault="00C1693D" w:rsidP="00C1693D">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Partnerzy</w:t>
            </w:r>
          </w:p>
        </w:tc>
        <w:tc>
          <w:tcPr>
            <w:tcW w:w="3516" w:type="pct"/>
            <w:tcBorders>
              <w:top w:val="single" w:sz="4" w:space="0" w:color="auto"/>
              <w:left w:val="single" w:sz="4" w:space="0" w:color="auto"/>
              <w:bottom w:val="single" w:sz="4" w:space="0" w:color="auto"/>
              <w:right w:val="single" w:sz="4" w:space="0" w:color="auto"/>
            </w:tcBorders>
            <w:shd w:val="clear" w:color="auto" w:fill="FFFFFF"/>
            <w:vAlign w:val="center"/>
          </w:tcPr>
          <w:p w14:paraId="519AF00C" w14:textId="6034EE04" w:rsidR="00C1693D" w:rsidRPr="00B0695B" w:rsidRDefault="00C1693D" w:rsidP="00C1693D">
            <w:pPr>
              <w:spacing w:line="276" w:lineRule="auto"/>
              <w:rPr>
                <w:rFonts w:ascii="Times New Roman" w:hAnsi="Times New Roman" w:cs="Times New Roman"/>
                <w:i/>
                <w:sz w:val="24"/>
                <w:szCs w:val="24"/>
              </w:rPr>
            </w:pPr>
            <w:r w:rsidRPr="00B0695B">
              <w:rPr>
                <w:rFonts w:ascii="Times New Roman" w:hAnsi="Times New Roman" w:cs="Times New Roman"/>
                <w:i/>
                <w:sz w:val="24"/>
                <w:szCs w:val="24"/>
              </w:rPr>
              <w:t>brak</w:t>
            </w:r>
          </w:p>
        </w:tc>
      </w:tr>
      <w:tr w:rsidR="00B0695B" w:rsidRPr="00B0695B" w14:paraId="31CB12D6" w14:textId="77777777" w:rsidTr="008A332F">
        <w:trPr>
          <w:trHeight w:val="57"/>
        </w:trPr>
        <w:tc>
          <w:tcPr>
            <w:tcW w:w="14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AA3FA3" w14:textId="77777777" w:rsidR="00C1693D" w:rsidRPr="00B0695B" w:rsidRDefault="00C1693D" w:rsidP="00C1693D">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Źródło finansowania</w:t>
            </w:r>
          </w:p>
        </w:tc>
        <w:tc>
          <w:tcPr>
            <w:tcW w:w="3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6A4D3C" w14:textId="218000CF" w:rsidR="004C2A21" w:rsidRDefault="004C2A21" w:rsidP="00C1693D">
            <w:pPr>
              <w:pStyle w:val="NormalnyWeb"/>
            </w:pPr>
            <w:r>
              <w:t>D</w:t>
            </w:r>
            <w:r w:rsidRPr="00B0695B">
              <w:t>ofinansowany w ramach Programu Operacyjnego Polska Cyfrowa na lata 2014-2020. Oś Priorytetowa nr 2 „E-administracja i otwarty rząd” Działanie nr 2.3 „Cyfrowa dostępność i użyteczność informacji sektora publicznego” Poddziałanie nr 2.3.1. „Cyfrowe udostępnienie informacji sektora publicznego ze źródeł administracyjnych i zasobów nauki (typ projektu: cyfrowe udostępnienie zasobów nauki)” Umowa nr POPC.02.03.01-00-0029/16-00.</w:t>
            </w:r>
          </w:p>
          <w:p w14:paraId="55582688" w14:textId="0B94DED7" w:rsidR="00C1693D" w:rsidRPr="00B0695B" w:rsidRDefault="00C47F3D" w:rsidP="00C1693D">
            <w:pPr>
              <w:spacing w:line="276" w:lineRule="auto"/>
              <w:rPr>
                <w:rFonts w:ascii="Times New Roman" w:hAnsi="Times New Roman" w:cs="Times New Roman"/>
                <w:sz w:val="24"/>
                <w:szCs w:val="24"/>
              </w:rPr>
            </w:pPr>
            <w:r w:rsidRPr="00C47F3D">
              <w:rPr>
                <w:rFonts w:ascii="Times New Roman" w:eastAsia="Times New Roman" w:hAnsi="Times New Roman" w:cs="Times New Roman"/>
                <w:sz w:val="24"/>
                <w:szCs w:val="24"/>
                <w:lang w:eastAsia="pl-PL"/>
              </w:rPr>
              <w:t>Część budżetowa z której finansowany jest projekt, to: część 27- Informatyzacja</w:t>
            </w:r>
          </w:p>
        </w:tc>
      </w:tr>
      <w:tr w:rsidR="00B0695B" w:rsidRPr="00B0695B" w14:paraId="2772BBC9" w14:textId="77777777" w:rsidTr="008A332F">
        <w:trPr>
          <w:trHeight w:val="57"/>
        </w:trPr>
        <w:tc>
          <w:tcPr>
            <w:tcW w:w="14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04BC60" w14:textId="77777777" w:rsidR="00C1693D" w:rsidRPr="00B0695B" w:rsidRDefault="00C1693D" w:rsidP="00C1693D">
            <w:pPr>
              <w:spacing w:after="0" w:line="240" w:lineRule="auto"/>
              <w:rPr>
                <w:rFonts w:ascii="Times New Roman" w:hAnsi="Times New Roman" w:cs="Times New Roman"/>
                <w:b/>
                <w:sz w:val="24"/>
                <w:szCs w:val="24"/>
              </w:rPr>
            </w:pPr>
            <w:r w:rsidRPr="00B0695B">
              <w:rPr>
                <w:rFonts w:ascii="Times New Roman" w:hAnsi="Times New Roman" w:cs="Times New Roman"/>
                <w:b/>
                <w:sz w:val="24"/>
                <w:szCs w:val="24"/>
              </w:rPr>
              <w:t xml:space="preserve">Całkowity koszt </w:t>
            </w:r>
          </w:p>
          <w:p w14:paraId="569E7701" w14:textId="1BBB97DA" w:rsidR="00C1693D" w:rsidRPr="00B0695B" w:rsidRDefault="00C1693D" w:rsidP="00C1693D">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projektu</w:t>
            </w:r>
          </w:p>
        </w:tc>
        <w:tc>
          <w:tcPr>
            <w:tcW w:w="3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484459" w14:textId="1772C6B4" w:rsidR="00C1693D" w:rsidRPr="00B0695B" w:rsidRDefault="00C1693D" w:rsidP="00C1693D">
            <w:pPr>
              <w:spacing w:line="276" w:lineRule="auto"/>
              <w:rPr>
                <w:rFonts w:ascii="Times New Roman" w:hAnsi="Times New Roman" w:cs="Times New Roman"/>
                <w:sz w:val="24"/>
                <w:szCs w:val="24"/>
              </w:rPr>
            </w:pPr>
            <w:r w:rsidRPr="00B0695B">
              <w:rPr>
                <w:rFonts w:ascii="Times New Roman" w:hAnsi="Times New Roman" w:cs="Times New Roman"/>
                <w:sz w:val="24"/>
                <w:szCs w:val="24"/>
              </w:rPr>
              <w:t>6 298 199,00 PLN</w:t>
            </w:r>
          </w:p>
        </w:tc>
      </w:tr>
      <w:tr w:rsidR="00B0695B" w:rsidRPr="00B0695B" w14:paraId="716F76F2" w14:textId="77777777" w:rsidTr="008A332F">
        <w:trPr>
          <w:trHeight w:val="57"/>
        </w:trPr>
        <w:tc>
          <w:tcPr>
            <w:tcW w:w="14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37FDA2" w14:textId="77777777" w:rsidR="00C1693D" w:rsidRPr="00B0695B" w:rsidRDefault="00C1693D" w:rsidP="00C1693D">
            <w:pPr>
              <w:spacing w:after="0" w:line="240" w:lineRule="auto"/>
              <w:rPr>
                <w:rFonts w:ascii="Times New Roman" w:hAnsi="Times New Roman" w:cs="Times New Roman"/>
                <w:b/>
                <w:sz w:val="24"/>
                <w:szCs w:val="24"/>
              </w:rPr>
            </w:pPr>
            <w:r w:rsidRPr="00B0695B">
              <w:rPr>
                <w:rFonts w:ascii="Times New Roman" w:hAnsi="Times New Roman" w:cs="Times New Roman"/>
                <w:b/>
                <w:sz w:val="24"/>
                <w:szCs w:val="24"/>
              </w:rPr>
              <w:t xml:space="preserve">Okres realizacji </w:t>
            </w:r>
          </w:p>
          <w:p w14:paraId="779AE35C" w14:textId="3509EF77" w:rsidR="00C1693D" w:rsidRPr="00B0695B" w:rsidRDefault="00C1693D" w:rsidP="00C1693D">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projektu</w:t>
            </w:r>
          </w:p>
        </w:tc>
        <w:tc>
          <w:tcPr>
            <w:tcW w:w="3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1AA79E" w14:textId="067AE339" w:rsidR="00C1693D" w:rsidRPr="00B0695B" w:rsidRDefault="00C1693D" w:rsidP="00C1693D">
            <w:pPr>
              <w:pStyle w:val="Akapitzlist"/>
              <w:numPr>
                <w:ilvl w:val="0"/>
                <w:numId w:val="12"/>
              </w:numPr>
              <w:spacing w:after="0"/>
              <w:ind w:left="190" w:hanging="190"/>
              <w:rPr>
                <w:rFonts w:ascii="Times New Roman" w:hAnsi="Times New Roman" w:cs="Times New Roman"/>
                <w:i/>
                <w:sz w:val="24"/>
                <w:szCs w:val="24"/>
              </w:rPr>
            </w:pPr>
            <w:r w:rsidRPr="00B0695B">
              <w:rPr>
                <w:rFonts w:ascii="Times New Roman" w:hAnsi="Times New Roman" w:cs="Times New Roman"/>
                <w:sz w:val="24"/>
                <w:szCs w:val="24"/>
              </w:rPr>
              <w:t xml:space="preserve">data rozpoczęcia realizacji projektu: 23.09.2016 </w:t>
            </w:r>
          </w:p>
          <w:p w14:paraId="55CE9679" w14:textId="3879B662" w:rsidR="00C1693D" w:rsidRPr="00B0695B" w:rsidRDefault="00C1693D" w:rsidP="00C1693D">
            <w:pPr>
              <w:pStyle w:val="Akapitzlist"/>
              <w:numPr>
                <w:ilvl w:val="0"/>
                <w:numId w:val="12"/>
              </w:numPr>
              <w:spacing w:after="0"/>
              <w:ind w:left="190" w:hanging="190"/>
              <w:rPr>
                <w:rFonts w:ascii="Times New Roman" w:hAnsi="Times New Roman" w:cs="Times New Roman"/>
                <w:i/>
                <w:sz w:val="24"/>
                <w:szCs w:val="24"/>
              </w:rPr>
            </w:pPr>
            <w:r w:rsidRPr="00B0695B">
              <w:rPr>
                <w:rFonts w:ascii="Times New Roman" w:hAnsi="Times New Roman" w:cs="Times New Roman"/>
                <w:sz w:val="24"/>
                <w:szCs w:val="24"/>
              </w:rPr>
              <w:t>data zak</w:t>
            </w:r>
            <w:r w:rsidR="0001441E">
              <w:rPr>
                <w:rFonts w:ascii="Times New Roman" w:hAnsi="Times New Roman" w:cs="Times New Roman"/>
                <w:sz w:val="24"/>
                <w:szCs w:val="24"/>
              </w:rPr>
              <w:t>ończenia realizacji projektu: 22</w:t>
            </w:r>
            <w:r w:rsidRPr="00B0695B">
              <w:rPr>
                <w:rFonts w:ascii="Times New Roman" w:hAnsi="Times New Roman" w:cs="Times New Roman"/>
                <w:sz w:val="24"/>
                <w:szCs w:val="24"/>
              </w:rPr>
              <w:t xml:space="preserve">.09.2019 </w:t>
            </w:r>
          </w:p>
        </w:tc>
      </w:tr>
    </w:tbl>
    <w:p w14:paraId="30071234" w14:textId="638D0C5F" w:rsidR="00CA516B" w:rsidRPr="00B0695B" w:rsidRDefault="004C1D48" w:rsidP="002B6F21">
      <w:pPr>
        <w:pStyle w:val="Nagwek2"/>
        <w:numPr>
          <w:ilvl w:val="0"/>
          <w:numId w:val="19"/>
        </w:numPr>
        <w:spacing w:before="360"/>
        <w:ind w:left="284" w:right="282" w:hanging="284"/>
        <w:rPr>
          <w:rFonts w:ascii="Times New Roman" w:hAnsi="Times New Roman" w:cs="Times New Roman"/>
          <w:b/>
          <w:color w:val="auto"/>
          <w:sz w:val="24"/>
          <w:szCs w:val="24"/>
        </w:rPr>
      </w:pPr>
      <w:r w:rsidRPr="00B0695B">
        <w:rPr>
          <w:rFonts w:ascii="Times New Roman" w:hAnsi="Times New Roman" w:cs="Times New Roman"/>
          <w:b/>
          <w:color w:val="auto"/>
          <w:sz w:val="24"/>
          <w:szCs w:val="24"/>
        </w:rPr>
        <w:t>Otoczenie</w:t>
      </w:r>
      <w:r w:rsidR="00CA516B" w:rsidRPr="00B0695B">
        <w:rPr>
          <w:rFonts w:ascii="Times New Roman" w:hAnsi="Times New Roman" w:cs="Times New Roman"/>
          <w:b/>
          <w:color w:val="auto"/>
          <w:sz w:val="24"/>
          <w:szCs w:val="24"/>
        </w:rPr>
        <w:t xml:space="preserve"> prawne</w:t>
      </w:r>
      <w:r w:rsidR="00DC39A9" w:rsidRPr="00B0695B">
        <w:rPr>
          <w:rFonts w:ascii="Times New Roman" w:hAnsi="Times New Roman" w:cs="Times New Roman"/>
          <w:b/>
          <w:color w:val="auto"/>
          <w:sz w:val="24"/>
          <w:szCs w:val="24"/>
        </w:rPr>
        <w:t xml:space="preserve"> </w:t>
      </w:r>
      <w:r w:rsidR="00DC39A9" w:rsidRPr="00B0695B">
        <w:rPr>
          <w:rFonts w:ascii="Times New Roman" w:eastAsiaTheme="minorHAnsi" w:hAnsi="Times New Roman" w:cs="Times New Roman"/>
          <w:color w:val="auto"/>
          <w:sz w:val="24"/>
          <w:szCs w:val="24"/>
        </w:rPr>
        <w:t>&lt;maksymalnie 1000 znaków&gt;</w:t>
      </w:r>
    </w:p>
    <w:p w14:paraId="59F7DA39" w14:textId="416D9C43" w:rsidR="004C1D48" w:rsidRPr="00B0695B" w:rsidRDefault="004C1D48" w:rsidP="0062054D">
      <w:pPr>
        <w:pStyle w:val="Nagwek3"/>
        <w:spacing w:after="360"/>
        <w:ind w:left="284" w:hanging="284"/>
        <w:rPr>
          <w:rFonts w:ascii="Times New Roman" w:eastAsiaTheme="minorHAnsi" w:hAnsi="Times New Roman" w:cs="Times New Roman"/>
          <w:color w:val="auto"/>
        </w:rPr>
      </w:pPr>
      <w:r w:rsidRPr="00B0695B">
        <w:rPr>
          <w:rFonts w:ascii="Times New Roman" w:hAnsi="Times New Roman" w:cs="Times New Roman"/>
          <w:color w:val="auto"/>
        </w:rPr>
        <w:t xml:space="preserve"> </w:t>
      </w:r>
      <w:r w:rsidR="00F2008A" w:rsidRPr="00B0695B">
        <w:rPr>
          <w:rFonts w:ascii="Times New Roman" w:hAnsi="Times New Roman" w:cs="Times New Roman"/>
          <w:color w:val="auto"/>
        </w:rPr>
        <w:tab/>
      </w:r>
      <w:r w:rsidR="00A3231D" w:rsidRPr="00B0695B">
        <w:rPr>
          <w:rFonts w:ascii="Times New Roman" w:hAnsi="Times New Roman" w:cs="Times New Roman"/>
          <w:color w:val="auto"/>
        </w:rPr>
        <w:t xml:space="preserve">Projekt nie wymaga zmian legislacyjnych. </w:t>
      </w:r>
      <w:r w:rsidR="00F2008A" w:rsidRPr="00B0695B">
        <w:rPr>
          <w:rFonts w:ascii="Times New Roman" w:eastAsiaTheme="minorHAnsi" w:hAnsi="Times New Roman" w:cs="Times New Roman"/>
          <w:color w:val="auto"/>
        </w:rPr>
        <w:t xml:space="preserve"> </w:t>
      </w:r>
    </w:p>
    <w:p w14:paraId="147B986C" w14:textId="7DF867C4" w:rsidR="003C7325" w:rsidRPr="00B0695B" w:rsidRDefault="00E35401" w:rsidP="00141A92">
      <w:pPr>
        <w:pStyle w:val="Nagwek2"/>
        <w:numPr>
          <w:ilvl w:val="0"/>
          <w:numId w:val="19"/>
        </w:numPr>
        <w:ind w:left="426" w:hanging="426"/>
        <w:rPr>
          <w:rFonts w:ascii="Times New Roman" w:eastAsiaTheme="minorHAnsi" w:hAnsi="Times New Roman" w:cs="Times New Roman"/>
          <w:b/>
          <w:i/>
          <w:color w:val="auto"/>
          <w:sz w:val="24"/>
          <w:szCs w:val="24"/>
        </w:rPr>
      </w:pPr>
      <w:r w:rsidRPr="00B0695B">
        <w:rPr>
          <w:rFonts w:ascii="Times New Roman" w:hAnsi="Times New Roman" w:cs="Times New Roman"/>
          <w:b/>
          <w:color w:val="auto"/>
          <w:sz w:val="24"/>
          <w:szCs w:val="24"/>
        </w:rPr>
        <w:t>Postęp</w:t>
      </w:r>
      <w:r w:rsidR="00F2008A" w:rsidRPr="00B0695B">
        <w:rPr>
          <w:rFonts w:ascii="Times New Roman" w:hAnsi="Times New Roman" w:cs="Times New Roman"/>
          <w:b/>
          <w:color w:val="auto"/>
          <w:sz w:val="24"/>
          <w:szCs w:val="24"/>
        </w:rPr>
        <w:t xml:space="preserve"> </w:t>
      </w:r>
      <w:r w:rsidRPr="00B0695B">
        <w:rPr>
          <w:rFonts w:ascii="Times New Roman" w:hAnsi="Times New Roman" w:cs="Times New Roman"/>
          <w:b/>
          <w:color w:val="auto"/>
          <w:sz w:val="24"/>
          <w:szCs w:val="24"/>
        </w:rPr>
        <w:t>finansowy</w:t>
      </w:r>
    </w:p>
    <w:tbl>
      <w:tblPr>
        <w:tblStyle w:val="Tabela-Siatka"/>
        <w:tblW w:w="9634" w:type="dxa"/>
        <w:tblLayout w:type="fixed"/>
        <w:tblLook w:val="04A0" w:firstRow="1" w:lastRow="0" w:firstColumn="1" w:lastColumn="0" w:noHBand="0" w:noVBand="1"/>
        <w:tblCaption w:val="Postęp finansowy."/>
      </w:tblPr>
      <w:tblGrid>
        <w:gridCol w:w="2972"/>
        <w:gridCol w:w="3260"/>
        <w:gridCol w:w="3402"/>
      </w:tblGrid>
      <w:tr w:rsidR="00B0695B" w:rsidRPr="00B0695B" w14:paraId="7001934B" w14:textId="77777777" w:rsidTr="004F365F">
        <w:trPr>
          <w:trHeight w:val="763"/>
          <w:tblHeader/>
        </w:trPr>
        <w:tc>
          <w:tcPr>
            <w:tcW w:w="2972" w:type="dxa"/>
            <w:shd w:val="clear" w:color="auto" w:fill="D0CECE" w:themeFill="background2" w:themeFillShade="E6"/>
            <w:vAlign w:val="center"/>
          </w:tcPr>
          <w:p w14:paraId="6493274C" w14:textId="77777777" w:rsidR="00907F6D" w:rsidRPr="00B0695B" w:rsidRDefault="00795AFA" w:rsidP="00586664">
            <w:pPr>
              <w:spacing w:before="120" w:after="120"/>
              <w:rPr>
                <w:rFonts w:ascii="Times New Roman" w:hAnsi="Times New Roman" w:cs="Times New Roman"/>
                <w:b/>
                <w:sz w:val="24"/>
                <w:szCs w:val="24"/>
              </w:rPr>
            </w:pPr>
            <w:r w:rsidRPr="00B0695B">
              <w:rPr>
                <w:rFonts w:ascii="Times New Roman" w:hAnsi="Times New Roman" w:cs="Times New Roman"/>
                <w:b/>
                <w:sz w:val="24"/>
                <w:szCs w:val="24"/>
              </w:rPr>
              <w:t>Czas realizacji projektu</w:t>
            </w:r>
          </w:p>
        </w:tc>
        <w:tc>
          <w:tcPr>
            <w:tcW w:w="3260" w:type="dxa"/>
            <w:shd w:val="clear" w:color="auto" w:fill="D0CECE" w:themeFill="background2" w:themeFillShade="E6"/>
            <w:vAlign w:val="center"/>
          </w:tcPr>
          <w:p w14:paraId="7C57740F" w14:textId="0DBAE67A" w:rsidR="00907F6D" w:rsidRPr="00B0695B" w:rsidRDefault="00795AFA" w:rsidP="00586664">
            <w:pPr>
              <w:rPr>
                <w:rFonts w:ascii="Times New Roman" w:hAnsi="Times New Roman" w:cs="Times New Roman"/>
                <w:b/>
                <w:sz w:val="24"/>
                <w:szCs w:val="24"/>
              </w:rPr>
            </w:pPr>
            <w:r w:rsidRPr="00B0695B">
              <w:rPr>
                <w:rFonts w:ascii="Times New Roman" w:hAnsi="Times New Roman" w:cs="Times New Roman"/>
                <w:b/>
                <w:sz w:val="24"/>
                <w:szCs w:val="24"/>
              </w:rPr>
              <w:t>Wartość środków wydatkowanych</w:t>
            </w:r>
          </w:p>
        </w:tc>
        <w:tc>
          <w:tcPr>
            <w:tcW w:w="3402" w:type="dxa"/>
            <w:shd w:val="clear" w:color="auto" w:fill="D0CECE" w:themeFill="background2" w:themeFillShade="E6"/>
            <w:vAlign w:val="center"/>
          </w:tcPr>
          <w:p w14:paraId="420C6167" w14:textId="5628981B" w:rsidR="00907F6D" w:rsidRPr="00B0695B" w:rsidRDefault="00795AFA" w:rsidP="00586664">
            <w:pPr>
              <w:rPr>
                <w:rFonts w:ascii="Times New Roman" w:hAnsi="Times New Roman" w:cs="Times New Roman"/>
                <w:b/>
                <w:sz w:val="24"/>
                <w:szCs w:val="24"/>
              </w:rPr>
            </w:pPr>
            <w:r w:rsidRPr="00B0695B">
              <w:rPr>
                <w:rFonts w:ascii="Times New Roman" w:hAnsi="Times New Roman" w:cs="Times New Roman"/>
                <w:b/>
                <w:sz w:val="24"/>
                <w:szCs w:val="24"/>
              </w:rPr>
              <w:t>Wartość środków zaangażowanych</w:t>
            </w:r>
          </w:p>
        </w:tc>
      </w:tr>
      <w:tr w:rsidR="00907F6D" w:rsidRPr="00B0695B" w14:paraId="59735F91" w14:textId="77777777" w:rsidTr="00795AFA">
        <w:tc>
          <w:tcPr>
            <w:tcW w:w="2972" w:type="dxa"/>
          </w:tcPr>
          <w:p w14:paraId="077C8D26" w14:textId="59D2B0CD" w:rsidR="00907F6D" w:rsidRPr="00B0695B" w:rsidRDefault="006D7651" w:rsidP="00450089">
            <w:pPr>
              <w:rPr>
                <w:rFonts w:ascii="Times New Roman" w:hAnsi="Times New Roman" w:cs="Times New Roman"/>
                <w:sz w:val="24"/>
                <w:szCs w:val="24"/>
              </w:rPr>
            </w:pPr>
            <w:r>
              <w:rPr>
                <w:rFonts w:ascii="Times New Roman" w:hAnsi="Times New Roman" w:cs="Times New Roman"/>
                <w:sz w:val="24"/>
                <w:szCs w:val="24"/>
              </w:rPr>
              <w:t>83</w:t>
            </w:r>
            <w:r w:rsidR="004F365F" w:rsidRPr="00B0695B">
              <w:rPr>
                <w:rFonts w:ascii="Times New Roman" w:hAnsi="Times New Roman" w:cs="Times New Roman"/>
                <w:sz w:val="24"/>
                <w:szCs w:val="24"/>
              </w:rPr>
              <w:t xml:space="preserve"> % </w:t>
            </w:r>
          </w:p>
        </w:tc>
        <w:tc>
          <w:tcPr>
            <w:tcW w:w="3260" w:type="dxa"/>
          </w:tcPr>
          <w:p w14:paraId="4929DAC9" w14:textId="6B05F15F" w:rsidR="00907F6D" w:rsidRPr="00B0695B" w:rsidRDefault="006D7651" w:rsidP="006F301F">
            <w:pPr>
              <w:rPr>
                <w:rFonts w:ascii="Times New Roman" w:hAnsi="Times New Roman" w:cs="Times New Roman"/>
                <w:sz w:val="24"/>
                <w:szCs w:val="24"/>
              </w:rPr>
            </w:pPr>
            <w:r>
              <w:rPr>
                <w:rFonts w:ascii="Times New Roman" w:hAnsi="Times New Roman" w:cs="Times New Roman"/>
                <w:sz w:val="24"/>
                <w:szCs w:val="24"/>
              </w:rPr>
              <w:t>57</w:t>
            </w:r>
            <w:r w:rsidR="00164769">
              <w:rPr>
                <w:rFonts w:ascii="Times New Roman" w:hAnsi="Times New Roman" w:cs="Times New Roman"/>
                <w:sz w:val="24"/>
                <w:szCs w:val="24"/>
              </w:rPr>
              <w:t xml:space="preserve"> </w:t>
            </w:r>
            <w:r w:rsidR="006F301F" w:rsidRPr="00B0695B">
              <w:rPr>
                <w:rFonts w:ascii="Times New Roman" w:hAnsi="Times New Roman" w:cs="Times New Roman"/>
                <w:sz w:val="24"/>
                <w:szCs w:val="24"/>
              </w:rPr>
              <w:t xml:space="preserve">% </w:t>
            </w:r>
          </w:p>
        </w:tc>
        <w:tc>
          <w:tcPr>
            <w:tcW w:w="3402" w:type="dxa"/>
          </w:tcPr>
          <w:p w14:paraId="65BB31D3" w14:textId="57955C02" w:rsidR="00907F6D" w:rsidRPr="00B0695B" w:rsidRDefault="00885EA7" w:rsidP="00795AFA">
            <w:pPr>
              <w:rPr>
                <w:rFonts w:ascii="Times New Roman" w:hAnsi="Times New Roman" w:cs="Times New Roman"/>
                <w:sz w:val="24"/>
                <w:szCs w:val="24"/>
              </w:rPr>
            </w:pPr>
            <w:r>
              <w:rPr>
                <w:rFonts w:ascii="Times New Roman" w:hAnsi="Times New Roman" w:cs="Times New Roman"/>
                <w:sz w:val="24"/>
                <w:szCs w:val="24"/>
              </w:rPr>
              <w:t>62</w:t>
            </w:r>
            <w:r w:rsidR="00110C9C">
              <w:rPr>
                <w:rFonts w:ascii="Times New Roman" w:hAnsi="Times New Roman" w:cs="Times New Roman"/>
                <w:sz w:val="24"/>
                <w:szCs w:val="24"/>
              </w:rPr>
              <w:t xml:space="preserve"> %</w:t>
            </w:r>
          </w:p>
        </w:tc>
      </w:tr>
    </w:tbl>
    <w:p w14:paraId="1B60E781" w14:textId="77777777" w:rsidR="002B50C0" w:rsidRPr="00B0695B" w:rsidRDefault="002B50C0" w:rsidP="002B50C0">
      <w:pPr>
        <w:pStyle w:val="Nagwek3"/>
        <w:spacing w:after="200"/>
        <w:rPr>
          <w:rStyle w:val="Nagwek2Znak"/>
          <w:rFonts w:ascii="Times New Roman" w:eastAsiaTheme="minorHAnsi" w:hAnsi="Times New Roman" w:cs="Times New Roman"/>
          <w:color w:val="auto"/>
          <w:sz w:val="24"/>
          <w:szCs w:val="24"/>
        </w:rPr>
      </w:pPr>
    </w:p>
    <w:p w14:paraId="78C2C617" w14:textId="7FCEF9BD" w:rsidR="00E42938" w:rsidRPr="00B0695B" w:rsidRDefault="005C0469" w:rsidP="00141A92">
      <w:pPr>
        <w:pStyle w:val="Nagwek3"/>
        <w:numPr>
          <w:ilvl w:val="0"/>
          <w:numId w:val="19"/>
        </w:numPr>
        <w:spacing w:after="200"/>
        <w:ind w:left="426" w:hanging="426"/>
        <w:rPr>
          <w:rFonts w:ascii="Times New Roman" w:eastAsiaTheme="minorHAnsi" w:hAnsi="Times New Roman" w:cs="Times New Roman"/>
          <w:color w:val="auto"/>
        </w:rPr>
      </w:pPr>
      <w:r w:rsidRPr="00B0695B">
        <w:rPr>
          <w:rStyle w:val="Nagwek2Znak"/>
          <w:rFonts w:ascii="Times New Roman" w:hAnsi="Times New Roman" w:cs="Times New Roman"/>
          <w:b/>
          <w:color w:val="auto"/>
          <w:sz w:val="24"/>
          <w:szCs w:val="24"/>
        </w:rPr>
        <w:t>P</w:t>
      </w:r>
      <w:r w:rsidR="00241B5E" w:rsidRPr="00B0695B">
        <w:rPr>
          <w:rStyle w:val="Nagwek2Znak"/>
          <w:rFonts w:ascii="Times New Roman" w:hAnsi="Times New Roman" w:cs="Times New Roman"/>
          <w:b/>
          <w:color w:val="auto"/>
          <w:sz w:val="24"/>
          <w:szCs w:val="24"/>
        </w:rPr>
        <w:t>ostęp rzeczowy</w:t>
      </w:r>
      <w:r w:rsidR="00DA34DF" w:rsidRPr="00B0695B">
        <w:rPr>
          <w:rFonts w:ascii="Times New Roman" w:hAnsi="Times New Roman" w:cs="Times New Roman"/>
          <w:color w:val="auto"/>
        </w:rPr>
        <w:t xml:space="preserve"> </w:t>
      </w:r>
      <w:r w:rsidR="00B41415" w:rsidRPr="00B0695B">
        <w:rPr>
          <w:rFonts w:ascii="Times New Roman" w:eastAsiaTheme="minorHAnsi" w:hAnsi="Times New Roman" w:cs="Times New Roman"/>
          <w:color w:val="auto"/>
        </w:rPr>
        <w:t xml:space="preserve">&lt;maksymalnie </w:t>
      </w:r>
      <w:r w:rsidR="00E11B44" w:rsidRPr="00B0695B">
        <w:rPr>
          <w:rFonts w:ascii="Times New Roman" w:eastAsiaTheme="minorHAnsi" w:hAnsi="Times New Roman" w:cs="Times New Roman"/>
          <w:color w:val="auto"/>
        </w:rPr>
        <w:t>5</w:t>
      </w:r>
      <w:r w:rsidR="00B41415" w:rsidRPr="00B0695B">
        <w:rPr>
          <w:rFonts w:ascii="Times New Roman" w:eastAsiaTheme="minorHAnsi" w:hAnsi="Times New Roman" w:cs="Times New Roman"/>
          <w:color w:val="auto"/>
        </w:rPr>
        <w:t>0</w:t>
      </w:r>
      <w:r w:rsidR="00DA34DF" w:rsidRPr="00B0695B">
        <w:rPr>
          <w:rFonts w:ascii="Times New Roman" w:eastAsiaTheme="minorHAnsi" w:hAnsi="Times New Roman" w:cs="Times New Roman"/>
          <w:color w:val="auto"/>
        </w:rPr>
        <w:t>00 znaków&gt;</w:t>
      </w:r>
    </w:p>
    <w:p w14:paraId="07D9E974" w14:textId="4DDDB42C" w:rsidR="00CF2E64" w:rsidRPr="00B0695B" w:rsidRDefault="00CF2E64" w:rsidP="00141A92">
      <w:pPr>
        <w:spacing w:after="120" w:line="240" w:lineRule="auto"/>
        <w:rPr>
          <w:rFonts w:ascii="Times New Roman" w:hAnsi="Times New Roman" w:cs="Times New Roman"/>
          <w:b/>
          <w:sz w:val="24"/>
          <w:szCs w:val="24"/>
        </w:rPr>
      </w:pPr>
      <w:r w:rsidRPr="00B0695B">
        <w:rPr>
          <w:rFonts w:ascii="Times New Roman" w:hAnsi="Times New Roman" w:cs="Times New Roman"/>
          <w:b/>
          <w:sz w:val="24"/>
          <w:szCs w:val="24"/>
        </w:rPr>
        <w:t>Kamienie milowe</w:t>
      </w:r>
    </w:p>
    <w:tbl>
      <w:tblPr>
        <w:tblStyle w:val="Tabela-Siatka"/>
        <w:tblW w:w="9493" w:type="dxa"/>
        <w:tblLook w:val="04A0" w:firstRow="1" w:lastRow="0" w:firstColumn="1" w:lastColumn="0" w:noHBand="0" w:noVBand="1"/>
        <w:tblCaption w:val="Kamienie milowe."/>
      </w:tblPr>
      <w:tblGrid>
        <w:gridCol w:w="2405"/>
        <w:gridCol w:w="1650"/>
        <w:gridCol w:w="1056"/>
        <w:gridCol w:w="1367"/>
        <w:gridCol w:w="3015"/>
      </w:tblGrid>
      <w:tr w:rsidR="00B0695B" w:rsidRPr="00B0695B" w14:paraId="55961592" w14:textId="77777777" w:rsidTr="0044745B">
        <w:tc>
          <w:tcPr>
            <w:tcW w:w="2405" w:type="dxa"/>
          </w:tcPr>
          <w:p w14:paraId="7B450A2E" w14:textId="77777777" w:rsidR="00145544" w:rsidRPr="00B0695B" w:rsidRDefault="00145544" w:rsidP="00145544">
            <w:pPr>
              <w:rPr>
                <w:rFonts w:ascii="Times New Roman" w:hAnsi="Times New Roman" w:cs="Times New Roman"/>
                <w:b/>
                <w:sz w:val="24"/>
                <w:szCs w:val="24"/>
              </w:rPr>
            </w:pPr>
            <w:r w:rsidRPr="00B0695B">
              <w:rPr>
                <w:rFonts w:ascii="Times New Roman" w:hAnsi="Times New Roman" w:cs="Times New Roman"/>
                <w:b/>
                <w:sz w:val="24"/>
                <w:szCs w:val="24"/>
              </w:rPr>
              <w:t>Nazwa</w:t>
            </w:r>
          </w:p>
        </w:tc>
        <w:tc>
          <w:tcPr>
            <w:tcW w:w="1701" w:type="dxa"/>
          </w:tcPr>
          <w:p w14:paraId="26BDFD7C" w14:textId="52EADACB" w:rsidR="00145544" w:rsidRPr="00B0695B" w:rsidRDefault="00145544" w:rsidP="00145544">
            <w:pPr>
              <w:rPr>
                <w:rFonts w:ascii="Times New Roman" w:hAnsi="Times New Roman" w:cs="Times New Roman"/>
                <w:b/>
                <w:sz w:val="24"/>
                <w:szCs w:val="24"/>
              </w:rPr>
            </w:pPr>
            <w:commentRangeStart w:id="1"/>
            <w:r w:rsidRPr="00B0695B">
              <w:rPr>
                <w:rFonts w:ascii="Times New Roman" w:hAnsi="Times New Roman" w:cs="Times New Roman"/>
                <w:b/>
                <w:sz w:val="24"/>
                <w:szCs w:val="24"/>
              </w:rPr>
              <w:t>Powiązane wskaźniki projektu</w:t>
            </w:r>
            <w:commentRangeEnd w:id="1"/>
          </w:p>
        </w:tc>
        <w:tc>
          <w:tcPr>
            <w:tcW w:w="818" w:type="dxa"/>
          </w:tcPr>
          <w:p w14:paraId="4601CE90" w14:textId="6B125952" w:rsidR="00145544" w:rsidRPr="00B0695B" w:rsidRDefault="00145544" w:rsidP="00145544">
            <w:pPr>
              <w:rPr>
                <w:rFonts w:ascii="Times New Roman" w:hAnsi="Times New Roman" w:cs="Times New Roman"/>
                <w:b/>
                <w:sz w:val="24"/>
                <w:szCs w:val="24"/>
              </w:rPr>
            </w:pPr>
            <w:r w:rsidRPr="00B0695B">
              <w:rPr>
                <w:rFonts w:ascii="Times New Roman" w:hAnsi="Times New Roman" w:cs="Times New Roman"/>
                <w:b/>
                <w:sz w:val="24"/>
                <w:szCs w:val="24"/>
              </w:rPr>
              <w:t xml:space="preserve">Planowany termin </w:t>
            </w:r>
            <w:r w:rsidRPr="00B0695B">
              <w:rPr>
                <w:rFonts w:ascii="Times New Roman" w:hAnsi="Times New Roman" w:cs="Times New Roman"/>
                <w:b/>
                <w:sz w:val="24"/>
                <w:szCs w:val="24"/>
              </w:rPr>
              <w:lastRenderedPageBreak/>
              <w:t>osiągnięcia</w:t>
            </w:r>
          </w:p>
        </w:tc>
        <w:tc>
          <w:tcPr>
            <w:tcW w:w="1400" w:type="dxa"/>
          </w:tcPr>
          <w:p w14:paraId="2C7D5A20" w14:textId="2066D23D" w:rsidR="00145544" w:rsidRPr="00B0695B" w:rsidRDefault="00145544" w:rsidP="00145544">
            <w:pPr>
              <w:rPr>
                <w:rFonts w:ascii="Times New Roman" w:hAnsi="Times New Roman" w:cs="Times New Roman"/>
                <w:b/>
                <w:sz w:val="24"/>
                <w:szCs w:val="24"/>
              </w:rPr>
            </w:pPr>
            <w:r w:rsidRPr="00B0695B">
              <w:rPr>
                <w:rFonts w:ascii="Times New Roman" w:hAnsi="Times New Roman" w:cs="Times New Roman"/>
                <w:b/>
                <w:sz w:val="24"/>
                <w:szCs w:val="24"/>
              </w:rPr>
              <w:lastRenderedPageBreak/>
              <w:t>Rzeczywisty termin osiągnięcia</w:t>
            </w:r>
          </w:p>
        </w:tc>
        <w:tc>
          <w:tcPr>
            <w:tcW w:w="3169" w:type="dxa"/>
          </w:tcPr>
          <w:p w14:paraId="4A76DB19" w14:textId="6DC30F71" w:rsidR="00145544" w:rsidRPr="00B0695B" w:rsidRDefault="00145544" w:rsidP="00145544">
            <w:pPr>
              <w:rPr>
                <w:rFonts w:ascii="Times New Roman" w:hAnsi="Times New Roman" w:cs="Times New Roman"/>
                <w:b/>
                <w:sz w:val="24"/>
                <w:szCs w:val="24"/>
              </w:rPr>
            </w:pPr>
            <w:r w:rsidRPr="00B0695B">
              <w:rPr>
                <w:rFonts w:ascii="Times New Roman" w:hAnsi="Times New Roman" w:cs="Times New Roman"/>
                <w:b/>
                <w:sz w:val="24"/>
                <w:szCs w:val="24"/>
              </w:rPr>
              <w:t>Status realizacji kamienia milowego</w:t>
            </w:r>
          </w:p>
        </w:tc>
      </w:tr>
      <w:tr w:rsidR="00B0695B" w:rsidRPr="00B0695B" w14:paraId="5D38FF50" w14:textId="575797DB" w:rsidTr="0044745B">
        <w:trPr>
          <w:trHeight w:val="900"/>
        </w:trPr>
        <w:tc>
          <w:tcPr>
            <w:tcW w:w="2405" w:type="dxa"/>
            <w:hideMark/>
          </w:tcPr>
          <w:p w14:paraId="70754084" w14:textId="3819EA11"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Stworzenie bazy danych zdigitalizowanych</w:t>
            </w:r>
            <w:r w:rsidR="00164769">
              <w:rPr>
                <w:rFonts w:ascii="Times New Roman" w:eastAsia="Times New Roman" w:hAnsi="Times New Roman" w:cs="Times New Roman"/>
                <w:sz w:val="24"/>
                <w:szCs w:val="24"/>
                <w:lang w:eastAsia="pl-PL"/>
              </w:rPr>
              <w:t xml:space="preserve"> </w:t>
            </w:r>
            <w:r w:rsidRPr="00B0695B">
              <w:rPr>
                <w:rFonts w:ascii="Times New Roman" w:eastAsia="Times New Roman" w:hAnsi="Times New Roman" w:cs="Times New Roman"/>
                <w:sz w:val="24"/>
                <w:szCs w:val="24"/>
                <w:lang w:eastAsia="pl-PL"/>
              </w:rPr>
              <w:t>rękopisów średniowiecznych</w:t>
            </w:r>
          </w:p>
        </w:tc>
        <w:tc>
          <w:tcPr>
            <w:tcW w:w="1701" w:type="dxa"/>
          </w:tcPr>
          <w:p w14:paraId="436923E1" w14:textId="3302181C" w:rsidR="00145544" w:rsidRPr="00164769" w:rsidRDefault="00E830DB" w:rsidP="00145544">
            <w:pPr>
              <w:rPr>
                <w:rFonts w:ascii="Times New Roman" w:eastAsia="Times New Roman" w:hAnsi="Times New Roman" w:cs="Times New Roman"/>
                <w:sz w:val="24"/>
                <w:szCs w:val="24"/>
                <w:lang w:eastAsia="pl-PL"/>
              </w:rPr>
            </w:pPr>
            <w:r>
              <w:rPr>
                <w:rFonts w:ascii="Times New Roman" w:hAnsi="Times New Roman"/>
              </w:rPr>
              <w:t xml:space="preserve">Szt. </w:t>
            </w:r>
            <w:r w:rsidR="0044745B">
              <w:rPr>
                <w:rFonts w:ascii="Times New Roman" w:hAnsi="Times New Roman"/>
              </w:rPr>
              <w:t>101</w:t>
            </w:r>
          </w:p>
        </w:tc>
        <w:tc>
          <w:tcPr>
            <w:tcW w:w="818" w:type="dxa"/>
          </w:tcPr>
          <w:p w14:paraId="01E1001D" w14:textId="1971804A"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2912869B" w14:textId="77777777" w:rsidR="00145544" w:rsidRPr="00B0695B" w:rsidRDefault="00145544" w:rsidP="00145544">
            <w:pPr>
              <w:rPr>
                <w:rFonts w:ascii="Times New Roman" w:eastAsia="Times New Roman" w:hAnsi="Times New Roman" w:cs="Times New Roman"/>
                <w:sz w:val="24"/>
                <w:szCs w:val="24"/>
                <w:lang w:eastAsia="pl-PL"/>
              </w:rPr>
            </w:pPr>
          </w:p>
        </w:tc>
        <w:tc>
          <w:tcPr>
            <w:tcW w:w="3169" w:type="dxa"/>
          </w:tcPr>
          <w:p w14:paraId="2A751475" w14:textId="77777777" w:rsidR="00145544" w:rsidRPr="00B0695B" w:rsidRDefault="00145544" w:rsidP="00145544">
            <w:pPr>
              <w:rPr>
                <w:rFonts w:ascii="Times New Roman" w:hAnsi="Times New Roman" w:cs="Times New Roman"/>
                <w:sz w:val="24"/>
                <w:szCs w:val="24"/>
              </w:rPr>
            </w:pPr>
            <w:r w:rsidRPr="00B0695B">
              <w:rPr>
                <w:rFonts w:ascii="Times New Roman" w:hAnsi="Times New Roman" w:cs="Times New Roman"/>
                <w:sz w:val="24"/>
                <w:szCs w:val="24"/>
              </w:rPr>
              <w:t>- w trakcie realizacji</w:t>
            </w:r>
          </w:p>
          <w:p w14:paraId="56699FF2" w14:textId="77777777" w:rsidR="00145544" w:rsidRPr="00B0695B" w:rsidRDefault="00145544" w:rsidP="00145544">
            <w:pPr>
              <w:rPr>
                <w:rFonts w:ascii="Times New Roman" w:eastAsia="Times New Roman" w:hAnsi="Times New Roman" w:cs="Times New Roman"/>
                <w:sz w:val="24"/>
                <w:szCs w:val="24"/>
                <w:lang w:eastAsia="pl-PL"/>
              </w:rPr>
            </w:pPr>
          </w:p>
        </w:tc>
      </w:tr>
      <w:tr w:rsidR="00B0695B" w:rsidRPr="00B0695B" w14:paraId="2C078D0E" w14:textId="2D29FCA1" w:rsidTr="0044745B">
        <w:trPr>
          <w:trHeight w:val="300"/>
        </w:trPr>
        <w:tc>
          <w:tcPr>
            <w:tcW w:w="2405" w:type="dxa"/>
            <w:noWrap/>
            <w:hideMark/>
          </w:tcPr>
          <w:p w14:paraId="6EA78789" w14:textId="77777777"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Stworzenie bazy danych rot sądowych</w:t>
            </w:r>
          </w:p>
        </w:tc>
        <w:tc>
          <w:tcPr>
            <w:tcW w:w="1701" w:type="dxa"/>
          </w:tcPr>
          <w:p w14:paraId="0E9B0012" w14:textId="62E8837C" w:rsidR="00145544" w:rsidRPr="00B0695B" w:rsidRDefault="00E830DB" w:rsidP="00145544">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Szt. </w:t>
            </w:r>
            <w:r w:rsidR="0044745B">
              <w:rPr>
                <w:rFonts w:ascii="Times New Roman" w:hAnsi="Times New Roman" w:cs="Times New Roman"/>
                <w:sz w:val="24"/>
                <w:szCs w:val="24"/>
              </w:rPr>
              <w:t>1</w:t>
            </w:r>
          </w:p>
        </w:tc>
        <w:tc>
          <w:tcPr>
            <w:tcW w:w="818" w:type="dxa"/>
          </w:tcPr>
          <w:p w14:paraId="0DBB4BC3" w14:textId="50E89661"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09.2018</w:t>
            </w:r>
          </w:p>
        </w:tc>
        <w:tc>
          <w:tcPr>
            <w:tcW w:w="1400" w:type="dxa"/>
          </w:tcPr>
          <w:p w14:paraId="3820832B" w14:textId="01F4DD1D" w:rsidR="00145544" w:rsidRPr="00B0695B" w:rsidRDefault="00110C9C" w:rsidP="00145544">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09.2018</w:t>
            </w:r>
          </w:p>
        </w:tc>
        <w:tc>
          <w:tcPr>
            <w:tcW w:w="3169" w:type="dxa"/>
          </w:tcPr>
          <w:p w14:paraId="11F4EF7E" w14:textId="3ACBE778" w:rsidR="00145544" w:rsidRPr="00B0695B" w:rsidRDefault="00145544" w:rsidP="00145544">
            <w:pPr>
              <w:rPr>
                <w:rFonts w:ascii="Times New Roman" w:hAnsi="Times New Roman" w:cs="Times New Roman"/>
                <w:sz w:val="24"/>
                <w:szCs w:val="24"/>
              </w:rPr>
            </w:pPr>
            <w:r w:rsidRPr="00B0695B">
              <w:rPr>
                <w:rFonts w:ascii="Times New Roman" w:hAnsi="Times New Roman" w:cs="Times New Roman"/>
                <w:sz w:val="24"/>
                <w:szCs w:val="24"/>
              </w:rPr>
              <w:t xml:space="preserve">- </w:t>
            </w:r>
            <w:r w:rsidR="00110C9C">
              <w:rPr>
                <w:rFonts w:ascii="Times New Roman" w:hAnsi="Times New Roman" w:cs="Times New Roman"/>
                <w:sz w:val="24"/>
                <w:szCs w:val="24"/>
              </w:rPr>
              <w:t>osiągnięty</w:t>
            </w:r>
          </w:p>
          <w:p w14:paraId="3ECD6DAD" w14:textId="77777777" w:rsidR="00145544" w:rsidRPr="00B0695B" w:rsidRDefault="00145544" w:rsidP="00145544">
            <w:pPr>
              <w:rPr>
                <w:rFonts w:ascii="Times New Roman" w:eastAsia="Times New Roman" w:hAnsi="Times New Roman" w:cs="Times New Roman"/>
                <w:sz w:val="24"/>
                <w:szCs w:val="24"/>
                <w:lang w:eastAsia="pl-PL"/>
              </w:rPr>
            </w:pPr>
          </w:p>
        </w:tc>
      </w:tr>
      <w:tr w:rsidR="00B0695B" w:rsidRPr="00B0695B" w14:paraId="7C551A03" w14:textId="69F560BC" w:rsidTr="0044745B">
        <w:trPr>
          <w:trHeight w:val="900"/>
        </w:trPr>
        <w:tc>
          <w:tcPr>
            <w:tcW w:w="2405" w:type="dxa"/>
            <w:hideMark/>
          </w:tcPr>
          <w:p w14:paraId="38BB1659" w14:textId="77777777"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xml:space="preserve">Stworzenie bazy danych zdigitalizowanych zbiorów muzealnych </w:t>
            </w:r>
          </w:p>
        </w:tc>
        <w:tc>
          <w:tcPr>
            <w:tcW w:w="1701" w:type="dxa"/>
          </w:tcPr>
          <w:p w14:paraId="1EB6220D" w14:textId="29625427" w:rsidR="00145544" w:rsidRPr="00B0695B" w:rsidRDefault="00E830DB" w:rsidP="00164769">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512 szt. </w:t>
            </w:r>
          </w:p>
        </w:tc>
        <w:tc>
          <w:tcPr>
            <w:tcW w:w="818" w:type="dxa"/>
          </w:tcPr>
          <w:p w14:paraId="342AA6B9" w14:textId="08B19E5B"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03.2018</w:t>
            </w:r>
          </w:p>
        </w:tc>
        <w:tc>
          <w:tcPr>
            <w:tcW w:w="1400" w:type="dxa"/>
          </w:tcPr>
          <w:p w14:paraId="1BDCED6C" w14:textId="2EDBFA25"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03.2018</w:t>
            </w:r>
          </w:p>
        </w:tc>
        <w:tc>
          <w:tcPr>
            <w:tcW w:w="3169" w:type="dxa"/>
          </w:tcPr>
          <w:p w14:paraId="058CF2CD" w14:textId="6497540A" w:rsidR="00145544" w:rsidRPr="00B0695B" w:rsidRDefault="00145544" w:rsidP="00145544">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osiągnięty</w:t>
            </w:r>
          </w:p>
        </w:tc>
      </w:tr>
      <w:tr w:rsidR="00164769" w:rsidRPr="00B0695B" w14:paraId="46A304E8" w14:textId="0B4B6889" w:rsidTr="0044745B">
        <w:trPr>
          <w:trHeight w:val="900"/>
        </w:trPr>
        <w:tc>
          <w:tcPr>
            <w:tcW w:w="2405" w:type="dxa"/>
            <w:hideMark/>
          </w:tcPr>
          <w:p w14:paraId="67D3E271" w14:textId="77777777"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Stworzenie bazy danych zdigitalizowanych</w:t>
            </w:r>
            <w:r w:rsidRPr="00B0695B">
              <w:rPr>
                <w:rFonts w:ascii="Times New Roman" w:eastAsia="Times New Roman" w:hAnsi="Times New Roman" w:cs="Times New Roman"/>
                <w:sz w:val="24"/>
                <w:szCs w:val="24"/>
                <w:lang w:eastAsia="pl-PL"/>
              </w:rPr>
              <w:br/>
              <w:t>dokumentów ikonograficznych</w:t>
            </w:r>
          </w:p>
        </w:tc>
        <w:tc>
          <w:tcPr>
            <w:tcW w:w="1701" w:type="dxa"/>
          </w:tcPr>
          <w:p w14:paraId="10759B90" w14:textId="7C051921" w:rsidR="00164769" w:rsidRPr="00B0695B" w:rsidRDefault="00E830DB" w:rsidP="00164769">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Szt. </w:t>
            </w:r>
            <w:r w:rsidR="0044745B">
              <w:rPr>
                <w:rFonts w:ascii="Times New Roman" w:hAnsi="Times New Roman" w:cs="Times New Roman"/>
                <w:sz w:val="24"/>
                <w:szCs w:val="24"/>
              </w:rPr>
              <w:t>2000</w:t>
            </w:r>
          </w:p>
        </w:tc>
        <w:tc>
          <w:tcPr>
            <w:tcW w:w="818" w:type="dxa"/>
          </w:tcPr>
          <w:p w14:paraId="47893EFC" w14:textId="7B631AC5"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107E1A4E" w14:textId="77777777" w:rsidR="00164769" w:rsidRPr="00B0695B" w:rsidRDefault="00164769" w:rsidP="00164769">
            <w:pPr>
              <w:rPr>
                <w:rFonts w:ascii="Times New Roman" w:eastAsia="Times New Roman" w:hAnsi="Times New Roman" w:cs="Times New Roman"/>
                <w:sz w:val="24"/>
                <w:szCs w:val="24"/>
                <w:lang w:eastAsia="pl-PL"/>
              </w:rPr>
            </w:pPr>
          </w:p>
        </w:tc>
        <w:tc>
          <w:tcPr>
            <w:tcW w:w="3169" w:type="dxa"/>
          </w:tcPr>
          <w:p w14:paraId="75E758F3" w14:textId="77777777" w:rsidR="00164769" w:rsidRPr="00B0695B" w:rsidRDefault="00164769" w:rsidP="00164769">
            <w:pPr>
              <w:rPr>
                <w:rFonts w:ascii="Times New Roman" w:hAnsi="Times New Roman" w:cs="Times New Roman"/>
                <w:sz w:val="24"/>
                <w:szCs w:val="24"/>
              </w:rPr>
            </w:pPr>
            <w:r w:rsidRPr="00B0695B">
              <w:rPr>
                <w:rFonts w:ascii="Times New Roman" w:hAnsi="Times New Roman" w:cs="Times New Roman"/>
                <w:sz w:val="24"/>
                <w:szCs w:val="24"/>
              </w:rPr>
              <w:t>- w trakcie realizacji</w:t>
            </w:r>
          </w:p>
          <w:p w14:paraId="66F5FCE0" w14:textId="77777777" w:rsidR="00164769" w:rsidRPr="00B0695B" w:rsidRDefault="00164769" w:rsidP="00164769">
            <w:pPr>
              <w:rPr>
                <w:rFonts w:ascii="Times New Roman" w:eastAsia="Times New Roman" w:hAnsi="Times New Roman" w:cs="Times New Roman"/>
                <w:sz w:val="24"/>
                <w:szCs w:val="24"/>
                <w:lang w:eastAsia="pl-PL"/>
              </w:rPr>
            </w:pPr>
          </w:p>
        </w:tc>
      </w:tr>
      <w:tr w:rsidR="00164769" w:rsidRPr="00B0695B" w14:paraId="5A36D040" w14:textId="05F3048E" w:rsidTr="0044745B">
        <w:trPr>
          <w:trHeight w:val="900"/>
        </w:trPr>
        <w:tc>
          <w:tcPr>
            <w:tcW w:w="2405" w:type="dxa"/>
            <w:hideMark/>
          </w:tcPr>
          <w:p w14:paraId="77001BC8" w14:textId="77777777"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Stworzenie bazy danych zdigitalizowanych</w:t>
            </w:r>
            <w:r w:rsidRPr="00B0695B">
              <w:rPr>
                <w:rFonts w:ascii="Times New Roman" w:eastAsia="Times New Roman" w:hAnsi="Times New Roman" w:cs="Times New Roman"/>
                <w:sz w:val="24"/>
                <w:szCs w:val="24"/>
                <w:lang w:eastAsia="pl-PL"/>
              </w:rPr>
              <w:br/>
              <w:t>zbiorów specjalnych</w:t>
            </w:r>
          </w:p>
        </w:tc>
        <w:tc>
          <w:tcPr>
            <w:tcW w:w="1701" w:type="dxa"/>
          </w:tcPr>
          <w:p w14:paraId="711F9E5D" w14:textId="6402729F" w:rsidR="00164769" w:rsidRPr="00B0695B" w:rsidRDefault="00E830DB" w:rsidP="00164769">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Szt. </w:t>
            </w:r>
            <w:r w:rsidR="008249CB" w:rsidRPr="008249CB">
              <w:rPr>
                <w:rFonts w:ascii="Times New Roman" w:hAnsi="Times New Roman" w:cs="Times New Roman"/>
                <w:sz w:val="24"/>
                <w:szCs w:val="24"/>
              </w:rPr>
              <w:t>6</w:t>
            </w:r>
            <w:r w:rsidR="008249CB">
              <w:rPr>
                <w:rFonts w:ascii="Times New Roman" w:hAnsi="Times New Roman" w:cs="Times New Roman"/>
                <w:sz w:val="24"/>
                <w:szCs w:val="24"/>
              </w:rPr>
              <w:t xml:space="preserve"> </w:t>
            </w:r>
            <w:r w:rsidR="008249CB" w:rsidRPr="008249CB">
              <w:rPr>
                <w:rFonts w:ascii="Times New Roman" w:hAnsi="Times New Roman" w:cs="Times New Roman"/>
                <w:sz w:val="24"/>
                <w:szCs w:val="24"/>
              </w:rPr>
              <w:t>246</w:t>
            </w:r>
          </w:p>
        </w:tc>
        <w:tc>
          <w:tcPr>
            <w:tcW w:w="818" w:type="dxa"/>
          </w:tcPr>
          <w:p w14:paraId="3E79E877" w14:textId="7BCACB8E"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04221BE9" w14:textId="77777777" w:rsidR="00164769" w:rsidRPr="00B0695B" w:rsidRDefault="00164769" w:rsidP="00164769">
            <w:pPr>
              <w:rPr>
                <w:rFonts w:ascii="Times New Roman" w:eastAsia="Times New Roman" w:hAnsi="Times New Roman" w:cs="Times New Roman"/>
                <w:sz w:val="24"/>
                <w:szCs w:val="24"/>
                <w:lang w:eastAsia="pl-PL"/>
              </w:rPr>
            </w:pPr>
          </w:p>
        </w:tc>
        <w:tc>
          <w:tcPr>
            <w:tcW w:w="3169" w:type="dxa"/>
          </w:tcPr>
          <w:p w14:paraId="2A2269C0" w14:textId="77777777" w:rsidR="00164769" w:rsidRPr="00B0695B" w:rsidRDefault="00164769" w:rsidP="00164769">
            <w:pPr>
              <w:rPr>
                <w:rFonts w:ascii="Times New Roman" w:hAnsi="Times New Roman" w:cs="Times New Roman"/>
                <w:sz w:val="24"/>
                <w:szCs w:val="24"/>
              </w:rPr>
            </w:pPr>
            <w:r w:rsidRPr="00B0695B">
              <w:rPr>
                <w:rFonts w:ascii="Times New Roman" w:hAnsi="Times New Roman" w:cs="Times New Roman"/>
                <w:sz w:val="24"/>
                <w:szCs w:val="24"/>
              </w:rPr>
              <w:t>- w trakcie realizacji</w:t>
            </w:r>
          </w:p>
          <w:p w14:paraId="570273A2" w14:textId="77777777" w:rsidR="00164769" w:rsidRPr="00B0695B" w:rsidRDefault="00164769" w:rsidP="00164769">
            <w:pPr>
              <w:rPr>
                <w:rFonts w:ascii="Times New Roman" w:eastAsia="Times New Roman" w:hAnsi="Times New Roman" w:cs="Times New Roman"/>
                <w:sz w:val="24"/>
                <w:szCs w:val="24"/>
                <w:lang w:eastAsia="pl-PL"/>
              </w:rPr>
            </w:pPr>
          </w:p>
        </w:tc>
      </w:tr>
      <w:tr w:rsidR="00164769" w:rsidRPr="00B0695B" w14:paraId="445A183C" w14:textId="141AE299" w:rsidTr="0044745B">
        <w:trPr>
          <w:trHeight w:val="1200"/>
        </w:trPr>
        <w:tc>
          <w:tcPr>
            <w:tcW w:w="2405" w:type="dxa"/>
            <w:hideMark/>
          </w:tcPr>
          <w:p w14:paraId="03E00630" w14:textId="77777777"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Stworzenie bazy danych zdigitalizowanych</w:t>
            </w:r>
            <w:r w:rsidRPr="00B0695B">
              <w:rPr>
                <w:rFonts w:ascii="Times New Roman" w:eastAsia="Times New Roman" w:hAnsi="Times New Roman" w:cs="Times New Roman"/>
                <w:sz w:val="24"/>
                <w:szCs w:val="24"/>
                <w:lang w:eastAsia="pl-PL"/>
              </w:rPr>
              <w:br/>
              <w:t>druków zwartych i ulotnych z 1901-1918</w:t>
            </w:r>
          </w:p>
        </w:tc>
        <w:tc>
          <w:tcPr>
            <w:tcW w:w="1701" w:type="dxa"/>
          </w:tcPr>
          <w:p w14:paraId="7D566F05" w14:textId="20C502A7" w:rsidR="00164769" w:rsidRPr="00B0695B" w:rsidRDefault="00E830DB" w:rsidP="00164769">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Szt. </w:t>
            </w:r>
            <w:r w:rsidR="008249CB">
              <w:rPr>
                <w:rFonts w:ascii="Times New Roman" w:hAnsi="Times New Roman" w:cs="Times New Roman"/>
                <w:sz w:val="24"/>
                <w:szCs w:val="24"/>
              </w:rPr>
              <w:t xml:space="preserve"> 1</w:t>
            </w:r>
          </w:p>
        </w:tc>
        <w:tc>
          <w:tcPr>
            <w:tcW w:w="818" w:type="dxa"/>
          </w:tcPr>
          <w:p w14:paraId="2A1434DE" w14:textId="032EE46E"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1ED88C51" w14:textId="77777777" w:rsidR="00164769" w:rsidRPr="00B0695B" w:rsidRDefault="00164769" w:rsidP="00164769">
            <w:pPr>
              <w:rPr>
                <w:rFonts w:ascii="Times New Roman" w:eastAsia="Times New Roman" w:hAnsi="Times New Roman" w:cs="Times New Roman"/>
                <w:sz w:val="24"/>
                <w:szCs w:val="24"/>
                <w:lang w:eastAsia="pl-PL"/>
              </w:rPr>
            </w:pPr>
          </w:p>
        </w:tc>
        <w:tc>
          <w:tcPr>
            <w:tcW w:w="3169" w:type="dxa"/>
          </w:tcPr>
          <w:p w14:paraId="3C6C86F0" w14:textId="77777777" w:rsidR="00164769" w:rsidRPr="00B0695B" w:rsidRDefault="00164769" w:rsidP="00164769">
            <w:pPr>
              <w:rPr>
                <w:rFonts w:ascii="Times New Roman" w:hAnsi="Times New Roman" w:cs="Times New Roman"/>
                <w:sz w:val="24"/>
                <w:szCs w:val="24"/>
              </w:rPr>
            </w:pPr>
            <w:r w:rsidRPr="00B0695B">
              <w:rPr>
                <w:rFonts w:ascii="Times New Roman" w:hAnsi="Times New Roman" w:cs="Times New Roman"/>
                <w:sz w:val="24"/>
                <w:szCs w:val="24"/>
              </w:rPr>
              <w:t>- w trakcie realizacji</w:t>
            </w:r>
          </w:p>
          <w:p w14:paraId="6673CBC4" w14:textId="77777777" w:rsidR="00164769" w:rsidRPr="00B0695B" w:rsidRDefault="00164769" w:rsidP="00164769">
            <w:pPr>
              <w:rPr>
                <w:rFonts w:ascii="Times New Roman" w:eastAsia="Times New Roman" w:hAnsi="Times New Roman" w:cs="Times New Roman"/>
                <w:sz w:val="24"/>
                <w:szCs w:val="24"/>
                <w:lang w:eastAsia="pl-PL"/>
              </w:rPr>
            </w:pPr>
          </w:p>
        </w:tc>
      </w:tr>
      <w:tr w:rsidR="00164769" w:rsidRPr="00B0695B" w14:paraId="44A186D6" w14:textId="035D0349" w:rsidTr="0044745B">
        <w:trPr>
          <w:trHeight w:val="600"/>
        </w:trPr>
        <w:tc>
          <w:tcPr>
            <w:tcW w:w="2405" w:type="dxa"/>
            <w:hideMark/>
          </w:tcPr>
          <w:p w14:paraId="4F60837F" w14:textId="77777777"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Stworzenie baz genealogicznych - Łuszczyński</w:t>
            </w:r>
          </w:p>
        </w:tc>
        <w:tc>
          <w:tcPr>
            <w:tcW w:w="1701" w:type="dxa"/>
          </w:tcPr>
          <w:p w14:paraId="000C7EA5" w14:textId="4FC0D325" w:rsidR="00164769" w:rsidRPr="00B0695B" w:rsidRDefault="00E830DB" w:rsidP="00164769">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Szt. </w:t>
            </w:r>
            <w:r w:rsidR="008249CB">
              <w:rPr>
                <w:rFonts w:ascii="Times New Roman" w:hAnsi="Times New Roman" w:cs="Times New Roman"/>
                <w:sz w:val="24"/>
                <w:szCs w:val="24"/>
              </w:rPr>
              <w:t xml:space="preserve"> 1</w:t>
            </w:r>
          </w:p>
        </w:tc>
        <w:tc>
          <w:tcPr>
            <w:tcW w:w="818" w:type="dxa"/>
          </w:tcPr>
          <w:p w14:paraId="101A2F2D" w14:textId="6EECC739"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2E3E5AE2" w14:textId="77777777" w:rsidR="00164769" w:rsidRPr="00B0695B" w:rsidRDefault="00164769" w:rsidP="00164769">
            <w:pPr>
              <w:rPr>
                <w:rFonts w:ascii="Times New Roman" w:eastAsia="Times New Roman" w:hAnsi="Times New Roman" w:cs="Times New Roman"/>
                <w:sz w:val="24"/>
                <w:szCs w:val="24"/>
                <w:lang w:eastAsia="pl-PL"/>
              </w:rPr>
            </w:pPr>
          </w:p>
        </w:tc>
        <w:tc>
          <w:tcPr>
            <w:tcW w:w="3169" w:type="dxa"/>
          </w:tcPr>
          <w:p w14:paraId="3F042EEC" w14:textId="77777777" w:rsidR="00164769" w:rsidRPr="00B0695B" w:rsidRDefault="00164769" w:rsidP="00164769">
            <w:pPr>
              <w:rPr>
                <w:rFonts w:ascii="Times New Roman" w:hAnsi="Times New Roman" w:cs="Times New Roman"/>
                <w:sz w:val="24"/>
                <w:szCs w:val="24"/>
              </w:rPr>
            </w:pPr>
            <w:r w:rsidRPr="00B0695B">
              <w:rPr>
                <w:rFonts w:ascii="Times New Roman" w:hAnsi="Times New Roman" w:cs="Times New Roman"/>
                <w:sz w:val="24"/>
                <w:szCs w:val="24"/>
              </w:rPr>
              <w:t>- w trakcie realizacji</w:t>
            </w:r>
          </w:p>
          <w:p w14:paraId="2253BC45" w14:textId="77777777" w:rsidR="00164769" w:rsidRPr="00B0695B" w:rsidRDefault="00164769" w:rsidP="00164769">
            <w:pPr>
              <w:rPr>
                <w:rFonts w:ascii="Times New Roman" w:eastAsia="Times New Roman" w:hAnsi="Times New Roman" w:cs="Times New Roman"/>
                <w:sz w:val="24"/>
                <w:szCs w:val="24"/>
                <w:lang w:eastAsia="pl-PL"/>
              </w:rPr>
            </w:pPr>
          </w:p>
        </w:tc>
      </w:tr>
      <w:tr w:rsidR="00164769" w:rsidRPr="00B0695B" w14:paraId="4455A0F0" w14:textId="016A781D" w:rsidTr="0044745B">
        <w:trPr>
          <w:trHeight w:val="600"/>
        </w:trPr>
        <w:tc>
          <w:tcPr>
            <w:tcW w:w="2405" w:type="dxa"/>
            <w:hideMark/>
          </w:tcPr>
          <w:p w14:paraId="03BEA892" w14:textId="77777777"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Stworzenie baz genealogicznych - Dworzaczek</w:t>
            </w:r>
          </w:p>
        </w:tc>
        <w:tc>
          <w:tcPr>
            <w:tcW w:w="1701" w:type="dxa"/>
          </w:tcPr>
          <w:p w14:paraId="48E0F6C1" w14:textId="710426A2" w:rsidR="00164769" w:rsidRPr="00B0695B" w:rsidRDefault="00E830DB" w:rsidP="00164769">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Szt. </w:t>
            </w:r>
            <w:r w:rsidR="008249CB">
              <w:rPr>
                <w:rFonts w:ascii="Times New Roman" w:hAnsi="Times New Roman" w:cs="Times New Roman"/>
                <w:sz w:val="24"/>
                <w:szCs w:val="24"/>
              </w:rPr>
              <w:t xml:space="preserve"> 1</w:t>
            </w:r>
          </w:p>
        </w:tc>
        <w:tc>
          <w:tcPr>
            <w:tcW w:w="818" w:type="dxa"/>
          </w:tcPr>
          <w:p w14:paraId="5FEDD12F" w14:textId="35F32481"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03.2018</w:t>
            </w:r>
          </w:p>
        </w:tc>
        <w:tc>
          <w:tcPr>
            <w:tcW w:w="1400" w:type="dxa"/>
          </w:tcPr>
          <w:p w14:paraId="68161015" w14:textId="5C8254F1" w:rsidR="00164769" w:rsidRPr="00B0695B" w:rsidRDefault="00164769" w:rsidP="0016476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08.2018</w:t>
            </w:r>
          </w:p>
        </w:tc>
        <w:tc>
          <w:tcPr>
            <w:tcW w:w="3169" w:type="dxa"/>
          </w:tcPr>
          <w:p w14:paraId="707821CF" w14:textId="411B7343" w:rsidR="00164769" w:rsidRPr="00B0695B" w:rsidRDefault="00164769" w:rsidP="00164769">
            <w:pPr>
              <w:rPr>
                <w:rFonts w:ascii="Times New Roman" w:hAnsi="Times New Roman" w:cs="Times New Roman"/>
                <w:sz w:val="24"/>
                <w:szCs w:val="24"/>
              </w:rPr>
            </w:pPr>
            <w:r w:rsidRPr="00B0695B">
              <w:rPr>
                <w:rFonts w:ascii="Times New Roman" w:hAnsi="Times New Roman" w:cs="Times New Roman"/>
                <w:sz w:val="24"/>
                <w:szCs w:val="24"/>
              </w:rPr>
              <w:t xml:space="preserve">- </w:t>
            </w:r>
            <w:r>
              <w:rPr>
                <w:rFonts w:ascii="Times New Roman" w:hAnsi="Times New Roman" w:cs="Times New Roman"/>
                <w:sz w:val="24"/>
                <w:szCs w:val="24"/>
              </w:rPr>
              <w:t xml:space="preserve">osiągnięty </w:t>
            </w:r>
          </w:p>
          <w:p w14:paraId="585660E5" w14:textId="4F0C13D7" w:rsidR="00164769" w:rsidRDefault="00164769" w:rsidP="00164769">
            <w:pPr>
              <w:rPr>
                <w:rFonts w:ascii="Times New Roman" w:hAnsi="Times New Roman" w:cs="Times New Roman"/>
                <w:sz w:val="24"/>
                <w:szCs w:val="24"/>
              </w:rPr>
            </w:pPr>
          </w:p>
          <w:p w14:paraId="1D620862" w14:textId="77928C74" w:rsidR="00164769" w:rsidRDefault="00164769" w:rsidP="00164769">
            <w:pPr>
              <w:rPr>
                <w:rFonts w:ascii="Times New Roman" w:hAnsi="Times New Roman" w:cs="Times New Roman"/>
                <w:sz w:val="24"/>
                <w:szCs w:val="24"/>
              </w:rPr>
            </w:pPr>
            <w:r>
              <w:rPr>
                <w:rFonts w:ascii="Times New Roman" w:hAnsi="Times New Roman" w:cs="Times New Roman"/>
                <w:sz w:val="24"/>
                <w:szCs w:val="24"/>
              </w:rPr>
              <w:t xml:space="preserve">Przyczyny opóźnienia: </w:t>
            </w:r>
          </w:p>
          <w:p w14:paraId="4C232E4F" w14:textId="77777777" w:rsidR="00164769" w:rsidRPr="00B0695B" w:rsidRDefault="00164769" w:rsidP="00164769">
            <w:pPr>
              <w:rPr>
                <w:rFonts w:ascii="Times New Roman" w:hAnsi="Times New Roman" w:cs="Times New Roman"/>
                <w:sz w:val="24"/>
                <w:szCs w:val="24"/>
              </w:rPr>
            </w:pPr>
          </w:p>
          <w:p w14:paraId="6C8EAA3A" w14:textId="69461255"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 xml:space="preserve">Zadanie zostanie zakończone dla dnia 31.08.2018 roku. Zadanie „Baza genealogiczna Teki Dworzaczka” prowadzone jest na udostępnianej przez PAN Biblioteka Kórnicka bazie genealogicznej. W ramach realizacji projektu założono prace w trzech etapach: korekta merytoryczna treści publikowanych w bazie, wprowadzenie nowych użyteczności (import kwetrend do pdf, wprowadzenie nowych indeksów wyszukiwania, zmiana algorytmów wyszukiwania), a </w:t>
            </w:r>
            <w:r w:rsidRPr="00B0695B">
              <w:rPr>
                <w:rFonts w:ascii="Times New Roman" w:hAnsi="Times New Roman" w:cs="Times New Roman"/>
                <w:sz w:val="24"/>
                <w:szCs w:val="24"/>
              </w:rPr>
              <w:lastRenderedPageBreak/>
              <w:t xml:space="preserve">także stworzenie nowego interfejsu i integracja z Platformą Cyfrowych Zasobów PAN BK. Produkt zgodnie z założeniami powinien być wykonany do dnia 21.03.2018 roku. Prace z etapu pierwszego i drugiego zostały wykonane. W tej chwili trwają prace nad dostosowaniem interfejsu bazy Teki Dworzaczka do Platformy oraz testowanie wprowadzonych nowych funkcji. Opóźnienie w realizacji zadania wynika z konieczności dostosowania trzeciego etapu do zakończenia prac II etapu wykonania Platformy. Prace zostały zakończone w lipcu 2018 roku, dlatego też można było przystąpić do zakończenia realizacji zadania. Wcześniejsze etapy pracy były zakończone do dnia 21.03.2018 roku. </w:t>
            </w:r>
            <w:r>
              <w:rPr>
                <w:rFonts w:ascii="Times New Roman" w:hAnsi="Times New Roman" w:cs="Times New Roman"/>
                <w:sz w:val="24"/>
                <w:szCs w:val="24"/>
              </w:rPr>
              <w:t>Kamień milowy osiągnięto 31.08.2018</w:t>
            </w:r>
          </w:p>
        </w:tc>
      </w:tr>
      <w:tr w:rsidR="00164769" w:rsidRPr="00B0695B" w14:paraId="76504C10" w14:textId="38256E08" w:rsidTr="0044745B">
        <w:trPr>
          <w:trHeight w:val="600"/>
        </w:trPr>
        <w:tc>
          <w:tcPr>
            <w:tcW w:w="2405" w:type="dxa"/>
            <w:hideMark/>
          </w:tcPr>
          <w:p w14:paraId="240BDDFF" w14:textId="77777777"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lastRenderedPageBreak/>
              <w:t>Zakończenie prac konserwatorskich</w:t>
            </w:r>
            <w:r w:rsidRPr="00B0695B">
              <w:rPr>
                <w:rFonts w:ascii="Times New Roman" w:eastAsia="Times New Roman" w:hAnsi="Times New Roman" w:cs="Times New Roman"/>
                <w:sz w:val="24"/>
                <w:szCs w:val="24"/>
                <w:lang w:eastAsia="pl-PL"/>
              </w:rPr>
              <w:br/>
              <w:t>związanych z digitalizacją zbiorów</w:t>
            </w:r>
          </w:p>
        </w:tc>
        <w:tc>
          <w:tcPr>
            <w:tcW w:w="1701" w:type="dxa"/>
          </w:tcPr>
          <w:p w14:paraId="04A75BA5" w14:textId="6262FF35" w:rsidR="00164769" w:rsidRPr="00B0695B" w:rsidRDefault="008249CB" w:rsidP="00E830D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13 TB </w:t>
            </w:r>
          </w:p>
        </w:tc>
        <w:tc>
          <w:tcPr>
            <w:tcW w:w="818" w:type="dxa"/>
          </w:tcPr>
          <w:p w14:paraId="39CC09BB" w14:textId="71F5CBA2" w:rsidR="00164769" w:rsidRPr="00B0695B" w:rsidRDefault="00164769" w:rsidP="00164769">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46159BCC" w14:textId="77777777" w:rsidR="00164769" w:rsidRPr="00B0695B" w:rsidRDefault="00164769" w:rsidP="00164769">
            <w:pPr>
              <w:rPr>
                <w:rFonts w:ascii="Times New Roman" w:eastAsia="Times New Roman" w:hAnsi="Times New Roman" w:cs="Times New Roman"/>
                <w:sz w:val="24"/>
                <w:szCs w:val="24"/>
                <w:lang w:eastAsia="pl-PL"/>
              </w:rPr>
            </w:pPr>
          </w:p>
        </w:tc>
        <w:tc>
          <w:tcPr>
            <w:tcW w:w="3169" w:type="dxa"/>
          </w:tcPr>
          <w:p w14:paraId="581C8968" w14:textId="77777777" w:rsidR="00164769" w:rsidRPr="00B0695B" w:rsidRDefault="00164769" w:rsidP="00164769">
            <w:pPr>
              <w:rPr>
                <w:rFonts w:ascii="Times New Roman" w:hAnsi="Times New Roman" w:cs="Times New Roman"/>
                <w:sz w:val="24"/>
                <w:szCs w:val="24"/>
              </w:rPr>
            </w:pPr>
            <w:r w:rsidRPr="00B0695B">
              <w:rPr>
                <w:rFonts w:ascii="Times New Roman" w:hAnsi="Times New Roman" w:cs="Times New Roman"/>
                <w:sz w:val="24"/>
                <w:szCs w:val="24"/>
              </w:rPr>
              <w:t>- w trakcie realizacji</w:t>
            </w:r>
          </w:p>
          <w:p w14:paraId="0EFAEAC6" w14:textId="77777777" w:rsidR="00164769" w:rsidRPr="00B0695B" w:rsidRDefault="00164769" w:rsidP="00164769">
            <w:pPr>
              <w:rPr>
                <w:rFonts w:ascii="Times New Roman" w:eastAsia="Times New Roman" w:hAnsi="Times New Roman" w:cs="Times New Roman"/>
                <w:sz w:val="24"/>
                <w:szCs w:val="24"/>
                <w:lang w:eastAsia="pl-PL"/>
              </w:rPr>
            </w:pPr>
          </w:p>
        </w:tc>
      </w:tr>
      <w:tr w:rsidR="00EC5E60" w:rsidRPr="00B0695B" w14:paraId="15C3D550" w14:textId="4B0D5471" w:rsidTr="0044745B">
        <w:trPr>
          <w:trHeight w:val="2520"/>
        </w:trPr>
        <w:tc>
          <w:tcPr>
            <w:tcW w:w="2405" w:type="dxa"/>
            <w:hideMark/>
          </w:tcPr>
          <w:p w14:paraId="0182E625"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Zakończenie procedury przetargowej na zakup sprzętu</w:t>
            </w:r>
          </w:p>
        </w:tc>
        <w:tc>
          <w:tcPr>
            <w:tcW w:w="1701" w:type="dxa"/>
          </w:tcPr>
          <w:p w14:paraId="2005EBB8" w14:textId="1D38AAA7" w:rsidR="00EC5E60" w:rsidRPr="00B0695B" w:rsidRDefault="00E830DB" w:rsidP="00E830D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Szt. </w:t>
            </w:r>
            <w:r w:rsidR="008249CB" w:rsidRPr="008249CB">
              <w:rPr>
                <w:rFonts w:ascii="Times New Roman" w:hAnsi="Times New Roman" w:cs="Times New Roman"/>
                <w:sz w:val="24"/>
                <w:szCs w:val="24"/>
              </w:rPr>
              <w:t>6758</w:t>
            </w:r>
            <w:r w:rsidR="00EC5E60">
              <w:rPr>
                <w:rFonts w:ascii="Times New Roman" w:hAnsi="Times New Roman" w:cs="Times New Roman"/>
                <w:sz w:val="24"/>
                <w:szCs w:val="24"/>
              </w:rPr>
              <w:t xml:space="preserve">; </w:t>
            </w:r>
            <w:r w:rsidR="008249CB">
              <w:rPr>
                <w:rFonts w:ascii="Times New Roman" w:hAnsi="Times New Roman" w:cs="Times New Roman"/>
                <w:sz w:val="24"/>
                <w:szCs w:val="24"/>
              </w:rPr>
              <w:t>13 TB</w:t>
            </w:r>
          </w:p>
        </w:tc>
        <w:tc>
          <w:tcPr>
            <w:tcW w:w="818" w:type="dxa"/>
          </w:tcPr>
          <w:p w14:paraId="453A8E7F" w14:textId="09BD31BE"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11.2016</w:t>
            </w:r>
          </w:p>
        </w:tc>
        <w:tc>
          <w:tcPr>
            <w:tcW w:w="1400" w:type="dxa"/>
          </w:tcPr>
          <w:p w14:paraId="097E6221" w14:textId="2AB41A14"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01.2017</w:t>
            </w:r>
          </w:p>
        </w:tc>
        <w:tc>
          <w:tcPr>
            <w:tcW w:w="3169" w:type="dxa"/>
          </w:tcPr>
          <w:p w14:paraId="7491B63F"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osiągnięty</w:t>
            </w:r>
          </w:p>
          <w:p w14:paraId="596D5AD3" w14:textId="4D80FB1C"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W związku z wcześniejszym podpisaniem umowy o dofinansowanie założenia budżetowe i plan finansowania Polskiej Akademii Nauk wymagał zmiany i ponownego zatwierdzenia. Bez zakończenia tej procedury nie było możliwości formalnych rozpoczęcia postępowania. Przetarg został ogłoszony 17.11.2016 roku. Umowa została podpisana 13 stycznia 2017  roku, dostawa skanerów miała miejsce 8 lutego 2017 roku.</w:t>
            </w:r>
          </w:p>
        </w:tc>
      </w:tr>
      <w:tr w:rsidR="00EC5E60" w:rsidRPr="00B0695B" w14:paraId="4D17DF19" w14:textId="6EC021C4" w:rsidTr="0044745B">
        <w:trPr>
          <w:trHeight w:val="920"/>
        </w:trPr>
        <w:tc>
          <w:tcPr>
            <w:tcW w:w="2405" w:type="dxa"/>
            <w:hideMark/>
          </w:tcPr>
          <w:p w14:paraId="17E5270D"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lastRenderedPageBreak/>
              <w:t>Zakończenie procedury przetargowej</w:t>
            </w:r>
          </w:p>
        </w:tc>
        <w:tc>
          <w:tcPr>
            <w:tcW w:w="1701" w:type="dxa"/>
          </w:tcPr>
          <w:p w14:paraId="6A6443CE" w14:textId="5106223E" w:rsidR="00EC5E60" w:rsidRPr="00B0695B" w:rsidRDefault="00E830DB" w:rsidP="00E830DB">
            <w:pPr>
              <w:rPr>
                <w:rFonts w:ascii="Times New Roman" w:eastAsia="Times New Roman" w:hAnsi="Times New Roman" w:cs="Times New Roman"/>
                <w:sz w:val="24"/>
                <w:szCs w:val="24"/>
                <w:lang w:eastAsia="pl-PL"/>
              </w:rPr>
            </w:pPr>
            <w:r>
              <w:rPr>
                <w:rFonts w:ascii="Times New Roman" w:hAnsi="Times New Roman"/>
              </w:rPr>
              <w:t xml:space="preserve">Szt. </w:t>
            </w:r>
            <w:r w:rsidR="008249CB">
              <w:rPr>
                <w:rFonts w:ascii="Times New Roman" w:hAnsi="Times New Roman"/>
              </w:rPr>
              <w:t xml:space="preserve"> 1</w:t>
            </w:r>
          </w:p>
        </w:tc>
        <w:tc>
          <w:tcPr>
            <w:tcW w:w="818" w:type="dxa"/>
          </w:tcPr>
          <w:p w14:paraId="47EFAE10" w14:textId="663EDDEB"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12.2016</w:t>
            </w:r>
          </w:p>
        </w:tc>
        <w:tc>
          <w:tcPr>
            <w:tcW w:w="1400" w:type="dxa"/>
          </w:tcPr>
          <w:p w14:paraId="48BAB6A4" w14:textId="383B70D3"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11.2017</w:t>
            </w:r>
          </w:p>
        </w:tc>
        <w:tc>
          <w:tcPr>
            <w:tcW w:w="3169" w:type="dxa"/>
          </w:tcPr>
          <w:p w14:paraId="6D3CED08"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osiągnięty</w:t>
            </w:r>
          </w:p>
          <w:p w14:paraId="5BDC4B78" w14:textId="76F135B0" w:rsidR="00EC5E60" w:rsidRPr="00B0695B" w:rsidRDefault="00EC5E60" w:rsidP="00EC5E60">
            <w:pPr>
              <w:rPr>
                <w:rFonts w:ascii="Times New Roman" w:eastAsia="Times New Roman" w:hAnsi="Times New Roman" w:cs="Times New Roman"/>
                <w:sz w:val="24"/>
                <w:szCs w:val="24"/>
                <w:lang w:eastAsia="pl-PL"/>
              </w:rPr>
            </w:pPr>
            <w:r w:rsidRPr="00E820F4">
              <w:rPr>
                <w:rFonts w:ascii="Times New Roman" w:eastAsia="Times New Roman" w:hAnsi="Times New Roman" w:cs="Times New Roman"/>
                <w:sz w:val="24"/>
                <w:szCs w:val="24"/>
                <w:lang w:eastAsia="pl-PL"/>
              </w:rPr>
              <w:t xml:space="preserve">W związku z wcześniejszym podpisaniem umowy o dofinansowanie założenia budżetowe i plan finansowania Polskiej Akademii Nauk wymagał zmiany i ponownego zatwierdzenia. Bez zakończenia tej procedury nie było możliwości formalnych rozpoczęcia postępowania. W związku z wagą zamówienia przetragowego (szacowane jest ono  na1,4 mln złotych procedury pracy nad dokumnetacją przetragową PAN wymagały wielostopniowej akceptacji wszelkich zmian (Biuro Zamówień Publicznych, Biuro Prawne PAN) to znacznie wydłużyło proces. 24.02.2017 przetrag został ogłoszony. w dniu 24 kwietnia 2017 nastąpiło otwarcie ofert, w dniu 24 lipca 2017 ogłoszono wybór najkorzystniejszej oferty. Wynik został zgłoszony do Krajowej Izby Odwoławczej w dniu 3 sierpnia 2017. Posiedzenie odbyło się w dniu 23 sierpnia 2017 roku, skrócony wynik ogłoszono 28 sierpnia. Wynik KIO 1616/2017 otrzymaliśmy w dniu 31 sierpnia 2017. Uwzględniał on odwołanie nakazywał Zamawiającego unieważnienie czynności wyboru oferty. 9 października 2017 ogłoszono zmieniony wynik najkorzystniejszej oferty. Podpisanie umowy nastąpiło 3 listopada. Tym samym nastąpi wykonanie kamienia milowego oznaczonego na przeprowadzenie procedury przetargowej. Wykonawca </w:t>
            </w:r>
            <w:r w:rsidRPr="00E820F4">
              <w:rPr>
                <w:rFonts w:ascii="Times New Roman" w:eastAsia="Times New Roman" w:hAnsi="Times New Roman" w:cs="Times New Roman"/>
                <w:sz w:val="24"/>
                <w:szCs w:val="24"/>
                <w:lang w:eastAsia="pl-PL"/>
              </w:rPr>
              <w:lastRenderedPageBreak/>
              <w:t>podtrzymał gotowość wykonania harmonogramu, w tym realizację kamienia milowego z dnia 22 stycznia 2018 roku.</w:t>
            </w:r>
            <w:r w:rsidRPr="00B0695B">
              <w:rPr>
                <w:rFonts w:ascii="Times New Roman" w:eastAsia="Times New Roman" w:hAnsi="Times New Roman" w:cs="Times New Roman"/>
                <w:sz w:val="24"/>
                <w:szCs w:val="24"/>
                <w:lang w:eastAsia="pl-PL"/>
              </w:rPr>
              <w:t xml:space="preserve">. </w:t>
            </w:r>
          </w:p>
        </w:tc>
      </w:tr>
      <w:tr w:rsidR="00EC5E60" w:rsidRPr="00B0695B" w14:paraId="6F0D2F98" w14:textId="2D4830C2" w:rsidTr="0044745B">
        <w:trPr>
          <w:trHeight w:val="1545"/>
        </w:trPr>
        <w:tc>
          <w:tcPr>
            <w:tcW w:w="2405" w:type="dxa"/>
            <w:noWrap/>
            <w:hideMark/>
          </w:tcPr>
          <w:p w14:paraId="27D69B36"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lastRenderedPageBreak/>
              <w:t>Stworzenie i uruchomienie platformy</w:t>
            </w:r>
          </w:p>
        </w:tc>
        <w:tc>
          <w:tcPr>
            <w:tcW w:w="1701" w:type="dxa"/>
          </w:tcPr>
          <w:p w14:paraId="03DB6243" w14:textId="335C9E43" w:rsidR="00EC5E60" w:rsidRPr="00B0695B" w:rsidRDefault="00E830DB" w:rsidP="00E830DB">
            <w:pPr>
              <w:rPr>
                <w:rFonts w:ascii="Times New Roman" w:eastAsia="Times New Roman" w:hAnsi="Times New Roman" w:cs="Times New Roman"/>
                <w:sz w:val="24"/>
                <w:szCs w:val="24"/>
                <w:lang w:eastAsia="pl-PL"/>
              </w:rPr>
            </w:pPr>
            <w:r>
              <w:rPr>
                <w:rFonts w:ascii="Times New Roman" w:hAnsi="Times New Roman"/>
              </w:rPr>
              <w:t xml:space="preserve">Szt. </w:t>
            </w:r>
            <w:r w:rsidR="008249CB">
              <w:rPr>
                <w:rFonts w:ascii="Times New Roman" w:hAnsi="Times New Roman"/>
              </w:rPr>
              <w:t xml:space="preserve"> 1</w:t>
            </w:r>
            <w:r w:rsidR="00EC5E60">
              <w:rPr>
                <w:rFonts w:ascii="Times New Roman" w:hAnsi="Times New Roman"/>
              </w:rPr>
              <w:t xml:space="preserve">; </w:t>
            </w:r>
          </w:p>
        </w:tc>
        <w:tc>
          <w:tcPr>
            <w:tcW w:w="818" w:type="dxa"/>
          </w:tcPr>
          <w:p w14:paraId="75BA81CD" w14:textId="60AD3075"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.01.2018</w:t>
            </w:r>
          </w:p>
        </w:tc>
        <w:tc>
          <w:tcPr>
            <w:tcW w:w="1400" w:type="dxa"/>
          </w:tcPr>
          <w:p w14:paraId="41678A3A" w14:textId="722D23FD"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01.2018</w:t>
            </w:r>
          </w:p>
        </w:tc>
        <w:tc>
          <w:tcPr>
            <w:tcW w:w="3169" w:type="dxa"/>
          </w:tcPr>
          <w:p w14:paraId="53089146" w14:textId="77777777" w:rsidR="00EC5E60"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xml:space="preserve">- osiągnięty </w:t>
            </w:r>
          </w:p>
          <w:p w14:paraId="4583471C" w14:textId="27A22714" w:rsidR="00EC5E60" w:rsidRPr="00C745B2" w:rsidRDefault="00EC5E60" w:rsidP="00EC5E60">
            <w:pPr>
              <w:rPr>
                <w:rFonts w:ascii="Times New Roman" w:eastAsia="Times New Roman" w:hAnsi="Times New Roman" w:cs="Times New Roman"/>
                <w:strike/>
                <w:sz w:val="24"/>
                <w:szCs w:val="24"/>
                <w:lang w:eastAsia="pl-PL"/>
              </w:rPr>
            </w:pPr>
          </w:p>
        </w:tc>
      </w:tr>
      <w:tr w:rsidR="00EC5E60" w:rsidRPr="00B0695B" w14:paraId="7B1E2115" w14:textId="0F43A7CD" w:rsidTr="0044745B">
        <w:trPr>
          <w:trHeight w:val="708"/>
        </w:trPr>
        <w:tc>
          <w:tcPr>
            <w:tcW w:w="2405" w:type="dxa"/>
            <w:noWrap/>
            <w:hideMark/>
          </w:tcPr>
          <w:p w14:paraId="122A4823"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Opublikowanie 1. filmu dokumentalnego</w:t>
            </w:r>
          </w:p>
        </w:tc>
        <w:tc>
          <w:tcPr>
            <w:tcW w:w="1701" w:type="dxa"/>
          </w:tcPr>
          <w:p w14:paraId="1B685B34" w14:textId="11896528" w:rsidR="00EC5E60" w:rsidRPr="00B0695B" w:rsidRDefault="00E830DB" w:rsidP="00EC5E60">
            <w:pPr>
              <w:rPr>
                <w:rFonts w:ascii="Times New Roman" w:eastAsia="Times New Roman" w:hAnsi="Times New Roman" w:cs="Times New Roman"/>
                <w:sz w:val="24"/>
                <w:szCs w:val="24"/>
                <w:lang w:eastAsia="pl-PL"/>
              </w:rPr>
            </w:pPr>
            <w:r>
              <w:rPr>
                <w:rFonts w:ascii="Times New Roman" w:hAnsi="Times New Roman"/>
              </w:rPr>
              <w:t>szt./rok</w:t>
            </w:r>
            <w:r w:rsidR="008249CB">
              <w:t xml:space="preserve"> </w:t>
            </w:r>
            <w:r w:rsidR="008249CB" w:rsidRPr="008249CB">
              <w:rPr>
                <w:rFonts w:ascii="Times New Roman" w:hAnsi="Times New Roman"/>
              </w:rPr>
              <w:t>5 000,00</w:t>
            </w:r>
            <w:r w:rsidR="00EC5E60" w:rsidRPr="00B0695B">
              <w:rPr>
                <w:rFonts w:ascii="Times New Roman" w:hAnsi="Times New Roman"/>
                <w:lang w:eastAsia="pl-PL"/>
              </w:rPr>
              <w:t>;</w:t>
            </w:r>
          </w:p>
        </w:tc>
        <w:tc>
          <w:tcPr>
            <w:tcW w:w="818" w:type="dxa"/>
          </w:tcPr>
          <w:p w14:paraId="587C7F79" w14:textId="21569A7B"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09.2017</w:t>
            </w:r>
          </w:p>
        </w:tc>
        <w:tc>
          <w:tcPr>
            <w:tcW w:w="1400" w:type="dxa"/>
          </w:tcPr>
          <w:p w14:paraId="65AAE421" w14:textId="21319A1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09.2017</w:t>
            </w:r>
          </w:p>
        </w:tc>
        <w:tc>
          <w:tcPr>
            <w:tcW w:w="3169" w:type="dxa"/>
          </w:tcPr>
          <w:p w14:paraId="31892E7A" w14:textId="4796985A"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xml:space="preserve">- osiągnięty </w:t>
            </w:r>
          </w:p>
        </w:tc>
      </w:tr>
      <w:tr w:rsidR="00EC5E60" w:rsidRPr="00B0695B" w14:paraId="5AAA5870" w14:textId="76C8D156" w:rsidTr="0044745B">
        <w:trPr>
          <w:trHeight w:val="600"/>
        </w:trPr>
        <w:tc>
          <w:tcPr>
            <w:tcW w:w="2405" w:type="dxa"/>
            <w:hideMark/>
          </w:tcPr>
          <w:p w14:paraId="4DE80F93"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Opublikowanie 2. filmu dokumentalnego</w:t>
            </w:r>
          </w:p>
        </w:tc>
        <w:tc>
          <w:tcPr>
            <w:tcW w:w="1701" w:type="dxa"/>
          </w:tcPr>
          <w:p w14:paraId="2629CE46" w14:textId="49401072" w:rsidR="008249CB" w:rsidRDefault="00EC5E60" w:rsidP="00EC5E60">
            <w:pPr>
              <w:rPr>
                <w:rFonts w:ascii="Times New Roman" w:hAnsi="Times New Roman"/>
              </w:rPr>
            </w:pPr>
            <w:r w:rsidRPr="00B0695B">
              <w:rPr>
                <w:rFonts w:ascii="Times New Roman" w:hAnsi="Times New Roman"/>
              </w:rPr>
              <w:t>[szt./rok]</w:t>
            </w:r>
          </w:p>
          <w:p w14:paraId="7219F869" w14:textId="3A6CE24F" w:rsidR="00EC5E60" w:rsidRPr="00B0695B" w:rsidRDefault="008249CB" w:rsidP="00EC5E60">
            <w:pPr>
              <w:rPr>
                <w:rFonts w:ascii="Times New Roman" w:eastAsia="Times New Roman" w:hAnsi="Times New Roman" w:cs="Times New Roman"/>
                <w:sz w:val="24"/>
                <w:szCs w:val="24"/>
                <w:lang w:eastAsia="pl-PL"/>
              </w:rPr>
            </w:pPr>
            <w:r w:rsidRPr="008249CB">
              <w:rPr>
                <w:rFonts w:ascii="Times New Roman" w:hAnsi="Times New Roman"/>
                <w:lang w:eastAsia="pl-PL"/>
              </w:rPr>
              <w:t>5 000,00</w:t>
            </w:r>
            <w:r w:rsidR="00EC5E60" w:rsidRPr="00B0695B">
              <w:rPr>
                <w:rFonts w:ascii="Times New Roman" w:hAnsi="Times New Roman"/>
                <w:lang w:eastAsia="pl-PL"/>
              </w:rPr>
              <w:t>;</w:t>
            </w:r>
          </w:p>
        </w:tc>
        <w:tc>
          <w:tcPr>
            <w:tcW w:w="818" w:type="dxa"/>
          </w:tcPr>
          <w:p w14:paraId="33A7247B" w14:textId="7ABC3196"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09.2018</w:t>
            </w:r>
          </w:p>
        </w:tc>
        <w:tc>
          <w:tcPr>
            <w:tcW w:w="1400" w:type="dxa"/>
          </w:tcPr>
          <w:p w14:paraId="335C7F1B" w14:textId="6B5834AE" w:rsidR="00EC5E60" w:rsidRPr="00B0695B" w:rsidRDefault="00EC5E60" w:rsidP="00EC5E60">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09.2018</w:t>
            </w:r>
          </w:p>
        </w:tc>
        <w:tc>
          <w:tcPr>
            <w:tcW w:w="3169" w:type="dxa"/>
          </w:tcPr>
          <w:p w14:paraId="1113DA57" w14:textId="47BCBE28"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osiągnięty</w:t>
            </w:r>
          </w:p>
        </w:tc>
      </w:tr>
      <w:tr w:rsidR="00EC5E60" w:rsidRPr="00B0695B" w14:paraId="756BA16D" w14:textId="41ABE617" w:rsidTr="0044745B">
        <w:trPr>
          <w:trHeight w:val="300"/>
        </w:trPr>
        <w:tc>
          <w:tcPr>
            <w:tcW w:w="2405" w:type="dxa"/>
            <w:noWrap/>
            <w:hideMark/>
          </w:tcPr>
          <w:p w14:paraId="540F98F4"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Opublikowanie 3. filmu dokumentalnego</w:t>
            </w:r>
          </w:p>
        </w:tc>
        <w:tc>
          <w:tcPr>
            <w:tcW w:w="1701" w:type="dxa"/>
          </w:tcPr>
          <w:p w14:paraId="02F6CBC5" w14:textId="0009E2FA"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rPr>
              <w:t>[szt./rok]</w:t>
            </w:r>
            <w:r w:rsidR="008249CB">
              <w:rPr>
                <w:rFonts w:ascii="Times New Roman" w:hAnsi="Times New Roman"/>
              </w:rPr>
              <w:t xml:space="preserve">: </w:t>
            </w:r>
            <w:r w:rsidR="008249CB" w:rsidRPr="008249CB">
              <w:rPr>
                <w:rFonts w:ascii="Times New Roman" w:hAnsi="Times New Roman"/>
              </w:rPr>
              <w:t>5 000,00</w:t>
            </w:r>
            <w:r w:rsidRPr="00B0695B">
              <w:rPr>
                <w:rFonts w:ascii="Times New Roman" w:hAnsi="Times New Roman"/>
                <w:lang w:eastAsia="pl-PL"/>
              </w:rPr>
              <w:t>;</w:t>
            </w:r>
          </w:p>
        </w:tc>
        <w:tc>
          <w:tcPr>
            <w:tcW w:w="818" w:type="dxa"/>
          </w:tcPr>
          <w:p w14:paraId="67990DE5" w14:textId="6304FE32"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4CC9E698" w14:textId="77777777" w:rsidR="00EC5E60" w:rsidRPr="00B0695B" w:rsidRDefault="00EC5E60" w:rsidP="00EC5E60">
            <w:pPr>
              <w:rPr>
                <w:rFonts w:ascii="Times New Roman" w:eastAsia="Times New Roman" w:hAnsi="Times New Roman" w:cs="Times New Roman"/>
                <w:sz w:val="24"/>
                <w:szCs w:val="24"/>
                <w:lang w:eastAsia="pl-PL"/>
              </w:rPr>
            </w:pPr>
          </w:p>
        </w:tc>
        <w:tc>
          <w:tcPr>
            <w:tcW w:w="3169" w:type="dxa"/>
          </w:tcPr>
          <w:p w14:paraId="2A4AF3C3" w14:textId="510EDBB6" w:rsidR="00EC5E60" w:rsidRPr="00B0695B" w:rsidRDefault="00EC5E60" w:rsidP="00EC5E60">
            <w:pPr>
              <w:rPr>
                <w:rFonts w:ascii="Times New Roman" w:hAnsi="Times New Roman" w:cs="Times New Roman"/>
                <w:sz w:val="24"/>
                <w:szCs w:val="24"/>
              </w:rPr>
            </w:pPr>
            <w:r w:rsidRPr="00B0695B">
              <w:rPr>
                <w:rFonts w:ascii="Times New Roman" w:hAnsi="Times New Roman" w:cs="Times New Roman"/>
                <w:sz w:val="24"/>
                <w:szCs w:val="24"/>
              </w:rPr>
              <w:t xml:space="preserve">- </w:t>
            </w:r>
            <w:r w:rsidR="00885EA7">
              <w:rPr>
                <w:rFonts w:ascii="Times New Roman" w:hAnsi="Times New Roman" w:cs="Times New Roman"/>
                <w:sz w:val="24"/>
                <w:szCs w:val="24"/>
              </w:rPr>
              <w:t xml:space="preserve">w trakcie realizacji </w:t>
            </w:r>
          </w:p>
          <w:p w14:paraId="7AA6D9D1" w14:textId="77777777" w:rsidR="00EC5E60" w:rsidRPr="00B0695B" w:rsidRDefault="00EC5E60" w:rsidP="00EC5E60">
            <w:pPr>
              <w:rPr>
                <w:rFonts w:ascii="Times New Roman" w:eastAsia="Times New Roman" w:hAnsi="Times New Roman" w:cs="Times New Roman"/>
                <w:sz w:val="24"/>
                <w:szCs w:val="24"/>
                <w:lang w:eastAsia="pl-PL"/>
              </w:rPr>
            </w:pPr>
          </w:p>
        </w:tc>
      </w:tr>
      <w:tr w:rsidR="00EC5E60" w:rsidRPr="00B0695B" w14:paraId="173723FB" w14:textId="6DFF227B" w:rsidTr="0044745B">
        <w:trPr>
          <w:trHeight w:val="300"/>
        </w:trPr>
        <w:tc>
          <w:tcPr>
            <w:tcW w:w="2405" w:type="dxa"/>
            <w:hideMark/>
          </w:tcPr>
          <w:p w14:paraId="3D1CDC2B" w14:textId="77777777"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Wydanie księgi abstraktów</w:t>
            </w:r>
          </w:p>
        </w:tc>
        <w:tc>
          <w:tcPr>
            <w:tcW w:w="1701" w:type="dxa"/>
          </w:tcPr>
          <w:p w14:paraId="3AAAADBB" w14:textId="0EFB6454"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rPr>
              <w:t>[szt./rok]</w:t>
            </w:r>
            <w:r w:rsidR="008249CB">
              <w:rPr>
                <w:rFonts w:ascii="Times New Roman" w:hAnsi="Times New Roman"/>
              </w:rPr>
              <w:t xml:space="preserve">: </w:t>
            </w:r>
            <w:r w:rsidR="008249CB" w:rsidRPr="008249CB">
              <w:rPr>
                <w:rFonts w:ascii="Times New Roman" w:hAnsi="Times New Roman"/>
              </w:rPr>
              <w:t>5 000,00</w:t>
            </w:r>
            <w:r w:rsidRPr="00B0695B">
              <w:rPr>
                <w:rFonts w:ascii="Times New Roman" w:hAnsi="Times New Roman"/>
                <w:lang w:eastAsia="pl-PL"/>
              </w:rPr>
              <w:t>;</w:t>
            </w:r>
            <w:r>
              <w:rPr>
                <w:rFonts w:ascii="Times New Roman" w:hAnsi="Times New Roman"/>
                <w:lang w:eastAsia="pl-PL"/>
              </w:rPr>
              <w:t xml:space="preserve"> </w:t>
            </w:r>
          </w:p>
        </w:tc>
        <w:tc>
          <w:tcPr>
            <w:tcW w:w="818" w:type="dxa"/>
          </w:tcPr>
          <w:p w14:paraId="0955FF08" w14:textId="4D956801" w:rsidR="00EC5E60" w:rsidRPr="00B0695B" w:rsidRDefault="00EC5E60" w:rsidP="00EC5E60">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09.2019</w:t>
            </w:r>
          </w:p>
        </w:tc>
        <w:tc>
          <w:tcPr>
            <w:tcW w:w="1400" w:type="dxa"/>
          </w:tcPr>
          <w:p w14:paraId="3484E0C2" w14:textId="77777777" w:rsidR="00EC5E60" w:rsidRPr="00B0695B" w:rsidRDefault="00EC5E60" w:rsidP="00EC5E60">
            <w:pPr>
              <w:rPr>
                <w:rFonts w:ascii="Times New Roman" w:eastAsia="Times New Roman" w:hAnsi="Times New Roman" w:cs="Times New Roman"/>
                <w:sz w:val="24"/>
                <w:szCs w:val="24"/>
                <w:lang w:eastAsia="pl-PL"/>
              </w:rPr>
            </w:pPr>
          </w:p>
        </w:tc>
        <w:tc>
          <w:tcPr>
            <w:tcW w:w="3169" w:type="dxa"/>
          </w:tcPr>
          <w:p w14:paraId="5FC83E23" w14:textId="77777777" w:rsidR="00EC5E60" w:rsidRPr="00B0695B" w:rsidRDefault="00EC5E60" w:rsidP="00EC5E60">
            <w:pPr>
              <w:rPr>
                <w:rFonts w:ascii="Times New Roman" w:hAnsi="Times New Roman" w:cs="Times New Roman"/>
                <w:sz w:val="24"/>
                <w:szCs w:val="24"/>
              </w:rPr>
            </w:pPr>
            <w:r w:rsidRPr="00B0695B">
              <w:rPr>
                <w:rFonts w:ascii="Times New Roman" w:hAnsi="Times New Roman" w:cs="Times New Roman"/>
                <w:sz w:val="24"/>
                <w:szCs w:val="24"/>
              </w:rPr>
              <w:t>- planowany</w:t>
            </w:r>
          </w:p>
          <w:p w14:paraId="6FDAB6C0" w14:textId="77777777" w:rsidR="00EC5E60" w:rsidRPr="00B0695B" w:rsidRDefault="00EC5E60" w:rsidP="00EC5E60">
            <w:pPr>
              <w:rPr>
                <w:rFonts w:ascii="Times New Roman" w:eastAsia="Times New Roman" w:hAnsi="Times New Roman" w:cs="Times New Roman"/>
                <w:sz w:val="24"/>
                <w:szCs w:val="24"/>
                <w:lang w:eastAsia="pl-PL"/>
              </w:rPr>
            </w:pPr>
          </w:p>
        </w:tc>
      </w:tr>
    </w:tbl>
    <w:p w14:paraId="64ADCCB0" w14:textId="7027336B" w:rsidR="00141A92" w:rsidRPr="00B0695B" w:rsidRDefault="00CF2E64" w:rsidP="00141A92">
      <w:pPr>
        <w:spacing w:before="240" w:after="120"/>
        <w:rPr>
          <w:rFonts w:ascii="Times New Roman" w:hAnsi="Times New Roman" w:cs="Times New Roman"/>
          <w:b/>
          <w:sz w:val="24"/>
          <w:szCs w:val="24"/>
        </w:rPr>
      </w:pPr>
      <w:r w:rsidRPr="00B0695B">
        <w:rPr>
          <w:rFonts w:ascii="Times New Roman" w:hAnsi="Times New Roman" w:cs="Times New Roman"/>
          <w:b/>
          <w:sz w:val="24"/>
          <w:szCs w:val="24"/>
        </w:rPr>
        <w:t>Wskaźniki efektywności projektu (KPI)</w:t>
      </w:r>
    </w:p>
    <w:tbl>
      <w:tblPr>
        <w:tblStyle w:val="Tabela-Siatka"/>
        <w:tblW w:w="9634" w:type="dxa"/>
        <w:tblLayout w:type="fixed"/>
        <w:tblLook w:val="04A0" w:firstRow="1" w:lastRow="0" w:firstColumn="1" w:lastColumn="0" w:noHBand="0" w:noVBand="1"/>
        <w:tblCaption w:val="Wskaźniki efektywności projektu (KPI)."/>
      </w:tblPr>
      <w:tblGrid>
        <w:gridCol w:w="2972"/>
        <w:gridCol w:w="1276"/>
        <w:gridCol w:w="1417"/>
        <w:gridCol w:w="1701"/>
        <w:gridCol w:w="2268"/>
      </w:tblGrid>
      <w:tr w:rsidR="00B0695B" w:rsidRPr="00B0695B" w14:paraId="2D861F35" w14:textId="77777777" w:rsidTr="00277CE5">
        <w:trPr>
          <w:trHeight w:val="1072"/>
          <w:tblHeader/>
        </w:trPr>
        <w:tc>
          <w:tcPr>
            <w:tcW w:w="2972" w:type="dxa"/>
            <w:shd w:val="clear" w:color="auto" w:fill="D0CECE" w:themeFill="background2" w:themeFillShade="E6"/>
            <w:vAlign w:val="center"/>
          </w:tcPr>
          <w:p w14:paraId="75F13D52" w14:textId="6F23124D" w:rsidR="00047D9D" w:rsidRPr="00B0695B" w:rsidRDefault="00586664" w:rsidP="00586664">
            <w:pPr>
              <w:rPr>
                <w:rFonts w:ascii="Times New Roman" w:hAnsi="Times New Roman" w:cs="Times New Roman"/>
                <w:b/>
                <w:sz w:val="24"/>
                <w:szCs w:val="24"/>
              </w:rPr>
            </w:pPr>
            <w:r w:rsidRPr="00B0695B">
              <w:rPr>
                <w:rFonts w:ascii="Times New Roman" w:hAnsi="Times New Roman" w:cs="Times New Roman"/>
                <w:b/>
                <w:sz w:val="24"/>
                <w:szCs w:val="24"/>
              </w:rPr>
              <w:t>N</w:t>
            </w:r>
            <w:r w:rsidR="00047D9D" w:rsidRPr="00B0695B">
              <w:rPr>
                <w:rFonts w:ascii="Times New Roman" w:hAnsi="Times New Roman" w:cs="Times New Roman"/>
                <w:b/>
                <w:sz w:val="24"/>
                <w:szCs w:val="24"/>
              </w:rPr>
              <w:t>azwa</w:t>
            </w:r>
          </w:p>
        </w:tc>
        <w:tc>
          <w:tcPr>
            <w:tcW w:w="1276" w:type="dxa"/>
            <w:shd w:val="clear" w:color="auto" w:fill="D0CECE" w:themeFill="background2" w:themeFillShade="E6"/>
            <w:vAlign w:val="center"/>
          </w:tcPr>
          <w:p w14:paraId="42CA6428" w14:textId="204C6C9F" w:rsidR="00047D9D" w:rsidRPr="00B0695B" w:rsidRDefault="00586664" w:rsidP="00586664">
            <w:pPr>
              <w:rPr>
                <w:rFonts w:ascii="Times New Roman" w:hAnsi="Times New Roman" w:cs="Times New Roman"/>
                <w:b/>
                <w:sz w:val="24"/>
                <w:szCs w:val="24"/>
              </w:rPr>
            </w:pPr>
            <w:r w:rsidRPr="00B0695B">
              <w:rPr>
                <w:rFonts w:ascii="Times New Roman" w:hAnsi="Times New Roman" w:cs="Times New Roman"/>
                <w:b/>
                <w:sz w:val="24"/>
                <w:szCs w:val="24"/>
              </w:rPr>
              <w:t>J</w:t>
            </w:r>
            <w:r w:rsidR="00047D9D" w:rsidRPr="00B0695B">
              <w:rPr>
                <w:rFonts w:ascii="Times New Roman" w:hAnsi="Times New Roman" w:cs="Times New Roman"/>
                <w:b/>
                <w:sz w:val="24"/>
                <w:szCs w:val="24"/>
              </w:rPr>
              <w:t>edn. miary</w:t>
            </w:r>
          </w:p>
        </w:tc>
        <w:tc>
          <w:tcPr>
            <w:tcW w:w="1417" w:type="dxa"/>
            <w:shd w:val="clear" w:color="auto" w:fill="D0CECE" w:themeFill="background2" w:themeFillShade="E6"/>
            <w:vAlign w:val="center"/>
          </w:tcPr>
          <w:p w14:paraId="12E79381" w14:textId="77777777" w:rsidR="00DC39A9" w:rsidRPr="00B0695B" w:rsidRDefault="00586664" w:rsidP="00586664">
            <w:pPr>
              <w:rPr>
                <w:rFonts w:ascii="Times New Roman" w:hAnsi="Times New Roman" w:cs="Times New Roman"/>
                <w:b/>
                <w:sz w:val="24"/>
                <w:szCs w:val="24"/>
              </w:rPr>
            </w:pPr>
            <w:r w:rsidRPr="00B0695B">
              <w:rPr>
                <w:rFonts w:ascii="Times New Roman" w:hAnsi="Times New Roman" w:cs="Times New Roman"/>
                <w:b/>
                <w:sz w:val="24"/>
                <w:szCs w:val="24"/>
              </w:rPr>
              <w:t>W</w:t>
            </w:r>
            <w:r w:rsidR="00047D9D" w:rsidRPr="00B0695B">
              <w:rPr>
                <w:rFonts w:ascii="Times New Roman" w:hAnsi="Times New Roman" w:cs="Times New Roman"/>
                <w:b/>
                <w:sz w:val="24"/>
                <w:szCs w:val="24"/>
              </w:rPr>
              <w:t xml:space="preserve">artość </w:t>
            </w:r>
          </w:p>
          <w:p w14:paraId="697125A0" w14:textId="5912799A" w:rsidR="00047D9D" w:rsidRPr="00B0695B" w:rsidRDefault="00047D9D" w:rsidP="00586664">
            <w:pPr>
              <w:rPr>
                <w:rFonts w:ascii="Times New Roman" w:hAnsi="Times New Roman" w:cs="Times New Roman"/>
                <w:b/>
                <w:sz w:val="24"/>
                <w:szCs w:val="24"/>
              </w:rPr>
            </w:pPr>
            <w:r w:rsidRPr="00B0695B">
              <w:rPr>
                <w:rFonts w:ascii="Times New Roman" w:hAnsi="Times New Roman" w:cs="Times New Roman"/>
                <w:b/>
                <w:sz w:val="24"/>
                <w:szCs w:val="24"/>
              </w:rPr>
              <w:t>docelowa</w:t>
            </w:r>
          </w:p>
        </w:tc>
        <w:tc>
          <w:tcPr>
            <w:tcW w:w="1701" w:type="dxa"/>
            <w:shd w:val="clear" w:color="auto" w:fill="D0CECE" w:themeFill="background2" w:themeFillShade="E6"/>
            <w:vAlign w:val="center"/>
          </w:tcPr>
          <w:p w14:paraId="34BD55D3" w14:textId="40697E17" w:rsidR="00047D9D" w:rsidRPr="00B0695B" w:rsidRDefault="00586664" w:rsidP="00586664">
            <w:pPr>
              <w:rPr>
                <w:rFonts w:ascii="Times New Roman" w:hAnsi="Times New Roman" w:cs="Times New Roman"/>
                <w:b/>
                <w:sz w:val="24"/>
                <w:szCs w:val="24"/>
              </w:rPr>
            </w:pPr>
            <w:r w:rsidRPr="00B0695B">
              <w:rPr>
                <w:rFonts w:ascii="Times New Roman" w:hAnsi="Times New Roman" w:cs="Times New Roman"/>
                <w:b/>
                <w:sz w:val="24"/>
                <w:szCs w:val="24"/>
              </w:rPr>
              <w:t>P</w:t>
            </w:r>
            <w:r w:rsidR="005734CE" w:rsidRPr="00B0695B">
              <w:rPr>
                <w:rFonts w:ascii="Times New Roman" w:hAnsi="Times New Roman" w:cs="Times New Roman"/>
                <w:b/>
                <w:sz w:val="24"/>
                <w:szCs w:val="24"/>
              </w:rPr>
              <w:t xml:space="preserve">lanowany </w:t>
            </w:r>
            <w:r w:rsidR="00047D9D" w:rsidRPr="00B0695B">
              <w:rPr>
                <w:rFonts w:ascii="Times New Roman" w:hAnsi="Times New Roman" w:cs="Times New Roman"/>
                <w:b/>
                <w:sz w:val="24"/>
                <w:szCs w:val="24"/>
              </w:rPr>
              <w:t>termin osiągnięcia</w:t>
            </w:r>
          </w:p>
        </w:tc>
        <w:tc>
          <w:tcPr>
            <w:tcW w:w="2268" w:type="dxa"/>
            <w:shd w:val="clear" w:color="auto" w:fill="D0CECE" w:themeFill="background2" w:themeFillShade="E6"/>
            <w:vAlign w:val="center"/>
          </w:tcPr>
          <w:p w14:paraId="5E924C4D" w14:textId="77777777" w:rsidR="00047D9D" w:rsidRPr="00B0695B" w:rsidRDefault="006B5117" w:rsidP="00586664">
            <w:pPr>
              <w:rPr>
                <w:rFonts w:ascii="Times New Roman" w:hAnsi="Times New Roman" w:cs="Times New Roman"/>
                <w:b/>
                <w:sz w:val="24"/>
                <w:szCs w:val="24"/>
              </w:rPr>
            </w:pPr>
            <w:r w:rsidRPr="00B0695B">
              <w:rPr>
                <w:rFonts w:ascii="Times New Roman" w:hAnsi="Times New Roman" w:cs="Times New Roman"/>
                <w:b/>
                <w:sz w:val="24"/>
                <w:szCs w:val="24"/>
              </w:rPr>
              <w:t>Wartość osiągnięta od początku realizacji projektu (narastająco)</w:t>
            </w:r>
          </w:p>
        </w:tc>
      </w:tr>
      <w:tr w:rsidR="00B0695B" w:rsidRPr="00B0695B" w14:paraId="060EEE52" w14:textId="77777777" w:rsidTr="003968ED">
        <w:trPr>
          <w:trHeight w:val="1708"/>
        </w:trPr>
        <w:tc>
          <w:tcPr>
            <w:tcW w:w="2972" w:type="dxa"/>
          </w:tcPr>
          <w:p w14:paraId="0D680A0D" w14:textId="1704C386" w:rsidR="00393F8C" w:rsidRPr="00B0695B" w:rsidRDefault="00393F8C" w:rsidP="003968ED">
            <w:pPr>
              <w:pStyle w:val="Tekstpodstawowy2"/>
              <w:numPr>
                <w:ilvl w:val="0"/>
                <w:numId w:val="20"/>
              </w:numPr>
              <w:spacing w:after="0" w:line="259" w:lineRule="auto"/>
              <w:ind w:left="313" w:hanging="284"/>
              <w:rPr>
                <w:rFonts w:ascii="Times New Roman" w:hAnsi="Times New Roman"/>
                <w:lang w:val="pl-PL" w:eastAsia="pl-PL"/>
              </w:rPr>
            </w:pPr>
            <w:r w:rsidRPr="00B0695B">
              <w:rPr>
                <w:rFonts w:ascii="Times New Roman" w:hAnsi="Times New Roman"/>
              </w:rPr>
              <w:t>Liczba pobrań/odtworzeń dokumentów zawierających informacje sektora publicznego [szt./rok]</w:t>
            </w:r>
            <w:r w:rsidRPr="00B0695B">
              <w:rPr>
                <w:rFonts w:ascii="Times New Roman" w:hAnsi="Times New Roman"/>
                <w:lang w:val="pl-PL" w:eastAsia="pl-PL"/>
              </w:rPr>
              <w:t xml:space="preserve">; </w:t>
            </w:r>
          </w:p>
        </w:tc>
        <w:tc>
          <w:tcPr>
            <w:tcW w:w="1276" w:type="dxa"/>
          </w:tcPr>
          <w:p w14:paraId="6B56475F" w14:textId="6107E100" w:rsidR="00393F8C" w:rsidRPr="00B0695B" w:rsidRDefault="00D75910" w:rsidP="00D75910">
            <w:pPr>
              <w:rPr>
                <w:rFonts w:ascii="Times New Roman" w:hAnsi="Times New Roman" w:cs="Times New Roman"/>
                <w:sz w:val="24"/>
                <w:szCs w:val="24"/>
              </w:rPr>
            </w:pPr>
            <w:r>
              <w:rPr>
                <w:rFonts w:ascii="Times New Roman" w:hAnsi="Times New Roman" w:cs="Times New Roman"/>
                <w:sz w:val="24"/>
                <w:szCs w:val="24"/>
              </w:rPr>
              <w:t xml:space="preserve">Szt. </w:t>
            </w:r>
          </w:p>
        </w:tc>
        <w:tc>
          <w:tcPr>
            <w:tcW w:w="1417" w:type="dxa"/>
          </w:tcPr>
          <w:p w14:paraId="2CB9C35F" w14:textId="77777777" w:rsidR="00393F8C" w:rsidRPr="00B0695B" w:rsidRDefault="00393F8C" w:rsidP="006A60AA">
            <w:pPr>
              <w:rPr>
                <w:rFonts w:ascii="Times New Roman" w:hAnsi="Times New Roman" w:cs="Times New Roman"/>
                <w:sz w:val="24"/>
                <w:szCs w:val="24"/>
              </w:rPr>
            </w:pPr>
            <w:r w:rsidRPr="00B0695B">
              <w:rPr>
                <w:rFonts w:ascii="Times New Roman" w:hAnsi="Times New Roman" w:cs="Times New Roman"/>
                <w:sz w:val="24"/>
                <w:szCs w:val="24"/>
              </w:rPr>
              <w:t>5 000,00</w:t>
            </w:r>
          </w:p>
          <w:p w14:paraId="606C3756" w14:textId="77777777" w:rsidR="00393F8C" w:rsidRPr="00B0695B" w:rsidRDefault="00393F8C" w:rsidP="006A60AA">
            <w:pPr>
              <w:rPr>
                <w:rFonts w:ascii="Times New Roman" w:hAnsi="Times New Roman" w:cs="Times New Roman"/>
                <w:sz w:val="24"/>
                <w:szCs w:val="24"/>
              </w:rPr>
            </w:pPr>
          </w:p>
          <w:p w14:paraId="67FCFF9F" w14:textId="199710F0" w:rsidR="00393F8C" w:rsidRPr="00B0695B" w:rsidRDefault="00393F8C" w:rsidP="006A60AA">
            <w:pPr>
              <w:rPr>
                <w:rFonts w:ascii="Times New Roman" w:hAnsi="Times New Roman" w:cs="Times New Roman"/>
                <w:sz w:val="24"/>
                <w:szCs w:val="24"/>
              </w:rPr>
            </w:pPr>
          </w:p>
        </w:tc>
        <w:tc>
          <w:tcPr>
            <w:tcW w:w="1701" w:type="dxa"/>
          </w:tcPr>
          <w:p w14:paraId="6FE75731" w14:textId="4F1E9F2F" w:rsidR="00393F8C" w:rsidRPr="00B0695B" w:rsidRDefault="00393F8C" w:rsidP="006A60AA">
            <w:pPr>
              <w:rPr>
                <w:rFonts w:ascii="Times New Roman" w:hAnsi="Times New Roman" w:cs="Times New Roman"/>
                <w:sz w:val="24"/>
                <w:szCs w:val="24"/>
              </w:rPr>
            </w:pPr>
            <w:r w:rsidRPr="00B0695B">
              <w:rPr>
                <w:rFonts w:ascii="Times New Roman" w:hAnsi="Times New Roman" w:cs="Times New Roman"/>
                <w:sz w:val="24"/>
                <w:szCs w:val="24"/>
              </w:rPr>
              <w:t>09.2019</w:t>
            </w:r>
          </w:p>
        </w:tc>
        <w:tc>
          <w:tcPr>
            <w:tcW w:w="2268" w:type="dxa"/>
          </w:tcPr>
          <w:p w14:paraId="1908EA3D" w14:textId="35816C19" w:rsidR="00393F8C" w:rsidRPr="00B0695B" w:rsidRDefault="00547669" w:rsidP="006A60AA">
            <w:pPr>
              <w:rPr>
                <w:rFonts w:ascii="Times New Roman" w:hAnsi="Times New Roman" w:cs="Times New Roman"/>
                <w:sz w:val="24"/>
                <w:szCs w:val="24"/>
              </w:rPr>
            </w:pPr>
            <w:r w:rsidRPr="00B0695B">
              <w:rPr>
                <w:rFonts w:ascii="Times New Roman" w:hAnsi="Times New Roman" w:cs="Times New Roman"/>
                <w:sz w:val="24"/>
                <w:szCs w:val="24"/>
              </w:rPr>
              <w:t>0,00</w:t>
            </w:r>
          </w:p>
        </w:tc>
      </w:tr>
      <w:tr w:rsidR="00B0695B" w:rsidRPr="00B0695B" w14:paraId="324A75A9" w14:textId="77777777" w:rsidTr="003968ED">
        <w:trPr>
          <w:trHeight w:val="1264"/>
        </w:trPr>
        <w:tc>
          <w:tcPr>
            <w:tcW w:w="2972" w:type="dxa"/>
          </w:tcPr>
          <w:p w14:paraId="52DEDFB9" w14:textId="254091EE" w:rsidR="00393F8C" w:rsidRPr="00B0695B" w:rsidRDefault="00393F8C" w:rsidP="006822BC">
            <w:pPr>
              <w:pStyle w:val="Tekstpodstawowy2"/>
              <w:numPr>
                <w:ilvl w:val="0"/>
                <w:numId w:val="20"/>
              </w:numPr>
              <w:spacing w:after="0" w:line="259" w:lineRule="auto"/>
              <w:ind w:left="313" w:hanging="284"/>
              <w:rPr>
                <w:rFonts w:ascii="Times New Roman" w:hAnsi="Times New Roman"/>
              </w:rPr>
            </w:pPr>
            <w:r w:rsidRPr="00B0695B">
              <w:rPr>
                <w:rFonts w:ascii="Times New Roman" w:hAnsi="Times New Roman"/>
              </w:rPr>
              <w:t>Liczba udostępnionych on-line rękopisów średniowiecznych do 1530r</w:t>
            </w:r>
          </w:p>
        </w:tc>
        <w:tc>
          <w:tcPr>
            <w:tcW w:w="1276" w:type="dxa"/>
          </w:tcPr>
          <w:p w14:paraId="79E5B2D6" w14:textId="77777777" w:rsidR="00393F8C" w:rsidRPr="00B0695B" w:rsidRDefault="00393F8C" w:rsidP="00393F8C">
            <w:pPr>
              <w:rPr>
                <w:rFonts w:ascii="Times New Roman" w:hAnsi="Times New Roman" w:cs="Times New Roman"/>
                <w:sz w:val="24"/>
                <w:szCs w:val="24"/>
              </w:rPr>
            </w:pPr>
            <w:r w:rsidRPr="00B0695B">
              <w:rPr>
                <w:rFonts w:ascii="Times New Roman" w:hAnsi="Times New Roman" w:cs="Times New Roman"/>
                <w:sz w:val="24"/>
                <w:szCs w:val="24"/>
              </w:rPr>
              <w:t xml:space="preserve">Szt. </w:t>
            </w:r>
          </w:p>
          <w:p w14:paraId="4B398C28" w14:textId="77777777" w:rsidR="00393F8C" w:rsidRPr="00B0695B" w:rsidRDefault="00393F8C" w:rsidP="006A60AA">
            <w:pPr>
              <w:rPr>
                <w:rFonts w:ascii="Times New Roman" w:hAnsi="Times New Roman" w:cs="Times New Roman"/>
                <w:sz w:val="24"/>
                <w:szCs w:val="24"/>
              </w:rPr>
            </w:pPr>
          </w:p>
        </w:tc>
        <w:tc>
          <w:tcPr>
            <w:tcW w:w="1417" w:type="dxa"/>
          </w:tcPr>
          <w:p w14:paraId="66E616F4" w14:textId="77777777" w:rsidR="00393F8C" w:rsidRPr="00B0695B" w:rsidRDefault="00393F8C" w:rsidP="00393F8C">
            <w:pPr>
              <w:rPr>
                <w:rFonts w:ascii="Times New Roman" w:hAnsi="Times New Roman" w:cs="Times New Roman"/>
                <w:sz w:val="24"/>
                <w:szCs w:val="24"/>
              </w:rPr>
            </w:pPr>
            <w:r w:rsidRPr="00B0695B">
              <w:rPr>
                <w:rFonts w:ascii="Times New Roman" w:hAnsi="Times New Roman" w:cs="Times New Roman"/>
                <w:sz w:val="24"/>
                <w:szCs w:val="24"/>
              </w:rPr>
              <w:t>101</w:t>
            </w:r>
          </w:p>
          <w:p w14:paraId="79C2AD19" w14:textId="77777777" w:rsidR="00393F8C" w:rsidRPr="00B0695B" w:rsidRDefault="00393F8C" w:rsidP="006A60AA">
            <w:pPr>
              <w:rPr>
                <w:rFonts w:ascii="Times New Roman" w:hAnsi="Times New Roman" w:cs="Times New Roman"/>
                <w:sz w:val="24"/>
                <w:szCs w:val="24"/>
              </w:rPr>
            </w:pPr>
          </w:p>
        </w:tc>
        <w:tc>
          <w:tcPr>
            <w:tcW w:w="1701" w:type="dxa"/>
          </w:tcPr>
          <w:p w14:paraId="3C779EBB" w14:textId="6D9D9E11" w:rsidR="00393F8C" w:rsidRPr="00B0695B" w:rsidRDefault="00393F8C" w:rsidP="006A60AA">
            <w:pPr>
              <w:rPr>
                <w:rFonts w:ascii="Times New Roman" w:hAnsi="Times New Roman" w:cs="Times New Roman"/>
                <w:sz w:val="24"/>
                <w:szCs w:val="24"/>
              </w:rPr>
            </w:pPr>
            <w:r w:rsidRPr="00B0695B">
              <w:rPr>
                <w:rFonts w:ascii="Times New Roman" w:hAnsi="Times New Roman" w:cs="Times New Roman"/>
                <w:sz w:val="24"/>
                <w:szCs w:val="24"/>
              </w:rPr>
              <w:t>09.2019</w:t>
            </w:r>
          </w:p>
        </w:tc>
        <w:tc>
          <w:tcPr>
            <w:tcW w:w="2268" w:type="dxa"/>
          </w:tcPr>
          <w:p w14:paraId="54112F25" w14:textId="55355E46" w:rsidR="00393F8C" w:rsidRPr="00B0695B" w:rsidRDefault="003F54EC" w:rsidP="006A60AA">
            <w:pPr>
              <w:rPr>
                <w:rFonts w:ascii="Times New Roman" w:hAnsi="Times New Roman" w:cs="Times New Roman"/>
                <w:sz w:val="24"/>
                <w:szCs w:val="24"/>
              </w:rPr>
            </w:pPr>
            <w:r w:rsidRPr="00B0695B">
              <w:rPr>
                <w:rFonts w:ascii="Times New Roman" w:hAnsi="Times New Roman" w:cs="Times New Roman"/>
                <w:sz w:val="24"/>
                <w:szCs w:val="24"/>
              </w:rPr>
              <w:t>0,00</w:t>
            </w:r>
          </w:p>
        </w:tc>
      </w:tr>
      <w:tr w:rsidR="00B0695B" w:rsidRPr="00B0695B" w14:paraId="26FDA247" w14:textId="77777777" w:rsidTr="003968ED">
        <w:trPr>
          <w:trHeight w:val="893"/>
        </w:trPr>
        <w:tc>
          <w:tcPr>
            <w:tcW w:w="2972" w:type="dxa"/>
          </w:tcPr>
          <w:p w14:paraId="6D90985A" w14:textId="529A0D24" w:rsidR="00393F8C" w:rsidRPr="00B0695B" w:rsidRDefault="00393F8C" w:rsidP="006822BC">
            <w:pPr>
              <w:pStyle w:val="Tekstpodstawowy2"/>
              <w:numPr>
                <w:ilvl w:val="0"/>
                <w:numId w:val="20"/>
              </w:numPr>
              <w:spacing w:after="0" w:line="259" w:lineRule="auto"/>
              <w:ind w:left="313" w:hanging="284"/>
              <w:rPr>
                <w:rFonts w:ascii="Times New Roman" w:hAnsi="Times New Roman"/>
              </w:rPr>
            </w:pPr>
            <w:r w:rsidRPr="00B0695B">
              <w:rPr>
                <w:rFonts w:ascii="Times New Roman" w:hAnsi="Times New Roman"/>
              </w:rPr>
              <w:t>Liczba wygenerowanych kluczy API</w:t>
            </w:r>
          </w:p>
        </w:tc>
        <w:tc>
          <w:tcPr>
            <w:tcW w:w="1276" w:type="dxa"/>
          </w:tcPr>
          <w:p w14:paraId="5F31AB3B" w14:textId="1947809E" w:rsidR="00393F8C" w:rsidRPr="00B0695B" w:rsidRDefault="00393F8C" w:rsidP="006A60AA">
            <w:pPr>
              <w:rPr>
                <w:rFonts w:ascii="Times New Roman" w:hAnsi="Times New Roman" w:cs="Times New Roman"/>
                <w:sz w:val="24"/>
                <w:szCs w:val="24"/>
              </w:rPr>
            </w:pPr>
            <w:r w:rsidRPr="00B0695B">
              <w:rPr>
                <w:rFonts w:ascii="Times New Roman" w:hAnsi="Times New Roman" w:cs="Times New Roman"/>
                <w:sz w:val="24"/>
                <w:szCs w:val="24"/>
              </w:rPr>
              <w:t>Szt.</w:t>
            </w:r>
          </w:p>
        </w:tc>
        <w:tc>
          <w:tcPr>
            <w:tcW w:w="1417" w:type="dxa"/>
          </w:tcPr>
          <w:p w14:paraId="0F82DE10" w14:textId="60BA5823" w:rsidR="00393F8C" w:rsidRPr="00B0695B" w:rsidRDefault="00393F8C" w:rsidP="006A60AA">
            <w:pPr>
              <w:rPr>
                <w:rFonts w:ascii="Times New Roman" w:hAnsi="Times New Roman" w:cs="Times New Roman"/>
                <w:sz w:val="24"/>
                <w:szCs w:val="24"/>
              </w:rPr>
            </w:pPr>
            <w:r w:rsidRPr="00B0695B">
              <w:rPr>
                <w:rFonts w:ascii="Times New Roman" w:hAnsi="Times New Roman" w:cs="Times New Roman"/>
                <w:sz w:val="24"/>
                <w:szCs w:val="24"/>
              </w:rPr>
              <w:t>2,0</w:t>
            </w:r>
          </w:p>
        </w:tc>
        <w:tc>
          <w:tcPr>
            <w:tcW w:w="1701" w:type="dxa"/>
          </w:tcPr>
          <w:p w14:paraId="2A8DC74F" w14:textId="7B6E83EF" w:rsidR="00393F8C" w:rsidRPr="00B0695B" w:rsidRDefault="003F54EC" w:rsidP="006A60AA">
            <w:pPr>
              <w:rPr>
                <w:rFonts w:ascii="Times New Roman" w:hAnsi="Times New Roman" w:cs="Times New Roman"/>
                <w:sz w:val="24"/>
                <w:szCs w:val="24"/>
              </w:rPr>
            </w:pPr>
            <w:r w:rsidRPr="00B0695B">
              <w:rPr>
                <w:rFonts w:ascii="Times New Roman" w:hAnsi="Times New Roman" w:cs="Times New Roman"/>
                <w:sz w:val="24"/>
                <w:szCs w:val="24"/>
              </w:rPr>
              <w:t>09.2019</w:t>
            </w:r>
          </w:p>
        </w:tc>
        <w:tc>
          <w:tcPr>
            <w:tcW w:w="2268" w:type="dxa"/>
          </w:tcPr>
          <w:p w14:paraId="1C23DDB8" w14:textId="7B03DC0B" w:rsidR="00393F8C" w:rsidRPr="00B0695B" w:rsidRDefault="00547669" w:rsidP="006A60AA">
            <w:pPr>
              <w:rPr>
                <w:rFonts w:ascii="Times New Roman" w:hAnsi="Times New Roman" w:cs="Times New Roman"/>
                <w:sz w:val="24"/>
                <w:szCs w:val="24"/>
              </w:rPr>
            </w:pPr>
            <w:r w:rsidRPr="00B0695B">
              <w:rPr>
                <w:rFonts w:ascii="Times New Roman" w:hAnsi="Times New Roman" w:cs="Times New Roman"/>
                <w:sz w:val="24"/>
                <w:szCs w:val="24"/>
              </w:rPr>
              <w:t>0,00</w:t>
            </w:r>
          </w:p>
        </w:tc>
      </w:tr>
      <w:tr w:rsidR="003F54EC" w:rsidRPr="00B0695B" w14:paraId="2EEFB771" w14:textId="77777777" w:rsidTr="003968ED">
        <w:trPr>
          <w:trHeight w:val="893"/>
        </w:trPr>
        <w:tc>
          <w:tcPr>
            <w:tcW w:w="2972" w:type="dxa"/>
          </w:tcPr>
          <w:p w14:paraId="00B95CAF" w14:textId="791A2C5C" w:rsidR="003F54EC" w:rsidRPr="00EC5E60" w:rsidRDefault="003F54EC" w:rsidP="003F54EC">
            <w:pPr>
              <w:pStyle w:val="Tekstpodstawowy2"/>
              <w:numPr>
                <w:ilvl w:val="0"/>
                <w:numId w:val="20"/>
              </w:numPr>
              <w:spacing w:after="0" w:line="259" w:lineRule="auto"/>
              <w:rPr>
                <w:rFonts w:ascii="Times New Roman" w:hAnsi="Times New Roman"/>
              </w:rPr>
            </w:pPr>
            <w:r w:rsidRPr="00164769">
              <w:rPr>
                <w:rFonts w:ascii="Times New Roman" w:hAnsi="Times New Roman"/>
              </w:rPr>
              <w:t xml:space="preserve">Liczba baz danych </w:t>
            </w:r>
            <w:r w:rsidRPr="00EC5E60">
              <w:rPr>
                <w:rFonts w:ascii="Times New Roman" w:hAnsi="Times New Roman"/>
              </w:rPr>
              <w:t>udostępnionych on-line poprzez API [szt.]</w:t>
            </w:r>
          </w:p>
        </w:tc>
        <w:tc>
          <w:tcPr>
            <w:tcW w:w="1276" w:type="dxa"/>
          </w:tcPr>
          <w:p w14:paraId="62255AD9" w14:textId="1DC65AFC"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Szt.</w:t>
            </w:r>
          </w:p>
        </w:tc>
        <w:tc>
          <w:tcPr>
            <w:tcW w:w="1417" w:type="dxa"/>
          </w:tcPr>
          <w:p w14:paraId="4E1B164B" w14:textId="0E1E2E3E"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1,0</w:t>
            </w:r>
          </w:p>
        </w:tc>
        <w:tc>
          <w:tcPr>
            <w:tcW w:w="1701" w:type="dxa"/>
          </w:tcPr>
          <w:p w14:paraId="003309ED" w14:textId="14581E4E"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09.2019</w:t>
            </w:r>
          </w:p>
        </w:tc>
        <w:tc>
          <w:tcPr>
            <w:tcW w:w="2268" w:type="dxa"/>
          </w:tcPr>
          <w:p w14:paraId="411071EF" w14:textId="4F9DDE4A"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0,00</w:t>
            </w:r>
          </w:p>
        </w:tc>
      </w:tr>
      <w:tr w:rsidR="003F54EC" w:rsidRPr="00B0695B" w14:paraId="128D2DEA" w14:textId="77777777" w:rsidTr="003968ED">
        <w:trPr>
          <w:trHeight w:val="893"/>
        </w:trPr>
        <w:tc>
          <w:tcPr>
            <w:tcW w:w="2972" w:type="dxa"/>
          </w:tcPr>
          <w:p w14:paraId="29CD5F2B" w14:textId="7C27FAAE" w:rsidR="003F54EC" w:rsidRPr="00164769" w:rsidRDefault="003F54EC" w:rsidP="003F54EC">
            <w:pPr>
              <w:pStyle w:val="Tekstpodstawowy2"/>
              <w:numPr>
                <w:ilvl w:val="0"/>
                <w:numId w:val="20"/>
              </w:numPr>
              <w:spacing w:after="0" w:line="259" w:lineRule="auto"/>
              <w:rPr>
                <w:rFonts w:ascii="Times New Roman" w:hAnsi="Times New Roman"/>
              </w:rPr>
            </w:pPr>
            <w:r w:rsidRPr="00164769">
              <w:rPr>
                <w:rFonts w:ascii="Times New Roman" w:hAnsi="Times New Roman"/>
              </w:rPr>
              <w:t>Liczba podmiotów, które udostępniły on-line informacje sektora publicznego [szt.]</w:t>
            </w:r>
          </w:p>
        </w:tc>
        <w:tc>
          <w:tcPr>
            <w:tcW w:w="1276" w:type="dxa"/>
          </w:tcPr>
          <w:p w14:paraId="46C8C518" w14:textId="32A0744C"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Szt.</w:t>
            </w:r>
          </w:p>
        </w:tc>
        <w:tc>
          <w:tcPr>
            <w:tcW w:w="1417" w:type="dxa"/>
          </w:tcPr>
          <w:p w14:paraId="1F3E06B5" w14:textId="08E491B5"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1,00</w:t>
            </w:r>
          </w:p>
        </w:tc>
        <w:tc>
          <w:tcPr>
            <w:tcW w:w="1701" w:type="dxa"/>
          </w:tcPr>
          <w:p w14:paraId="29941131" w14:textId="35F520B0"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09.2019</w:t>
            </w:r>
          </w:p>
        </w:tc>
        <w:tc>
          <w:tcPr>
            <w:tcW w:w="2268" w:type="dxa"/>
          </w:tcPr>
          <w:p w14:paraId="30644A8F" w14:textId="7724F153"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0,00</w:t>
            </w:r>
          </w:p>
        </w:tc>
      </w:tr>
      <w:tr w:rsidR="003F54EC" w:rsidRPr="00B0695B" w14:paraId="3E49E15E" w14:textId="77777777" w:rsidTr="003968ED">
        <w:trPr>
          <w:trHeight w:val="893"/>
        </w:trPr>
        <w:tc>
          <w:tcPr>
            <w:tcW w:w="2972" w:type="dxa"/>
          </w:tcPr>
          <w:p w14:paraId="45A2810D" w14:textId="08980B7D" w:rsidR="003F54EC" w:rsidRPr="00164769" w:rsidRDefault="003F54EC" w:rsidP="003F54EC">
            <w:pPr>
              <w:pStyle w:val="Tekstpodstawowy2"/>
              <w:numPr>
                <w:ilvl w:val="0"/>
                <w:numId w:val="20"/>
              </w:numPr>
              <w:spacing w:after="0" w:line="259" w:lineRule="auto"/>
              <w:rPr>
                <w:rFonts w:ascii="Times New Roman" w:hAnsi="Times New Roman"/>
              </w:rPr>
            </w:pPr>
            <w:r w:rsidRPr="00164769">
              <w:rPr>
                <w:rFonts w:ascii="Times New Roman" w:hAnsi="Times New Roman"/>
              </w:rPr>
              <w:lastRenderedPageBreak/>
              <w:t>Liczba utworzonych API [szt.]</w:t>
            </w:r>
          </w:p>
        </w:tc>
        <w:tc>
          <w:tcPr>
            <w:tcW w:w="1276" w:type="dxa"/>
          </w:tcPr>
          <w:p w14:paraId="063D9BC7" w14:textId="781488C1"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Szt.</w:t>
            </w:r>
          </w:p>
        </w:tc>
        <w:tc>
          <w:tcPr>
            <w:tcW w:w="1417" w:type="dxa"/>
          </w:tcPr>
          <w:p w14:paraId="048DE2C9" w14:textId="608C4A4B"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2,0</w:t>
            </w:r>
          </w:p>
        </w:tc>
        <w:tc>
          <w:tcPr>
            <w:tcW w:w="1701" w:type="dxa"/>
          </w:tcPr>
          <w:p w14:paraId="5241E30E" w14:textId="46AE9284"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09.2019</w:t>
            </w:r>
          </w:p>
        </w:tc>
        <w:tc>
          <w:tcPr>
            <w:tcW w:w="2268" w:type="dxa"/>
          </w:tcPr>
          <w:p w14:paraId="44B0661B" w14:textId="71B1B32B"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0,00</w:t>
            </w:r>
          </w:p>
        </w:tc>
      </w:tr>
      <w:tr w:rsidR="003F54EC" w:rsidRPr="00B0695B" w14:paraId="5550B231" w14:textId="77777777" w:rsidTr="003968ED">
        <w:trPr>
          <w:trHeight w:val="893"/>
        </w:trPr>
        <w:tc>
          <w:tcPr>
            <w:tcW w:w="2972" w:type="dxa"/>
          </w:tcPr>
          <w:p w14:paraId="6049560D" w14:textId="6EE54C2F" w:rsidR="003F54EC" w:rsidRPr="00EC5E60" w:rsidRDefault="003F54EC" w:rsidP="003F54EC">
            <w:pPr>
              <w:pStyle w:val="Tekstpodstawowy2"/>
              <w:numPr>
                <w:ilvl w:val="0"/>
                <w:numId w:val="20"/>
              </w:numPr>
              <w:spacing w:after="0" w:line="259" w:lineRule="auto"/>
              <w:rPr>
                <w:rFonts w:ascii="Times New Roman" w:hAnsi="Times New Roman"/>
              </w:rPr>
            </w:pPr>
            <w:r w:rsidRPr="00164769">
              <w:rPr>
                <w:rFonts w:ascii="Times New Roman" w:hAnsi="Times New Roman"/>
              </w:rPr>
              <w:t>Liczba zdigitalizowanych dokumentów zawierających informacje sektora publicznego [szt.]</w:t>
            </w:r>
          </w:p>
        </w:tc>
        <w:tc>
          <w:tcPr>
            <w:tcW w:w="1276" w:type="dxa"/>
          </w:tcPr>
          <w:p w14:paraId="78770A8F" w14:textId="6EF420A4"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ab/>
              <w:t>szt.</w:t>
            </w:r>
          </w:p>
        </w:tc>
        <w:tc>
          <w:tcPr>
            <w:tcW w:w="1417" w:type="dxa"/>
          </w:tcPr>
          <w:p w14:paraId="09DD07FD" w14:textId="53679FA1" w:rsidR="003F54EC" w:rsidRPr="00164769"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6 758,00</w:t>
            </w:r>
          </w:p>
        </w:tc>
        <w:tc>
          <w:tcPr>
            <w:tcW w:w="1701" w:type="dxa"/>
          </w:tcPr>
          <w:p w14:paraId="7F882815" w14:textId="5D026CB1"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09.2019</w:t>
            </w:r>
          </w:p>
        </w:tc>
        <w:tc>
          <w:tcPr>
            <w:tcW w:w="2268" w:type="dxa"/>
          </w:tcPr>
          <w:p w14:paraId="2576B028" w14:textId="1CCD0973" w:rsidR="003F54EC" w:rsidRPr="00164769" w:rsidRDefault="003F54EC" w:rsidP="00885EA7">
            <w:pPr>
              <w:rPr>
                <w:rFonts w:ascii="Times New Roman" w:hAnsi="Times New Roman" w:cs="Times New Roman"/>
                <w:sz w:val="24"/>
                <w:szCs w:val="24"/>
              </w:rPr>
            </w:pPr>
            <w:r w:rsidRPr="00EC5E60">
              <w:rPr>
                <w:rFonts w:ascii="Times New Roman" w:hAnsi="Times New Roman" w:cs="Times New Roman"/>
                <w:sz w:val="24"/>
                <w:szCs w:val="24"/>
              </w:rPr>
              <w:t xml:space="preserve">3 </w:t>
            </w:r>
            <w:r w:rsidR="00885EA7">
              <w:rPr>
                <w:rFonts w:ascii="Times New Roman" w:hAnsi="Times New Roman" w:cs="Times New Roman"/>
                <w:sz w:val="24"/>
                <w:szCs w:val="24"/>
              </w:rPr>
              <w:t>443</w:t>
            </w:r>
            <w:r w:rsidRPr="00EC5E60">
              <w:rPr>
                <w:rFonts w:ascii="Times New Roman" w:hAnsi="Times New Roman" w:cs="Times New Roman"/>
                <w:sz w:val="24"/>
                <w:szCs w:val="24"/>
              </w:rPr>
              <w:t>,00</w:t>
            </w:r>
          </w:p>
        </w:tc>
      </w:tr>
      <w:tr w:rsidR="003F54EC" w:rsidRPr="00B0695B" w14:paraId="550C289F" w14:textId="77777777" w:rsidTr="003968ED">
        <w:trPr>
          <w:trHeight w:val="893"/>
        </w:trPr>
        <w:tc>
          <w:tcPr>
            <w:tcW w:w="2972" w:type="dxa"/>
          </w:tcPr>
          <w:p w14:paraId="1C06044C" w14:textId="58EB29F6" w:rsidR="003F54EC" w:rsidRPr="00164769" w:rsidRDefault="003F54EC" w:rsidP="003F54EC">
            <w:pPr>
              <w:pStyle w:val="Tekstpodstawowy2"/>
              <w:numPr>
                <w:ilvl w:val="0"/>
                <w:numId w:val="20"/>
              </w:numPr>
              <w:spacing w:after="0" w:line="259" w:lineRule="auto"/>
              <w:rPr>
                <w:rFonts w:ascii="Times New Roman" w:hAnsi="Times New Roman"/>
              </w:rPr>
            </w:pPr>
            <w:r w:rsidRPr="00164769">
              <w:rPr>
                <w:rFonts w:ascii="Times New Roman" w:hAnsi="Times New Roman"/>
              </w:rPr>
              <w:t>Liczba udostępnionych on-line dokumentów zawierających informacje sektora publicznego [szt.]</w:t>
            </w:r>
          </w:p>
        </w:tc>
        <w:tc>
          <w:tcPr>
            <w:tcW w:w="1276" w:type="dxa"/>
          </w:tcPr>
          <w:p w14:paraId="2DDF9341" w14:textId="73857A84"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Szt.</w:t>
            </w:r>
          </w:p>
        </w:tc>
        <w:tc>
          <w:tcPr>
            <w:tcW w:w="1417" w:type="dxa"/>
          </w:tcPr>
          <w:p w14:paraId="7520EE91" w14:textId="11B2B9C0" w:rsidR="003F54EC" w:rsidRPr="00164769"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6 758,00</w:t>
            </w:r>
          </w:p>
        </w:tc>
        <w:tc>
          <w:tcPr>
            <w:tcW w:w="1701" w:type="dxa"/>
          </w:tcPr>
          <w:p w14:paraId="0B6D153C" w14:textId="1EF4A6E9"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09.2019</w:t>
            </w:r>
          </w:p>
        </w:tc>
        <w:tc>
          <w:tcPr>
            <w:tcW w:w="2268" w:type="dxa"/>
          </w:tcPr>
          <w:p w14:paraId="72D44947" w14:textId="71CA1B14"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0,00</w:t>
            </w:r>
          </w:p>
        </w:tc>
      </w:tr>
      <w:tr w:rsidR="003F54EC" w:rsidRPr="00B0695B" w14:paraId="0ACFA214" w14:textId="77777777" w:rsidTr="003968ED">
        <w:trPr>
          <w:trHeight w:val="893"/>
        </w:trPr>
        <w:tc>
          <w:tcPr>
            <w:tcW w:w="2972" w:type="dxa"/>
          </w:tcPr>
          <w:p w14:paraId="7B51A1B2" w14:textId="5F8DBEB0" w:rsidR="003F54EC" w:rsidRPr="00164769" w:rsidRDefault="003F54EC" w:rsidP="003F54EC">
            <w:pPr>
              <w:pStyle w:val="Tekstpodstawowy2"/>
              <w:numPr>
                <w:ilvl w:val="0"/>
                <w:numId w:val="20"/>
              </w:numPr>
              <w:spacing w:after="0" w:line="259" w:lineRule="auto"/>
              <w:rPr>
                <w:rFonts w:ascii="Times New Roman" w:hAnsi="Times New Roman"/>
              </w:rPr>
            </w:pPr>
            <w:r w:rsidRPr="00EC5E60">
              <w:rPr>
                <w:rFonts w:ascii="Times New Roman" w:hAnsi="Times New Roman"/>
              </w:rPr>
              <w:t>Rozmiar udostępnionych on-line informacji sektora publicznego</w:t>
            </w:r>
          </w:p>
        </w:tc>
        <w:tc>
          <w:tcPr>
            <w:tcW w:w="127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9"/>
              <w:gridCol w:w="921"/>
            </w:tblGrid>
            <w:tr w:rsidR="003F54EC" w:rsidRPr="00EC5E60" w14:paraId="77874CDB" w14:textId="77777777" w:rsidTr="003F54EC">
              <w:tc>
                <w:tcPr>
                  <w:tcW w:w="908" w:type="dxa"/>
                  <w:vAlign w:val="center"/>
                  <w:hideMark/>
                </w:tcPr>
                <w:p w14:paraId="1258C66E" w14:textId="77777777" w:rsidR="003F54EC" w:rsidRPr="00164769" w:rsidRDefault="003F54EC" w:rsidP="003F54EC">
                  <w:pPr>
                    <w:spacing w:after="0" w:line="240" w:lineRule="auto"/>
                    <w:rPr>
                      <w:rFonts w:ascii="Times New Roman" w:eastAsia="Times New Roman" w:hAnsi="Times New Roman" w:cs="Times New Roman"/>
                      <w:sz w:val="24"/>
                      <w:szCs w:val="24"/>
                      <w:lang w:eastAsia="pl-PL"/>
                    </w:rPr>
                  </w:pPr>
                </w:p>
              </w:tc>
              <w:tc>
                <w:tcPr>
                  <w:tcW w:w="8498" w:type="dxa"/>
                  <w:vAlign w:val="center"/>
                  <w:hideMark/>
                </w:tcPr>
                <w:p w14:paraId="72C12A79" w14:textId="77777777" w:rsidR="003F54EC" w:rsidRPr="00164769" w:rsidRDefault="003F54EC" w:rsidP="003F54EC">
                  <w:pPr>
                    <w:spacing w:after="0" w:line="240" w:lineRule="auto"/>
                    <w:rPr>
                      <w:rFonts w:ascii="Times New Roman" w:eastAsia="Times New Roman" w:hAnsi="Times New Roman" w:cs="Times New Roman"/>
                      <w:sz w:val="24"/>
                      <w:szCs w:val="24"/>
                      <w:lang w:eastAsia="pl-PL"/>
                    </w:rPr>
                  </w:pPr>
                  <w:r w:rsidRPr="00164769">
                    <w:rPr>
                      <w:rFonts w:ascii="Times New Roman" w:eastAsia="Times New Roman" w:hAnsi="Times New Roman" w:cs="Times New Roman"/>
                      <w:sz w:val="24"/>
                      <w:szCs w:val="24"/>
                      <w:lang w:eastAsia="pl-PL"/>
                    </w:rPr>
                    <w:t>TB</w:t>
                  </w:r>
                </w:p>
              </w:tc>
            </w:tr>
          </w:tbl>
          <w:p w14:paraId="05B526A6" w14:textId="77777777" w:rsidR="003F54EC" w:rsidRPr="00164769" w:rsidRDefault="003F54EC" w:rsidP="006A60AA">
            <w:pPr>
              <w:rPr>
                <w:rFonts w:ascii="Times New Roman" w:hAnsi="Times New Roman" w:cs="Times New Roman"/>
                <w:sz w:val="24"/>
                <w:szCs w:val="24"/>
              </w:rPr>
            </w:pPr>
          </w:p>
        </w:tc>
        <w:tc>
          <w:tcPr>
            <w:tcW w:w="1417" w:type="dxa"/>
          </w:tcPr>
          <w:p w14:paraId="119860E2" w14:textId="334BBFDF"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13,00</w:t>
            </w:r>
          </w:p>
        </w:tc>
        <w:tc>
          <w:tcPr>
            <w:tcW w:w="1701" w:type="dxa"/>
          </w:tcPr>
          <w:p w14:paraId="1DC988E2" w14:textId="127BB414"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09.2019</w:t>
            </w:r>
          </w:p>
        </w:tc>
        <w:tc>
          <w:tcPr>
            <w:tcW w:w="2268" w:type="dxa"/>
          </w:tcPr>
          <w:p w14:paraId="57950437" w14:textId="36FDE77E"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0,00</w:t>
            </w:r>
          </w:p>
        </w:tc>
      </w:tr>
      <w:tr w:rsidR="003F54EC" w:rsidRPr="00B0695B" w14:paraId="240AF21A" w14:textId="77777777" w:rsidTr="003968ED">
        <w:trPr>
          <w:trHeight w:val="893"/>
        </w:trPr>
        <w:tc>
          <w:tcPr>
            <w:tcW w:w="2972" w:type="dxa"/>
          </w:tcPr>
          <w:p w14:paraId="1ADDBE71" w14:textId="5C0E8054" w:rsidR="003F54EC" w:rsidRPr="00EC5E60" w:rsidRDefault="003F54EC" w:rsidP="003F54EC">
            <w:pPr>
              <w:pStyle w:val="Tekstpodstawowy2"/>
              <w:numPr>
                <w:ilvl w:val="0"/>
                <w:numId w:val="20"/>
              </w:numPr>
              <w:spacing w:after="0" w:line="259" w:lineRule="auto"/>
              <w:rPr>
                <w:rFonts w:ascii="Times New Roman" w:hAnsi="Times New Roman"/>
              </w:rPr>
            </w:pPr>
            <w:r w:rsidRPr="00EC5E60">
              <w:rPr>
                <w:rFonts w:ascii="Times New Roman" w:hAnsi="Times New Roman"/>
              </w:rPr>
              <w:t>Rozmiar zdigitalizowanej informacji sektora publicznego</w:t>
            </w:r>
          </w:p>
        </w:tc>
        <w:tc>
          <w:tcPr>
            <w:tcW w:w="127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39"/>
              <w:gridCol w:w="921"/>
            </w:tblGrid>
            <w:tr w:rsidR="003F54EC" w:rsidRPr="00EC5E60" w14:paraId="68A246EE" w14:textId="77777777" w:rsidTr="003F54EC">
              <w:tc>
                <w:tcPr>
                  <w:tcW w:w="908" w:type="dxa"/>
                  <w:vAlign w:val="center"/>
                  <w:hideMark/>
                </w:tcPr>
                <w:p w14:paraId="25BA73DF" w14:textId="77777777" w:rsidR="003F54EC" w:rsidRPr="00164769" w:rsidRDefault="003F54EC" w:rsidP="003F54EC">
                  <w:pPr>
                    <w:spacing w:after="0" w:line="240" w:lineRule="auto"/>
                    <w:rPr>
                      <w:rFonts w:ascii="Times New Roman" w:eastAsia="Times New Roman" w:hAnsi="Times New Roman" w:cs="Times New Roman"/>
                      <w:sz w:val="24"/>
                      <w:szCs w:val="24"/>
                      <w:lang w:eastAsia="pl-PL"/>
                    </w:rPr>
                  </w:pPr>
                </w:p>
              </w:tc>
              <w:tc>
                <w:tcPr>
                  <w:tcW w:w="8498" w:type="dxa"/>
                  <w:vAlign w:val="center"/>
                  <w:hideMark/>
                </w:tcPr>
                <w:p w14:paraId="7CFBF2E5" w14:textId="77777777" w:rsidR="003F54EC" w:rsidRPr="00164769" w:rsidRDefault="003F54EC" w:rsidP="003F54EC">
                  <w:pPr>
                    <w:spacing w:after="0" w:line="240" w:lineRule="auto"/>
                    <w:rPr>
                      <w:rFonts w:ascii="Times New Roman" w:eastAsia="Times New Roman" w:hAnsi="Times New Roman" w:cs="Times New Roman"/>
                      <w:sz w:val="24"/>
                      <w:szCs w:val="24"/>
                      <w:lang w:eastAsia="pl-PL"/>
                    </w:rPr>
                  </w:pPr>
                  <w:r w:rsidRPr="00164769">
                    <w:rPr>
                      <w:rFonts w:ascii="Times New Roman" w:eastAsia="Times New Roman" w:hAnsi="Times New Roman" w:cs="Times New Roman"/>
                      <w:sz w:val="24"/>
                      <w:szCs w:val="24"/>
                      <w:lang w:eastAsia="pl-PL"/>
                    </w:rPr>
                    <w:t>TB</w:t>
                  </w:r>
                </w:p>
              </w:tc>
            </w:tr>
          </w:tbl>
          <w:p w14:paraId="47DFC0BA" w14:textId="429B9CED" w:rsidR="003F54EC" w:rsidRPr="00164769" w:rsidRDefault="003F54EC" w:rsidP="006A60AA">
            <w:pPr>
              <w:rPr>
                <w:rFonts w:ascii="Times New Roman" w:hAnsi="Times New Roman" w:cs="Times New Roman"/>
                <w:sz w:val="24"/>
                <w:szCs w:val="24"/>
              </w:rPr>
            </w:pPr>
          </w:p>
        </w:tc>
        <w:tc>
          <w:tcPr>
            <w:tcW w:w="1417" w:type="dxa"/>
          </w:tcPr>
          <w:p w14:paraId="6DF18AF1" w14:textId="16290ECB" w:rsidR="003F54EC" w:rsidRPr="00EC5E60" w:rsidRDefault="003F54EC" w:rsidP="006A60AA">
            <w:pPr>
              <w:rPr>
                <w:rFonts w:ascii="Times New Roman" w:hAnsi="Times New Roman" w:cs="Times New Roman"/>
                <w:sz w:val="24"/>
                <w:szCs w:val="24"/>
              </w:rPr>
            </w:pPr>
            <w:r w:rsidRPr="00EC5E60">
              <w:rPr>
                <w:rFonts w:ascii="Times New Roman" w:hAnsi="Times New Roman" w:cs="Times New Roman"/>
                <w:sz w:val="24"/>
                <w:szCs w:val="24"/>
              </w:rPr>
              <w:t>13,00</w:t>
            </w:r>
          </w:p>
        </w:tc>
        <w:tc>
          <w:tcPr>
            <w:tcW w:w="1701" w:type="dxa"/>
          </w:tcPr>
          <w:p w14:paraId="666C248D" w14:textId="18AC1B73" w:rsidR="003F54EC" w:rsidRPr="00164769" w:rsidRDefault="003F54EC" w:rsidP="006A60AA">
            <w:pPr>
              <w:rPr>
                <w:rFonts w:ascii="Times New Roman" w:hAnsi="Times New Roman" w:cs="Times New Roman"/>
                <w:sz w:val="24"/>
                <w:szCs w:val="24"/>
              </w:rPr>
            </w:pPr>
            <w:r w:rsidRPr="00164769">
              <w:rPr>
                <w:rFonts w:ascii="Times New Roman" w:hAnsi="Times New Roman" w:cs="Times New Roman"/>
                <w:sz w:val="24"/>
                <w:szCs w:val="24"/>
              </w:rPr>
              <w:t>09.2019</w:t>
            </w:r>
          </w:p>
        </w:tc>
        <w:tc>
          <w:tcPr>
            <w:tcW w:w="2268" w:type="dxa"/>
          </w:tcPr>
          <w:p w14:paraId="5DC32FBB" w14:textId="667704AE" w:rsidR="003F54EC" w:rsidRPr="00164769" w:rsidRDefault="00885EA7" w:rsidP="006A60AA">
            <w:pPr>
              <w:rPr>
                <w:rFonts w:ascii="Times New Roman" w:hAnsi="Times New Roman" w:cs="Times New Roman"/>
                <w:sz w:val="24"/>
                <w:szCs w:val="24"/>
              </w:rPr>
            </w:pPr>
            <w:r>
              <w:rPr>
                <w:rFonts w:ascii="Times New Roman" w:hAnsi="Times New Roman" w:cs="Times New Roman"/>
                <w:sz w:val="24"/>
                <w:szCs w:val="24"/>
              </w:rPr>
              <w:t>24,06</w:t>
            </w:r>
            <w:r w:rsidR="003F54EC" w:rsidRPr="00164769">
              <w:rPr>
                <w:rFonts w:ascii="Times New Roman" w:hAnsi="Times New Roman" w:cs="Times New Roman"/>
                <w:sz w:val="24"/>
                <w:szCs w:val="24"/>
              </w:rPr>
              <w:t xml:space="preserve"> </w:t>
            </w:r>
          </w:p>
        </w:tc>
      </w:tr>
    </w:tbl>
    <w:p w14:paraId="52A08447" w14:textId="77777777" w:rsidR="007D2C34" w:rsidRPr="00B0695B" w:rsidRDefault="007D2C34" w:rsidP="00141A92">
      <w:pPr>
        <w:pStyle w:val="Nagwek2"/>
        <w:numPr>
          <w:ilvl w:val="0"/>
          <w:numId w:val="19"/>
        </w:numPr>
        <w:spacing w:before="360" w:after="120"/>
        <w:ind w:left="426" w:hanging="426"/>
        <w:rPr>
          <w:rFonts w:ascii="Times New Roman" w:hAnsi="Times New Roman" w:cs="Times New Roman"/>
          <w:color w:val="auto"/>
          <w:sz w:val="24"/>
          <w:szCs w:val="24"/>
        </w:rPr>
      </w:pPr>
      <w:r w:rsidRPr="00B0695B">
        <w:rPr>
          <w:rStyle w:val="Nagwek2Znak"/>
          <w:rFonts w:ascii="Times New Roman" w:hAnsi="Times New Roman" w:cs="Times New Roman"/>
          <w:b/>
          <w:color w:val="auto"/>
          <w:sz w:val="24"/>
          <w:szCs w:val="24"/>
        </w:rPr>
        <w:t xml:space="preserve">E-usługi </w:t>
      </w:r>
      <w:r w:rsidR="009967CA" w:rsidRPr="00B0695B">
        <w:rPr>
          <w:rStyle w:val="Nagwek2Znak"/>
          <w:rFonts w:ascii="Times New Roman" w:hAnsi="Times New Roman" w:cs="Times New Roman"/>
          <w:b/>
          <w:color w:val="auto"/>
          <w:sz w:val="24"/>
          <w:szCs w:val="24"/>
        </w:rPr>
        <w:t>A2A, A2B, A2C</w:t>
      </w:r>
      <w:r w:rsidRPr="00B0695B">
        <w:rPr>
          <w:rFonts w:ascii="Times New Roman" w:hAnsi="Times New Roman" w:cs="Times New Roman"/>
          <w:color w:val="auto"/>
          <w:sz w:val="24"/>
          <w:szCs w:val="24"/>
        </w:rPr>
        <w:t xml:space="preserve"> </w:t>
      </w:r>
      <w:bookmarkStart w:id="2" w:name="_Hlk506932259"/>
      <w:r w:rsidR="00DA34DF" w:rsidRPr="00B0695B">
        <w:rPr>
          <w:rFonts w:ascii="Times New Roman" w:hAnsi="Times New Roman" w:cs="Times New Roman"/>
          <w:color w:val="auto"/>
          <w:sz w:val="24"/>
          <w:szCs w:val="24"/>
        </w:rPr>
        <w:t>&lt;</w:t>
      </w:r>
      <w:r w:rsidR="00B41415" w:rsidRPr="00B0695B">
        <w:rPr>
          <w:rFonts w:ascii="Times New Roman" w:hAnsi="Times New Roman" w:cs="Times New Roman"/>
          <w:color w:val="auto"/>
          <w:sz w:val="24"/>
          <w:szCs w:val="24"/>
        </w:rPr>
        <w:t>maksymalnie 20</w:t>
      </w:r>
      <w:r w:rsidR="00DA34DF" w:rsidRPr="00B0695B">
        <w:rPr>
          <w:rFonts w:ascii="Times New Roman" w:hAnsi="Times New Roman" w:cs="Times New Roman"/>
          <w:color w:val="auto"/>
          <w:sz w:val="24"/>
          <w:szCs w:val="24"/>
        </w:rPr>
        <w:t>00 znaków&gt;</w:t>
      </w:r>
      <w:bookmarkEnd w:id="2"/>
    </w:p>
    <w:tbl>
      <w:tblPr>
        <w:tblStyle w:val="Tabela-Siatka"/>
        <w:tblW w:w="9634" w:type="dxa"/>
        <w:tblLook w:val="04A0" w:firstRow="1" w:lastRow="0" w:firstColumn="1" w:lastColumn="0" w:noHBand="0" w:noVBand="1"/>
        <w:tblCaption w:val="E-usługi A2A, A2B, A2C "/>
      </w:tblPr>
      <w:tblGrid>
        <w:gridCol w:w="2876"/>
        <w:gridCol w:w="1340"/>
        <w:gridCol w:w="1125"/>
        <w:gridCol w:w="4293"/>
      </w:tblGrid>
      <w:tr w:rsidR="00B0695B" w:rsidRPr="00B0695B" w14:paraId="1F33CC02" w14:textId="77777777" w:rsidTr="008F5479">
        <w:trPr>
          <w:tblHeader/>
        </w:trPr>
        <w:tc>
          <w:tcPr>
            <w:tcW w:w="2876" w:type="dxa"/>
            <w:shd w:val="clear" w:color="auto" w:fill="D0CECE" w:themeFill="background2" w:themeFillShade="E6"/>
            <w:vAlign w:val="center"/>
          </w:tcPr>
          <w:p w14:paraId="72FF6AF6" w14:textId="77777777" w:rsidR="007D38BD" w:rsidRPr="00B0695B" w:rsidRDefault="00517F12" w:rsidP="00586664">
            <w:pPr>
              <w:rPr>
                <w:rFonts w:ascii="Times New Roman" w:hAnsi="Times New Roman" w:cs="Times New Roman"/>
                <w:b/>
                <w:sz w:val="24"/>
                <w:szCs w:val="24"/>
              </w:rPr>
            </w:pPr>
            <w:r w:rsidRPr="00B0695B">
              <w:rPr>
                <w:rFonts w:ascii="Times New Roman" w:hAnsi="Times New Roman" w:cs="Times New Roman"/>
                <w:b/>
                <w:sz w:val="24"/>
                <w:szCs w:val="24"/>
              </w:rPr>
              <w:t>N</w:t>
            </w:r>
            <w:r w:rsidR="007D38BD" w:rsidRPr="00B0695B">
              <w:rPr>
                <w:rFonts w:ascii="Times New Roman" w:hAnsi="Times New Roman" w:cs="Times New Roman"/>
                <w:b/>
                <w:sz w:val="24"/>
                <w:szCs w:val="24"/>
              </w:rPr>
              <w:t>azwa</w:t>
            </w:r>
          </w:p>
        </w:tc>
        <w:tc>
          <w:tcPr>
            <w:tcW w:w="1340" w:type="dxa"/>
            <w:shd w:val="clear" w:color="auto" w:fill="D0CECE" w:themeFill="background2" w:themeFillShade="E6"/>
            <w:vAlign w:val="center"/>
          </w:tcPr>
          <w:p w14:paraId="4BB75108" w14:textId="77777777" w:rsidR="007D38BD" w:rsidRPr="00B0695B" w:rsidRDefault="00517F12" w:rsidP="00586664">
            <w:pPr>
              <w:rPr>
                <w:rFonts w:ascii="Times New Roman" w:hAnsi="Times New Roman" w:cs="Times New Roman"/>
                <w:b/>
                <w:sz w:val="24"/>
                <w:szCs w:val="24"/>
              </w:rPr>
            </w:pPr>
            <w:r w:rsidRPr="00B0695B">
              <w:rPr>
                <w:rFonts w:ascii="Times New Roman" w:hAnsi="Times New Roman" w:cs="Times New Roman"/>
                <w:b/>
                <w:sz w:val="24"/>
                <w:szCs w:val="24"/>
              </w:rPr>
              <w:t>Planowana d</w:t>
            </w:r>
            <w:r w:rsidR="007D38BD" w:rsidRPr="00B0695B">
              <w:rPr>
                <w:rFonts w:ascii="Times New Roman" w:hAnsi="Times New Roman" w:cs="Times New Roman"/>
                <w:b/>
                <w:sz w:val="24"/>
                <w:szCs w:val="24"/>
              </w:rPr>
              <w:t>ata wdrożenia</w:t>
            </w:r>
          </w:p>
        </w:tc>
        <w:tc>
          <w:tcPr>
            <w:tcW w:w="1125" w:type="dxa"/>
            <w:shd w:val="clear" w:color="auto" w:fill="D0CECE" w:themeFill="background2" w:themeFillShade="E6"/>
          </w:tcPr>
          <w:p w14:paraId="52AC8EE0" w14:textId="77777777" w:rsidR="007D38BD" w:rsidRPr="00B0695B" w:rsidRDefault="00517F12" w:rsidP="00586664">
            <w:pPr>
              <w:rPr>
                <w:rFonts w:ascii="Times New Roman" w:hAnsi="Times New Roman" w:cs="Times New Roman"/>
                <w:b/>
                <w:sz w:val="24"/>
                <w:szCs w:val="24"/>
              </w:rPr>
            </w:pPr>
            <w:r w:rsidRPr="00B0695B">
              <w:rPr>
                <w:rFonts w:ascii="Times New Roman" w:hAnsi="Times New Roman" w:cs="Times New Roman"/>
                <w:b/>
                <w:sz w:val="24"/>
                <w:szCs w:val="24"/>
              </w:rPr>
              <w:t>Rzeczywista data wdrożenia</w:t>
            </w:r>
          </w:p>
        </w:tc>
        <w:tc>
          <w:tcPr>
            <w:tcW w:w="4293" w:type="dxa"/>
            <w:shd w:val="clear" w:color="auto" w:fill="D0CECE" w:themeFill="background2" w:themeFillShade="E6"/>
            <w:vAlign w:val="center"/>
          </w:tcPr>
          <w:p w14:paraId="40F20197" w14:textId="77777777" w:rsidR="007D38BD" w:rsidRPr="00B0695B" w:rsidRDefault="007D38BD" w:rsidP="00586664">
            <w:pPr>
              <w:rPr>
                <w:rFonts w:ascii="Times New Roman" w:hAnsi="Times New Roman" w:cs="Times New Roman"/>
                <w:b/>
                <w:sz w:val="24"/>
                <w:szCs w:val="24"/>
              </w:rPr>
            </w:pPr>
            <w:r w:rsidRPr="00B0695B">
              <w:rPr>
                <w:rFonts w:ascii="Times New Roman" w:hAnsi="Times New Roman" w:cs="Times New Roman"/>
                <w:b/>
                <w:sz w:val="24"/>
                <w:szCs w:val="24"/>
              </w:rPr>
              <w:t>Opis zmian</w:t>
            </w:r>
          </w:p>
        </w:tc>
      </w:tr>
    </w:tbl>
    <w:p w14:paraId="526AAE7B" w14:textId="77777777" w:rsidR="00933BEC" w:rsidRPr="00B0695B" w:rsidRDefault="00933BEC" w:rsidP="00141A92">
      <w:pPr>
        <w:pStyle w:val="Nagwek2"/>
        <w:numPr>
          <w:ilvl w:val="0"/>
          <w:numId w:val="19"/>
        </w:numPr>
        <w:spacing w:before="360"/>
        <w:ind w:left="284" w:hanging="284"/>
        <w:rPr>
          <w:rStyle w:val="Nagwek3Znak"/>
          <w:rFonts w:ascii="Times New Roman" w:eastAsiaTheme="minorHAnsi" w:hAnsi="Times New Roman" w:cs="Times New Roman"/>
          <w:b/>
          <w:color w:val="auto"/>
        </w:rPr>
      </w:pPr>
      <w:r w:rsidRPr="00B0695B">
        <w:rPr>
          <w:rStyle w:val="Nagwek3Znak"/>
          <w:rFonts w:ascii="Times New Roman" w:eastAsiaTheme="minorHAnsi" w:hAnsi="Times New Roman" w:cs="Times New Roman"/>
          <w:b/>
          <w:color w:val="auto"/>
        </w:rPr>
        <w:t>Udostępnione informacje sektora publicznego i zdigitalizowane zasoby</w:t>
      </w:r>
      <w:r w:rsidR="00B41415" w:rsidRPr="00B0695B">
        <w:rPr>
          <w:rStyle w:val="Nagwek3Znak"/>
          <w:rFonts w:ascii="Times New Roman" w:eastAsiaTheme="minorHAnsi" w:hAnsi="Times New Roman" w:cs="Times New Roman"/>
          <w:b/>
          <w:color w:val="auto"/>
        </w:rPr>
        <w:t xml:space="preserve"> </w:t>
      </w:r>
      <w:r w:rsidR="00B41415" w:rsidRPr="00B0695B">
        <w:rPr>
          <w:rFonts w:ascii="Times New Roman" w:hAnsi="Times New Roman" w:cs="Times New Roman"/>
          <w:color w:val="auto"/>
          <w:sz w:val="24"/>
          <w:szCs w:val="24"/>
        </w:rPr>
        <w:t>&lt;maksymalnie 2000 znaków&gt;</w:t>
      </w:r>
    </w:p>
    <w:tbl>
      <w:tblPr>
        <w:tblStyle w:val="Tabela-Siatka"/>
        <w:tblW w:w="9634" w:type="dxa"/>
        <w:tblLook w:val="04A0" w:firstRow="1" w:lastRow="0" w:firstColumn="1" w:lastColumn="0" w:noHBand="0" w:noVBand="1"/>
        <w:tblCaption w:val="Udostępnione informacje sektora publicznego i zdigitalizowane zasoby."/>
      </w:tblPr>
      <w:tblGrid>
        <w:gridCol w:w="2862"/>
        <w:gridCol w:w="1340"/>
        <w:gridCol w:w="1128"/>
        <w:gridCol w:w="4304"/>
      </w:tblGrid>
      <w:tr w:rsidR="00B0695B" w:rsidRPr="00B0695B" w14:paraId="7ED4D618" w14:textId="77777777" w:rsidTr="004D71AC">
        <w:trPr>
          <w:tblHeader/>
        </w:trPr>
        <w:tc>
          <w:tcPr>
            <w:tcW w:w="2862" w:type="dxa"/>
            <w:shd w:val="clear" w:color="auto" w:fill="D0CECE" w:themeFill="background2" w:themeFillShade="E6"/>
            <w:vAlign w:val="center"/>
          </w:tcPr>
          <w:p w14:paraId="61B48C88" w14:textId="77777777" w:rsidR="00C6751B" w:rsidRPr="00B0695B" w:rsidRDefault="000F307B" w:rsidP="00586664">
            <w:pPr>
              <w:rPr>
                <w:rFonts w:ascii="Times New Roman" w:hAnsi="Times New Roman" w:cs="Times New Roman"/>
                <w:b/>
                <w:sz w:val="24"/>
                <w:szCs w:val="24"/>
              </w:rPr>
            </w:pPr>
            <w:r w:rsidRPr="00B0695B">
              <w:rPr>
                <w:rFonts w:ascii="Times New Roman" w:hAnsi="Times New Roman" w:cs="Times New Roman"/>
                <w:b/>
                <w:sz w:val="24"/>
                <w:szCs w:val="24"/>
              </w:rPr>
              <w:t>N</w:t>
            </w:r>
            <w:r w:rsidR="00C6751B" w:rsidRPr="00B0695B">
              <w:rPr>
                <w:rFonts w:ascii="Times New Roman" w:hAnsi="Times New Roman" w:cs="Times New Roman"/>
                <w:b/>
                <w:sz w:val="24"/>
                <w:szCs w:val="24"/>
              </w:rPr>
              <w:t>azwa</w:t>
            </w:r>
          </w:p>
        </w:tc>
        <w:tc>
          <w:tcPr>
            <w:tcW w:w="1340" w:type="dxa"/>
            <w:shd w:val="clear" w:color="auto" w:fill="D0CECE" w:themeFill="background2" w:themeFillShade="E6"/>
            <w:vAlign w:val="center"/>
          </w:tcPr>
          <w:p w14:paraId="6680342A" w14:textId="77777777" w:rsidR="00C6751B" w:rsidRPr="00B0695B" w:rsidRDefault="00C6751B" w:rsidP="00586664">
            <w:pPr>
              <w:rPr>
                <w:rFonts w:ascii="Times New Roman" w:hAnsi="Times New Roman" w:cs="Times New Roman"/>
                <w:b/>
                <w:sz w:val="24"/>
                <w:szCs w:val="24"/>
              </w:rPr>
            </w:pPr>
            <w:r w:rsidRPr="00B0695B">
              <w:rPr>
                <w:rFonts w:ascii="Times New Roman" w:hAnsi="Times New Roman" w:cs="Times New Roman"/>
                <w:b/>
                <w:sz w:val="24"/>
                <w:szCs w:val="24"/>
              </w:rPr>
              <w:t>Planowana data wdrożenia</w:t>
            </w:r>
          </w:p>
        </w:tc>
        <w:tc>
          <w:tcPr>
            <w:tcW w:w="1128" w:type="dxa"/>
            <w:shd w:val="clear" w:color="auto" w:fill="D0CECE" w:themeFill="background2" w:themeFillShade="E6"/>
          </w:tcPr>
          <w:p w14:paraId="5F5E2BA3" w14:textId="77777777" w:rsidR="00C6751B" w:rsidRPr="00B0695B" w:rsidRDefault="00C6751B" w:rsidP="00586664">
            <w:pPr>
              <w:rPr>
                <w:rFonts w:ascii="Times New Roman" w:hAnsi="Times New Roman" w:cs="Times New Roman"/>
                <w:b/>
                <w:sz w:val="24"/>
                <w:szCs w:val="24"/>
              </w:rPr>
            </w:pPr>
            <w:r w:rsidRPr="00B0695B">
              <w:rPr>
                <w:rFonts w:ascii="Times New Roman" w:hAnsi="Times New Roman" w:cs="Times New Roman"/>
                <w:b/>
                <w:sz w:val="24"/>
                <w:szCs w:val="24"/>
              </w:rPr>
              <w:t>Rzeczywista data wdrożenia</w:t>
            </w:r>
          </w:p>
        </w:tc>
        <w:tc>
          <w:tcPr>
            <w:tcW w:w="4304" w:type="dxa"/>
            <w:shd w:val="clear" w:color="auto" w:fill="D0CECE" w:themeFill="background2" w:themeFillShade="E6"/>
            <w:vAlign w:val="center"/>
          </w:tcPr>
          <w:p w14:paraId="3ABCFA23" w14:textId="77777777" w:rsidR="00C6751B" w:rsidRPr="00B0695B" w:rsidRDefault="00C6751B" w:rsidP="00586664">
            <w:pPr>
              <w:rPr>
                <w:rFonts w:ascii="Times New Roman" w:hAnsi="Times New Roman" w:cs="Times New Roman"/>
                <w:b/>
                <w:sz w:val="24"/>
                <w:szCs w:val="24"/>
              </w:rPr>
            </w:pPr>
            <w:r w:rsidRPr="00B0695B">
              <w:rPr>
                <w:rFonts w:ascii="Times New Roman" w:hAnsi="Times New Roman" w:cs="Times New Roman"/>
                <w:b/>
                <w:sz w:val="24"/>
                <w:szCs w:val="24"/>
              </w:rPr>
              <w:t>Opis zmian</w:t>
            </w:r>
          </w:p>
        </w:tc>
      </w:tr>
      <w:tr w:rsidR="00B0695B" w:rsidRPr="00B0695B" w14:paraId="153EA8F3" w14:textId="77777777" w:rsidTr="004D71AC">
        <w:trPr>
          <w:trHeight w:val="1194"/>
        </w:trPr>
        <w:tc>
          <w:tcPr>
            <w:tcW w:w="2862" w:type="dxa"/>
          </w:tcPr>
          <w:p w14:paraId="46265E90" w14:textId="47D3FF82" w:rsidR="00393F8C" w:rsidRPr="004D71AC" w:rsidRDefault="009E278F" w:rsidP="009E278F">
            <w:pPr>
              <w:pStyle w:val="Default"/>
              <w:rPr>
                <w:rFonts w:ascii="Times New Roman" w:hAnsi="Times New Roman" w:cs="Times New Roman"/>
              </w:rPr>
            </w:pPr>
            <w:r w:rsidRPr="004D71AC">
              <w:rPr>
                <w:rFonts w:ascii="Times New Roman" w:hAnsi="Times New Roman" w:cs="Times New Roman"/>
              </w:rPr>
              <w:t xml:space="preserve">Baza „Rękopisy średniowieczne do 1530 r.” zawierająca 101 jednostek </w:t>
            </w:r>
          </w:p>
        </w:tc>
        <w:tc>
          <w:tcPr>
            <w:tcW w:w="1340" w:type="dxa"/>
          </w:tcPr>
          <w:p w14:paraId="1C07ACC9" w14:textId="17A7F878" w:rsidR="00393F8C" w:rsidRPr="004D71AC" w:rsidRDefault="00393F8C" w:rsidP="00C6751B">
            <w:pPr>
              <w:ind w:left="44"/>
              <w:rPr>
                <w:rFonts w:ascii="Times New Roman" w:hAnsi="Times New Roman" w:cs="Times New Roman"/>
                <w:sz w:val="24"/>
                <w:szCs w:val="24"/>
              </w:rPr>
            </w:pPr>
            <w:r w:rsidRPr="004D71AC">
              <w:rPr>
                <w:rFonts w:ascii="Times New Roman" w:hAnsi="Times New Roman" w:cs="Times New Roman"/>
                <w:sz w:val="24"/>
                <w:szCs w:val="24"/>
              </w:rPr>
              <w:t>09.2019</w:t>
            </w:r>
          </w:p>
          <w:p w14:paraId="6D7C5935" w14:textId="77777777" w:rsidR="00393F8C" w:rsidRPr="004D71AC" w:rsidRDefault="00393F8C" w:rsidP="00C6751B">
            <w:pPr>
              <w:rPr>
                <w:rFonts w:ascii="Times New Roman" w:hAnsi="Times New Roman" w:cs="Times New Roman"/>
                <w:sz w:val="24"/>
                <w:szCs w:val="24"/>
              </w:rPr>
            </w:pPr>
          </w:p>
        </w:tc>
        <w:tc>
          <w:tcPr>
            <w:tcW w:w="1128" w:type="dxa"/>
          </w:tcPr>
          <w:p w14:paraId="56773D50" w14:textId="073AA11C" w:rsidR="00393F8C" w:rsidRPr="00B0695B" w:rsidRDefault="00393F8C" w:rsidP="00C6751B">
            <w:pPr>
              <w:rPr>
                <w:rFonts w:ascii="Times New Roman" w:hAnsi="Times New Roman" w:cs="Times New Roman"/>
                <w:sz w:val="24"/>
                <w:szCs w:val="24"/>
              </w:rPr>
            </w:pPr>
          </w:p>
        </w:tc>
        <w:tc>
          <w:tcPr>
            <w:tcW w:w="4304" w:type="dxa"/>
          </w:tcPr>
          <w:p w14:paraId="37781807" w14:textId="78DD243B" w:rsidR="00393F8C" w:rsidRPr="00B0695B" w:rsidRDefault="004D71AC" w:rsidP="004D71AC">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 xml:space="preserve">n w zakresie terminu wdrożenia </w:t>
            </w:r>
          </w:p>
        </w:tc>
      </w:tr>
      <w:tr w:rsidR="00B0695B" w:rsidRPr="00B0695B" w14:paraId="4AF5A205" w14:textId="77777777" w:rsidTr="004D71AC">
        <w:trPr>
          <w:trHeight w:val="1188"/>
        </w:trPr>
        <w:tc>
          <w:tcPr>
            <w:tcW w:w="2862" w:type="dxa"/>
          </w:tcPr>
          <w:p w14:paraId="1859830D" w14:textId="7043AD0C" w:rsidR="00393F8C" w:rsidRPr="004D71AC" w:rsidRDefault="009E278F" w:rsidP="001B0B99">
            <w:pPr>
              <w:rPr>
                <w:rFonts w:ascii="Times New Roman" w:hAnsi="Times New Roman" w:cs="Times New Roman"/>
                <w:sz w:val="24"/>
                <w:szCs w:val="24"/>
              </w:rPr>
            </w:pPr>
            <w:r w:rsidRPr="004D71AC">
              <w:rPr>
                <w:rFonts w:ascii="Times New Roman" w:hAnsi="Times New Roman" w:cs="Times New Roman"/>
                <w:sz w:val="24"/>
                <w:szCs w:val="24"/>
              </w:rPr>
              <w:lastRenderedPageBreak/>
              <w:t xml:space="preserve">Baza </w:t>
            </w:r>
            <w:r w:rsidR="001B0B99" w:rsidRPr="004D71AC">
              <w:rPr>
                <w:rFonts w:ascii="Times New Roman" w:hAnsi="Times New Roman" w:cs="Times New Roman"/>
                <w:sz w:val="24"/>
                <w:szCs w:val="24"/>
              </w:rPr>
              <w:t>„Dokumenty pergaminowe do 1530 r.  zawierająca 92 obiekty</w:t>
            </w:r>
          </w:p>
        </w:tc>
        <w:tc>
          <w:tcPr>
            <w:tcW w:w="1340" w:type="dxa"/>
          </w:tcPr>
          <w:p w14:paraId="3D055387" w14:textId="4CF9F4B1" w:rsidR="00393F8C" w:rsidRPr="004D71AC" w:rsidRDefault="00393F8C" w:rsidP="00310D8E">
            <w:pPr>
              <w:rPr>
                <w:rFonts w:ascii="Times New Roman" w:hAnsi="Times New Roman" w:cs="Times New Roman"/>
                <w:sz w:val="24"/>
                <w:szCs w:val="24"/>
                <w:lang w:eastAsia="pl-PL"/>
              </w:rPr>
            </w:pPr>
            <w:r w:rsidRPr="004D71AC">
              <w:rPr>
                <w:rFonts w:ascii="Times New Roman" w:hAnsi="Times New Roman" w:cs="Times New Roman"/>
                <w:sz w:val="24"/>
                <w:szCs w:val="24"/>
              </w:rPr>
              <w:t>09.2019</w:t>
            </w:r>
          </w:p>
        </w:tc>
        <w:tc>
          <w:tcPr>
            <w:tcW w:w="1128" w:type="dxa"/>
          </w:tcPr>
          <w:p w14:paraId="106238AA" w14:textId="6F4365DE" w:rsidR="00393F8C" w:rsidRPr="00B0695B" w:rsidRDefault="00393F8C" w:rsidP="00C6751B">
            <w:pPr>
              <w:rPr>
                <w:rFonts w:ascii="Times New Roman" w:hAnsi="Times New Roman" w:cs="Times New Roman"/>
                <w:sz w:val="24"/>
                <w:szCs w:val="24"/>
                <w:lang w:eastAsia="pl-PL"/>
              </w:rPr>
            </w:pPr>
          </w:p>
        </w:tc>
        <w:tc>
          <w:tcPr>
            <w:tcW w:w="4304" w:type="dxa"/>
          </w:tcPr>
          <w:p w14:paraId="23248456" w14:textId="2E79171C" w:rsidR="00393F8C" w:rsidRPr="00B0695B" w:rsidRDefault="004D71AC" w:rsidP="00A44EA2">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r w:rsidR="00B0695B" w:rsidRPr="00B0695B" w14:paraId="09D7C941" w14:textId="77777777" w:rsidTr="004D71AC">
        <w:trPr>
          <w:trHeight w:val="1188"/>
        </w:trPr>
        <w:tc>
          <w:tcPr>
            <w:tcW w:w="2862" w:type="dxa"/>
          </w:tcPr>
          <w:p w14:paraId="4C557E4B" w14:textId="512CF8F3" w:rsidR="00393F8C" w:rsidRPr="004D71AC" w:rsidRDefault="001B0B99" w:rsidP="001B0B99">
            <w:pPr>
              <w:pStyle w:val="Default"/>
              <w:rPr>
                <w:rFonts w:ascii="Times New Roman" w:hAnsi="Times New Roman" w:cs="Times New Roman"/>
              </w:rPr>
            </w:pPr>
            <w:r w:rsidRPr="004D71AC">
              <w:rPr>
                <w:rFonts w:ascii="Times New Roman" w:hAnsi="Times New Roman" w:cs="Times New Roman"/>
              </w:rPr>
              <w:t>Baza „Rękopisy staropolskie (XVI-XVIII w.)”</w:t>
            </w:r>
          </w:p>
        </w:tc>
        <w:tc>
          <w:tcPr>
            <w:tcW w:w="1340" w:type="dxa"/>
          </w:tcPr>
          <w:p w14:paraId="06DAF358" w14:textId="65122151" w:rsidR="00393F8C" w:rsidRPr="004D71AC" w:rsidRDefault="00393F8C" w:rsidP="00310D8E">
            <w:pPr>
              <w:rPr>
                <w:rFonts w:ascii="Times New Roman" w:hAnsi="Times New Roman" w:cs="Times New Roman"/>
                <w:sz w:val="24"/>
                <w:szCs w:val="24"/>
                <w:lang w:eastAsia="pl-PL"/>
              </w:rPr>
            </w:pPr>
            <w:r w:rsidRPr="004D71AC">
              <w:rPr>
                <w:rFonts w:ascii="Times New Roman" w:hAnsi="Times New Roman" w:cs="Times New Roman"/>
                <w:sz w:val="24"/>
                <w:szCs w:val="24"/>
              </w:rPr>
              <w:t>09.2019</w:t>
            </w:r>
          </w:p>
        </w:tc>
        <w:tc>
          <w:tcPr>
            <w:tcW w:w="1128" w:type="dxa"/>
          </w:tcPr>
          <w:p w14:paraId="18B62042" w14:textId="07A7E66B" w:rsidR="00393F8C" w:rsidRPr="00B0695B" w:rsidRDefault="00393F8C" w:rsidP="00C6751B">
            <w:pPr>
              <w:rPr>
                <w:rFonts w:ascii="Times New Roman" w:hAnsi="Times New Roman" w:cs="Times New Roman"/>
                <w:sz w:val="24"/>
                <w:szCs w:val="24"/>
                <w:lang w:eastAsia="pl-PL"/>
              </w:rPr>
            </w:pPr>
          </w:p>
        </w:tc>
        <w:tc>
          <w:tcPr>
            <w:tcW w:w="4304" w:type="dxa"/>
          </w:tcPr>
          <w:p w14:paraId="1E003AAD" w14:textId="3778514A" w:rsidR="00393F8C" w:rsidRPr="00B0695B" w:rsidRDefault="004D71AC" w:rsidP="00A44EA2">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r w:rsidR="00B0695B" w:rsidRPr="00B0695B" w14:paraId="32A6F937" w14:textId="77777777" w:rsidTr="004D71AC">
        <w:trPr>
          <w:trHeight w:val="1188"/>
        </w:trPr>
        <w:tc>
          <w:tcPr>
            <w:tcW w:w="2862" w:type="dxa"/>
          </w:tcPr>
          <w:p w14:paraId="069DE95D" w14:textId="77777777" w:rsidR="001B0B99" w:rsidRPr="004D71AC" w:rsidRDefault="001B0B99" w:rsidP="00C6751B">
            <w:pPr>
              <w:rPr>
                <w:rFonts w:ascii="Times New Roman" w:hAnsi="Times New Roman" w:cs="Times New Roman"/>
                <w:sz w:val="24"/>
                <w:szCs w:val="24"/>
              </w:rPr>
            </w:pPr>
            <w:r w:rsidRPr="004D71AC">
              <w:rPr>
                <w:rFonts w:ascii="Times New Roman" w:hAnsi="Times New Roman" w:cs="Times New Roman"/>
                <w:sz w:val="24"/>
                <w:szCs w:val="24"/>
              </w:rPr>
              <w:t>Baza „</w:t>
            </w:r>
          </w:p>
          <w:p w14:paraId="36508440" w14:textId="57C418C4" w:rsidR="00393F8C" w:rsidRPr="004D71AC" w:rsidRDefault="001B0B99" w:rsidP="001B0B99">
            <w:pPr>
              <w:pStyle w:val="Default"/>
              <w:rPr>
                <w:rFonts w:ascii="Times New Roman" w:hAnsi="Times New Roman" w:cs="Times New Roman"/>
              </w:rPr>
            </w:pPr>
            <w:r w:rsidRPr="004D71AC">
              <w:rPr>
                <w:rFonts w:ascii="Times New Roman" w:hAnsi="Times New Roman" w:cs="Times New Roman"/>
              </w:rPr>
              <w:t xml:space="preserve">Inkunabuły (druki XV-wieczne)” zawierająca 242 obiekty </w:t>
            </w:r>
          </w:p>
        </w:tc>
        <w:tc>
          <w:tcPr>
            <w:tcW w:w="1340" w:type="dxa"/>
          </w:tcPr>
          <w:p w14:paraId="49EE6996" w14:textId="4B6F6E2B" w:rsidR="00393F8C" w:rsidRPr="004D71AC" w:rsidRDefault="00393F8C" w:rsidP="00310D8E">
            <w:pPr>
              <w:rPr>
                <w:rFonts w:ascii="Times New Roman" w:hAnsi="Times New Roman" w:cs="Times New Roman"/>
                <w:sz w:val="24"/>
                <w:szCs w:val="24"/>
                <w:lang w:eastAsia="pl-PL"/>
              </w:rPr>
            </w:pPr>
            <w:r w:rsidRPr="004D71AC">
              <w:rPr>
                <w:rFonts w:ascii="Times New Roman" w:hAnsi="Times New Roman" w:cs="Times New Roman"/>
                <w:sz w:val="24"/>
                <w:szCs w:val="24"/>
              </w:rPr>
              <w:t>09.2019</w:t>
            </w:r>
          </w:p>
        </w:tc>
        <w:tc>
          <w:tcPr>
            <w:tcW w:w="1128" w:type="dxa"/>
          </w:tcPr>
          <w:p w14:paraId="5A556D44" w14:textId="4F3F5895" w:rsidR="00393F8C" w:rsidRPr="00B0695B" w:rsidRDefault="00393F8C" w:rsidP="00C6751B">
            <w:pPr>
              <w:rPr>
                <w:rFonts w:ascii="Times New Roman" w:hAnsi="Times New Roman" w:cs="Times New Roman"/>
                <w:sz w:val="24"/>
                <w:szCs w:val="24"/>
                <w:lang w:eastAsia="pl-PL"/>
              </w:rPr>
            </w:pPr>
          </w:p>
        </w:tc>
        <w:tc>
          <w:tcPr>
            <w:tcW w:w="4304" w:type="dxa"/>
          </w:tcPr>
          <w:p w14:paraId="1A4DB860" w14:textId="27484FC1" w:rsidR="00393F8C" w:rsidRPr="00B0695B" w:rsidRDefault="004D71AC" w:rsidP="00A44EA2">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r w:rsidR="00B0695B" w:rsidRPr="00B0695B" w14:paraId="36089BC3" w14:textId="77777777" w:rsidTr="004D71AC">
        <w:trPr>
          <w:trHeight w:val="1188"/>
        </w:trPr>
        <w:tc>
          <w:tcPr>
            <w:tcW w:w="2862" w:type="dxa"/>
          </w:tcPr>
          <w:p w14:paraId="4AB3919D" w14:textId="238150E7" w:rsidR="00393F8C" w:rsidRPr="004D71AC" w:rsidRDefault="001B0B99" w:rsidP="001B0B99">
            <w:pPr>
              <w:pStyle w:val="Default"/>
              <w:rPr>
                <w:rFonts w:ascii="Times New Roman" w:hAnsi="Times New Roman" w:cs="Times New Roman"/>
              </w:rPr>
            </w:pPr>
            <w:r w:rsidRPr="004D71AC">
              <w:rPr>
                <w:rFonts w:ascii="Times New Roman" w:hAnsi="Times New Roman" w:cs="Times New Roman"/>
              </w:rPr>
              <w:t>Baza „Początki drukarstwa polskiego (XVI w.)” zawierająca 2181 obiektów</w:t>
            </w:r>
          </w:p>
        </w:tc>
        <w:tc>
          <w:tcPr>
            <w:tcW w:w="1340" w:type="dxa"/>
          </w:tcPr>
          <w:p w14:paraId="65E61DAF" w14:textId="576B7013" w:rsidR="00393F8C" w:rsidRPr="004D71AC" w:rsidRDefault="00393F8C" w:rsidP="00310D8E">
            <w:pPr>
              <w:rPr>
                <w:rFonts w:ascii="Times New Roman" w:hAnsi="Times New Roman" w:cs="Times New Roman"/>
                <w:sz w:val="24"/>
                <w:szCs w:val="24"/>
                <w:lang w:eastAsia="pl-PL"/>
              </w:rPr>
            </w:pPr>
            <w:r w:rsidRPr="004D71AC">
              <w:rPr>
                <w:rFonts w:ascii="Times New Roman" w:hAnsi="Times New Roman" w:cs="Times New Roman"/>
                <w:sz w:val="24"/>
                <w:szCs w:val="24"/>
              </w:rPr>
              <w:t>09.2019</w:t>
            </w:r>
          </w:p>
        </w:tc>
        <w:tc>
          <w:tcPr>
            <w:tcW w:w="1128" w:type="dxa"/>
          </w:tcPr>
          <w:p w14:paraId="480DA0C2" w14:textId="4C36316E" w:rsidR="00393F8C" w:rsidRPr="00B0695B" w:rsidRDefault="00393F8C" w:rsidP="00C6751B">
            <w:pPr>
              <w:rPr>
                <w:rFonts w:ascii="Times New Roman" w:hAnsi="Times New Roman" w:cs="Times New Roman"/>
                <w:sz w:val="24"/>
                <w:szCs w:val="24"/>
                <w:lang w:eastAsia="pl-PL"/>
              </w:rPr>
            </w:pPr>
          </w:p>
        </w:tc>
        <w:tc>
          <w:tcPr>
            <w:tcW w:w="4304" w:type="dxa"/>
          </w:tcPr>
          <w:p w14:paraId="4DDD18AE" w14:textId="7F1EFC55" w:rsidR="00393F8C" w:rsidRPr="00B0695B" w:rsidRDefault="004D71AC" w:rsidP="00A44EA2">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r w:rsidR="00B0695B" w:rsidRPr="00B0695B" w14:paraId="2A525DF1" w14:textId="77777777" w:rsidTr="004D71AC">
        <w:trPr>
          <w:trHeight w:val="1188"/>
        </w:trPr>
        <w:tc>
          <w:tcPr>
            <w:tcW w:w="2862" w:type="dxa"/>
          </w:tcPr>
          <w:p w14:paraId="034C456F" w14:textId="3761964E" w:rsidR="00393F8C" w:rsidRPr="004D71AC" w:rsidRDefault="001B0B99" w:rsidP="00C6751B">
            <w:pPr>
              <w:rPr>
                <w:rFonts w:ascii="Times New Roman" w:hAnsi="Times New Roman" w:cs="Times New Roman"/>
                <w:sz w:val="24"/>
                <w:szCs w:val="24"/>
              </w:rPr>
            </w:pPr>
            <w:r w:rsidRPr="004D71AC">
              <w:rPr>
                <w:rFonts w:ascii="Times New Roman" w:hAnsi="Times New Roman" w:cs="Times New Roman"/>
                <w:sz w:val="24"/>
                <w:szCs w:val="24"/>
              </w:rPr>
              <w:t>Baza „Kartografia do 1945 r.” zawierająca 427 atlasów i 485 map</w:t>
            </w:r>
          </w:p>
        </w:tc>
        <w:tc>
          <w:tcPr>
            <w:tcW w:w="1340" w:type="dxa"/>
          </w:tcPr>
          <w:p w14:paraId="201072A4" w14:textId="26FF9ECC" w:rsidR="00393F8C" w:rsidRPr="004D71AC" w:rsidRDefault="00393F8C" w:rsidP="00310D8E">
            <w:pPr>
              <w:rPr>
                <w:rFonts w:ascii="Times New Roman" w:hAnsi="Times New Roman" w:cs="Times New Roman"/>
                <w:sz w:val="24"/>
                <w:szCs w:val="24"/>
                <w:lang w:eastAsia="pl-PL"/>
              </w:rPr>
            </w:pPr>
            <w:r w:rsidRPr="004D71AC">
              <w:rPr>
                <w:rFonts w:ascii="Times New Roman" w:hAnsi="Times New Roman" w:cs="Times New Roman"/>
                <w:sz w:val="24"/>
                <w:szCs w:val="24"/>
              </w:rPr>
              <w:t>09.2019</w:t>
            </w:r>
          </w:p>
        </w:tc>
        <w:tc>
          <w:tcPr>
            <w:tcW w:w="1128" w:type="dxa"/>
          </w:tcPr>
          <w:p w14:paraId="320AC3B7" w14:textId="561338FA" w:rsidR="00393F8C" w:rsidRPr="00B0695B" w:rsidRDefault="00393F8C" w:rsidP="00C6751B">
            <w:pPr>
              <w:rPr>
                <w:rFonts w:ascii="Times New Roman" w:hAnsi="Times New Roman" w:cs="Times New Roman"/>
                <w:sz w:val="24"/>
                <w:szCs w:val="24"/>
                <w:lang w:eastAsia="pl-PL"/>
              </w:rPr>
            </w:pPr>
          </w:p>
        </w:tc>
        <w:tc>
          <w:tcPr>
            <w:tcW w:w="4304" w:type="dxa"/>
          </w:tcPr>
          <w:p w14:paraId="62030E8F" w14:textId="212559A7" w:rsidR="00393F8C" w:rsidRPr="00B0695B" w:rsidRDefault="004D71AC" w:rsidP="00A44EA2">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r w:rsidR="00B0695B" w:rsidRPr="00B0695B" w14:paraId="2295A6D4" w14:textId="77777777" w:rsidTr="004D71AC">
        <w:trPr>
          <w:trHeight w:val="1188"/>
        </w:trPr>
        <w:tc>
          <w:tcPr>
            <w:tcW w:w="2862" w:type="dxa"/>
          </w:tcPr>
          <w:p w14:paraId="7E745AD8" w14:textId="042882EE" w:rsidR="001B0B99" w:rsidRPr="004D71AC" w:rsidRDefault="001B0B99" w:rsidP="001B0B99">
            <w:pPr>
              <w:rPr>
                <w:rFonts w:ascii="Times New Roman" w:hAnsi="Times New Roman" w:cs="Times New Roman"/>
                <w:sz w:val="24"/>
                <w:szCs w:val="24"/>
              </w:rPr>
            </w:pPr>
            <w:r w:rsidRPr="004D71AC">
              <w:rPr>
                <w:rFonts w:ascii="Times New Roman" w:hAnsi="Times New Roman" w:cs="Times New Roman"/>
                <w:sz w:val="24"/>
                <w:szCs w:val="24"/>
              </w:rPr>
              <w:t xml:space="preserve">Baza „Obiekty muzealne” zawierająca 512 obrazów </w:t>
            </w:r>
          </w:p>
          <w:p w14:paraId="34EA9FCC" w14:textId="4E5D2C2A" w:rsidR="00393F8C" w:rsidRPr="004D71AC" w:rsidRDefault="00393F8C" w:rsidP="001B0B99">
            <w:pPr>
              <w:rPr>
                <w:rFonts w:ascii="Times New Roman" w:hAnsi="Times New Roman" w:cs="Times New Roman"/>
                <w:sz w:val="24"/>
                <w:szCs w:val="24"/>
              </w:rPr>
            </w:pPr>
          </w:p>
        </w:tc>
        <w:tc>
          <w:tcPr>
            <w:tcW w:w="1340" w:type="dxa"/>
          </w:tcPr>
          <w:p w14:paraId="28012642" w14:textId="69A45003" w:rsidR="00393F8C" w:rsidRPr="004D71AC" w:rsidRDefault="004D71AC" w:rsidP="00310D8E">
            <w:pPr>
              <w:rPr>
                <w:rFonts w:ascii="Times New Roman" w:hAnsi="Times New Roman" w:cs="Times New Roman"/>
                <w:sz w:val="24"/>
                <w:szCs w:val="24"/>
                <w:lang w:eastAsia="pl-PL"/>
              </w:rPr>
            </w:pPr>
            <w:r w:rsidRPr="004D71AC">
              <w:rPr>
                <w:rFonts w:ascii="Times New Roman" w:hAnsi="Times New Roman" w:cs="Times New Roman"/>
                <w:sz w:val="24"/>
                <w:szCs w:val="24"/>
              </w:rPr>
              <w:t>03.2018</w:t>
            </w:r>
          </w:p>
        </w:tc>
        <w:tc>
          <w:tcPr>
            <w:tcW w:w="1128" w:type="dxa"/>
          </w:tcPr>
          <w:p w14:paraId="4F2580F3" w14:textId="19AD39BD" w:rsidR="00393F8C" w:rsidRPr="00B0695B" w:rsidRDefault="004D71AC" w:rsidP="00C6751B">
            <w:pPr>
              <w:rPr>
                <w:rFonts w:ascii="Times New Roman" w:hAnsi="Times New Roman" w:cs="Times New Roman"/>
                <w:sz w:val="24"/>
                <w:szCs w:val="24"/>
                <w:lang w:eastAsia="pl-PL"/>
              </w:rPr>
            </w:pPr>
            <w:r>
              <w:rPr>
                <w:rFonts w:ascii="Times New Roman" w:hAnsi="Times New Roman" w:cs="Times New Roman"/>
                <w:sz w:val="24"/>
                <w:szCs w:val="24"/>
                <w:lang w:eastAsia="pl-PL"/>
              </w:rPr>
              <w:t>03.2018</w:t>
            </w:r>
          </w:p>
        </w:tc>
        <w:tc>
          <w:tcPr>
            <w:tcW w:w="4304" w:type="dxa"/>
          </w:tcPr>
          <w:p w14:paraId="6CD0D559" w14:textId="24112262" w:rsidR="00393F8C" w:rsidRPr="00B0695B" w:rsidRDefault="00ED3DB4" w:rsidP="00A44EA2">
            <w:pPr>
              <w:rPr>
                <w:rFonts w:ascii="Times New Roman" w:hAnsi="Times New Roman" w:cs="Times New Roman"/>
                <w:sz w:val="24"/>
                <w:szCs w:val="24"/>
              </w:rPr>
            </w:pPr>
            <w:r w:rsidRPr="00B0695B">
              <w:rPr>
                <w:rFonts w:ascii="Times New Roman" w:hAnsi="Times New Roman" w:cs="Times New Roman"/>
                <w:sz w:val="24"/>
                <w:szCs w:val="24"/>
              </w:rPr>
              <w:t>Brak zmian</w:t>
            </w:r>
          </w:p>
        </w:tc>
      </w:tr>
      <w:tr w:rsidR="001B0B99" w:rsidRPr="00B0695B" w14:paraId="262023E4" w14:textId="77777777" w:rsidTr="004D71AC">
        <w:trPr>
          <w:trHeight w:val="1188"/>
        </w:trPr>
        <w:tc>
          <w:tcPr>
            <w:tcW w:w="2862" w:type="dxa"/>
          </w:tcPr>
          <w:p w14:paraId="4A71FA70" w14:textId="14D4EB0E" w:rsidR="001B0B99" w:rsidRPr="004D71AC" w:rsidRDefault="001B0B99" w:rsidP="001B0B99">
            <w:pPr>
              <w:rPr>
                <w:rFonts w:ascii="Times New Roman" w:hAnsi="Times New Roman" w:cs="Times New Roman"/>
                <w:sz w:val="24"/>
                <w:szCs w:val="24"/>
              </w:rPr>
            </w:pPr>
            <w:r w:rsidRPr="004D71AC">
              <w:rPr>
                <w:rFonts w:ascii="Times New Roman" w:hAnsi="Times New Roman" w:cs="Times New Roman"/>
                <w:sz w:val="24"/>
                <w:szCs w:val="24"/>
              </w:rPr>
              <w:t xml:space="preserve">Baza „Dokumenty ikonograficzne(odbitki graficzne, rysunki, fotografie, pocztówki, plany architektoniczne) zawierająca 2000 obiektów </w:t>
            </w:r>
          </w:p>
          <w:p w14:paraId="6DF1C1E7" w14:textId="6CC95E78" w:rsidR="001B0B99" w:rsidRPr="004D71AC" w:rsidRDefault="001B0B99" w:rsidP="001B0B99">
            <w:pPr>
              <w:rPr>
                <w:rFonts w:ascii="Times New Roman" w:hAnsi="Times New Roman" w:cs="Times New Roman"/>
                <w:sz w:val="24"/>
                <w:szCs w:val="24"/>
              </w:rPr>
            </w:pPr>
          </w:p>
        </w:tc>
        <w:tc>
          <w:tcPr>
            <w:tcW w:w="1340" w:type="dxa"/>
          </w:tcPr>
          <w:p w14:paraId="6F9DA842" w14:textId="34891882" w:rsidR="001B0B99" w:rsidRPr="004D71AC" w:rsidRDefault="001B0B99" w:rsidP="001B0B99">
            <w:pPr>
              <w:rPr>
                <w:rFonts w:ascii="Times New Roman" w:hAnsi="Times New Roman" w:cs="Times New Roman"/>
                <w:sz w:val="24"/>
                <w:szCs w:val="24"/>
              </w:rPr>
            </w:pPr>
            <w:r w:rsidRPr="004D71AC">
              <w:rPr>
                <w:rFonts w:ascii="Times New Roman" w:hAnsi="Times New Roman" w:cs="Times New Roman"/>
                <w:sz w:val="24"/>
                <w:szCs w:val="24"/>
              </w:rPr>
              <w:t>09.2019</w:t>
            </w:r>
          </w:p>
          <w:p w14:paraId="6EA8B127" w14:textId="77777777" w:rsidR="001B0B99" w:rsidRPr="004D71AC" w:rsidRDefault="001B0B99" w:rsidP="00310D8E">
            <w:pPr>
              <w:rPr>
                <w:rFonts w:ascii="Times New Roman" w:hAnsi="Times New Roman" w:cs="Times New Roman"/>
                <w:sz w:val="24"/>
                <w:szCs w:val="24"/>
              </w:rPr>
            </w:pPr>
          </w:p>
        </w:tc>
        <w:tc>
          <w:tcPr>
            <w:tcW w:w="1128" w:type="dxa"/>
          </w:tcPr>
          <w:p w14:paraId="58A11748" w14:textId="77777777" w:rsidR="001B0B99" w:rsidRPr="00B0695B" w:rsidRDefault="001B0B99" w:rsidP="00C6751B">
            <w:pPr>
              <w:rPr>
                <w:rFonts w:ascii="Times New Roman" w:hAnsi="Times New Roman" w:cs="Times New Roman"/>
                <w:sz w:val="24"/>
                <w:szCs w:val="24"/>
                <w:lang w:eastAsia="pl-PL"/>
              </w:rPr>
            </w:pPr>
          </w:p>
        </w:tc>
        <w:tc>
          <w:tcPr>
            <w:tcW w:w="4304" w:type="dxa"/>
          </w:tcPr>
          <w:p w14:paraId="37071793" w14:textId="7E8E80D9" w:rsidR="001B0B99" w:rsidRPr="00B0695B" w:rsidRDefault="004D71AC" w:rsidP="00A44EA2">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r w:rsidR="00F7585C" w:rsidRPr="00B0695B" w14:paraId="5A338C21" w14:textId="77777777" w:rsidTr="004D71AC">
        <w:trPr>
          <w:trHeight w:val="1188"/>
        </w:trPr>
        <w:tc>
          <w:tcPr>
            <w:tcW w:w="2862" w:type="dxa"/>
          </w:tcPr>
          <w:p w14:paraId="72954171" w14:textId="13424B0B" w:rsidR="00F7585C" w:rsidRPr="004D71AC" w:rsidRDefault="00F7585C" w:rsidP="001B0B99">
            <w:pPr>
              <w:rPr>
                <w:rFonts w:ascii="Times New Roman" w:hAnsi="Times New Roman" w:cs="Times New Roman"/>
                <w:sz w:val="24"/>
                <w:szCs w:val="24"/>
              </w:rPr>
            </w:pPr>
            <w:r w:rsidRPr="004D71AC">
              <w:rPr>
                <w:rFonts w:ascii="Times New Roman" w:hAnsi="Times New Roman" w:cs="Times New Roman"/>
                <w:sz w:val="24"/>
                <w:szCs w:val="24"/>
              </w:rPr>
              <w:t xml:space="preserve">Baza genealogiczna Teki Łuszczyńskiego </w:t>
            </w:r>
          </w:p>
        </w:tc>
        <w:tc>
          <w:tcPr>
            <w:tcW w:w="1340" w:type="dxa"/>
          </w:tcPr>
          <w:p w14:paraId="0830DF10" w14:textId="61892BF2" w:rsidR="00F7585C" w:rsidRPr="004D71AC" w:rsidRDefault="00F7585C" w:rsidP="00F7585C">
            <w:pPr>
              <w:rPr>
                <w:rFonts w:ascii="Times New Roman" w:hAnsi="Times New Roman" w:cs="Times New Roman"/>
                <w:sz w:val="24"/>
                <w:szCs w:val="24"/>
              </w:rPr>
            </w:pPr>
            <w:r w:rsidRPr="004D71AC">
              <w:rPr>
                <w:rFonts w:ascii="Times New Roman" w:hAnsi="Times New Roman" w:cs="Times New Roman"/>
                <w:sz w:val="24"/>
                <w:szCs w:val="24"/>
              </w:rPr>
              <w:t>09.2019</w:t>
            </w:r>
          </w:p>
          <w:p w14:paraId="62FC72DA" w14:textId="77777777" w:rsidR="00F7585C" w:rsidRPr="004D71AC" w:rsidRDefault="00F7585C" w:rsidP="001B0B99">
            <w:pPr>
              <w:rPr>
                <w:rFonts w:ascii="Times New Roman" w:hAnsi="Times New Roman" w:cs="Times New Roman"/>
                <w:sz w:val="24"/>
                <w:szCs w:val="24"/>
              </w:rPr>
            </w:pPr>
          </w:p>
        </w:tc>
        <w:tc>
          <w:tcPr>
            <w:tcW w:w="1128" w:type="dxa"/>
          </w:tcPr>
          <w:p w14:paraId="09CEF721" w14:textId="77777777" w:rsidR="00F7585C" w:rsidRPr="00B0695B" w:rsidRDefault="00F7585C" w:rsidP="00C6751B">
            <w:pPr>
              <w:rPr>
                <w:rFonts w:ascii="Times New Roman" w:hAnsi="Times New Roman" w:cs="Times New Roman"/>
                <w:sz w:val="24"/>
                <w:szCs w:val="24"/>
                <w:lang w:eastAsia="pl-PL"/>
              </w:rPr>
            </w:pPr>
          </w:p>
        </w:tc>
        <w:tc>
          <w:tcPr>
            <w:tcW w:w="4304" w:type="dxa"/>
          </w:tcPr>
          <w:p w14:paraId="63EB6FF9" w14:textId="5EF8957D" w:rsidR="00F7585C" w:rsidRPr="00B0695B" w:rsidRDefault="004D71AC" w:rsidP="00A44EA2">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r w:rsidR="001B0B99" w:rsidRPr="00B0695B" w14:paraId="6F1E7A7D" w14:textId="77777777" w:rsidTr="004D71AC">
        <w:trPr>
          <w:trHeight w:val="1188"/>
        </w:trPr>
        <w:tc>
          <w:tcPr>
            <w:tcW w:w="2862" w:type="dxa"/>
          </w:tcPr>
          <w:p w14:paraId="4AAAE23A" w14:textId="6D766005" w:rsidR="001B0B99" w:rsidRPr="004D71AC" w:rsidRDefault="001B0B99" w:rsidP="001B0B99">
            <w:pPr>
              <w:rPr>
                <w:rFonts w:ascii="Times New Roman" w:hAnsi="Times New Roman" w:cs="Times New Roman"/>
                <w:sz w:val="24"/>
                <w:szCs w:val="24"/>
              </w:rPr>
            </w:pPr>
            <w:r w:rsidRPr="004D71AC">
              <w:rPr>
                <w:rFonts w:ascii="Times New Roman" w:hAnsi="Times New Roman" w:cs="Times New Roman"/>
                <w:sz w:val="24"/>
                <w:szCs w:val="24"/>
              </w:rPr>
              <w:t xml:space="preserve">Baza genealogiczna Teki Dworzaczka </w:t>
            </w:r>
          </w:p>
        </w:tc>
        <w:tc>
          <w:tcPr>
            <w:tcW w:w="1340" w:type="dxa"/>
          </w:tcPr>
          <w:p w14:paraId="18B59879" w14:textId="05878821" w:rsidR="001B0B99" w:rsidRPr="004D71AC" w:rsidRDefault="001B0B99" w:rsidP="001B0B99">
            <w:pPr>
              <w:rPr>
                <w:rFonts w:ascii="Times New Roman" w:hAnsi="Times New Roman" w:cs="Times New Roman"/>
                <w:sz w:val="24"/>
                <w:szCs w:val="24"/>
              </w:rPr>
            </w:pPr>
            <w:r w:rsidRPr="004D71AC">
              <w:rPr>
                <w:rFonts w:ascii="Times New Roman" w:hAnsi="Times New Roman" w:cs="Times New Roman"/>
                <w:sz w:val="24"/>
                <w:szCs w:val="24"/>
              </w:rPr>
              <w:t>03.2018</w:t>
            </w:r>
          </w:p>
        </w:tc>
        <w:tc>
          <w:tcPr>
            <w:tcW w:w="1128" w:type="dxa"/>
          </w:tcPr>
          <w:p w14:paraId="09A725CA" w14:textId="6D3E2220" w:rsidR="001B0B99" w:rsidRPr="00B0695B" w:rsidRDefault="00F7585C" w:rsidP="00C6751B">
            <w:pPr>
              <w:rPr>
                <w:rFonts w:ascii="Times New Roman" w:hAnsi="Times New Roman" w:cs="Times New Roman"/>
                <w:sz w:val="24"/>
                <w:szCs w:val="24"/>
                <w:lang w:eastAsia="pl-PL"/>
              </w:rPr>
            </w:pPr>
            <w:r>
              <w:rPr>
                <w:rFonts w:ascii="Times New Roman" w:hAnsi="Times New Roman" w:cs="Times New Roman"/>
                <w:sz w:val="24"/>
                <w:szCs w:val="24"/>
                <w:lang w:eastAsia="pl-PL"/>
              </w:rPr>
              <w:t>09</w:t>
            </w:r>
            <w:r w:rsidR="001B0B99">
              <w:rPr>
                <w:rFonts w:ascii="Times New Roman" w:hAnsi="Times New Roman" w:cs="Times New Roman"/>
                <w:sz w:val="24"/>
                <w:szCs w:val="24"/>
                <w:lang w:eastAsia="pl-PL"/>
              </w:rPr>
              <w:t>.2018</w:t>
            </w:r>
          </w:p>
        </w:tc>
        <w:tc>
          <w:tcPr>
            <w:tcW w:w="4304" w:type="dxa"/>
          </w:tcPr>
          <w:p w14:paraId="6C6162F6" w14:textId="3350918E" w:rsidR="001B0B99" w:rsidRPr="00B0695B" w:rsidRDefault="001B0B99" w:rsidP="00F7585C">
            <w:pPr>
              <w:rPr>
                <w:rFonts w:ascii="Times New Roman" w:hAnsi="Times New Roman" w:cs="Times New Roman"/>
                <w:sz w:val="24"/>
                <w:szCs w:val="24"/>
              </w:rPr>
            </w:pPr>
            <w:r>
              <w:rPr>
                <w:rFonts w:ascii="Times New Roman" w:hAnsi="Times New Roman" w:cs="Times New Roman"/>
                <w:sz w:val="24"/>
                <w:szCs w:val="24"/>
              </w:rPr>
              <w:t xml:space="preserve">Prace nad bazą były podzielone na trzy etapy: </w:t>
            </w:r>
            <w:r w:rsidRPr="00B0695B">
              <w:rPr>
                <w:rFonts w:ascii="Times New Roman" w:hAnsi="Times New Roman" w:cs="Times New Roman"/>
                <w:sz w:val="24"/>
                <w:szCs w:val="24"/>
              </w:rPr>
              <w:t xml:space="preserve">korekta merytoryczna treści publikowanych w bazie, wprowadzenie nowych użyteczności (import kwetrend do pdf, wprowadzenie nowych indeksów wyszukiwania, zmiana algorytmów wyszukiwania), a także stworzenie nowego interfejsu i integracja z Platformą Cyfrowych </w:t>
            </w:r>
            <w:r w:rsidRPr="00B0695B">
              <w:rPr>
                <w:rFonts w:ascii="Times New Roman" w:hAnsi="Times New Roman" w:cs="Times New Roman"/>
                <w:sz w:val="24"/>
                <w:szCs w:val="24"/>
              </w:rPr>
              <w:lastRenderedPageBreak/>
              <w:t>Zasobów PAN BK.</w:t>
            </w:r>
            <w:r>
              <w:rPr>
                <w:rFonts w:ascii="Times New Roman" w:hAnsi="Times New Roman" w:cs="Times New Roman"/>
                <w:sz w:val="24"/>
                <w:szCs w:val="24"/>
              </w:rPr>
              <w:t xml:space="preserve"> Do końca sierpnia 2018 roku będzie zakończona praca nad </w:t>
            </w:r>
            <w:r w:rsidR="00F7585C">
              <w:rPr>
                <w:rFonts w:ascii="Times New Roman" w:hAnsi="Times New Roman" w:cs="Times New Roman"/>
                <w:sz w:val="24"/>
                <w:szCs w:val="24"/>
              </w:rPr>
              <w:t xml:space="preserve">przystosowaniem produktu do interfejsu Platformy. Z dniem 18 września (po zakończonych testach) baza będzie udostępniona on-line w miejsce bazy: </w:t>
            </w:r>
            <w:hyperlink r:id="rId8" w:history="1">
              <w:r w:rsidR="00F7585C" w:rsidRPr="00CC2E0B">
                <w:rPr>
                  <w:rStyle w:val="Hipercze"/>
                  <w:rFonts w:ascii="Times New Roman" w:hAnsi="Times New Roman" w:cs="Times New Roman"/>
                  <w:sz w:val="24"/>
                  <w:szCs w:val="24"/>
                </w:rPr>
                <w:t>http://teki.bkpan.poznan.pl/</w:t>
              </w:r>
            </w:hyperlink>
            <w:r w:rsidR="00F7585C">
              <w:rPr>
                <w:rFonts w:ascii="Times New Roman" w:hAnsi="Times New Roman" w:cs="Times New Roman"/>
                <w:sz w:val="24"/>
                <w:szCs w:val="24"/>
              </w:rPr>
              <w:t xml:space="preserve">, która była podstawą do nowego produktu. </w:t>
            </w:r>
          </w:p>
        </w:tc>
      </w:tr>
      <w:tr w:rsidR="00F7585C" w:rsidRPr="00B0695B" w14:paraId="37E9A09E" w14:textId="77777777" w:rsidTr="004D71AC">
        <w:trPr>
          <w:trHeight w:val="1188"/>
        </w:trPr>
        <w:tc>
          <w:tcPr>
            <w:tcW w:w="2862" w:type="dxa"/>
          </w:tcPr>
          <w:p w14:paraId="33D2E6A7" w14:textId="6763AFBE" w:rsidR="00F7585C" w:rsidRPr="004D71AC" w:rsidRDefault="00F7585C" w:rsidP="001B0B99">
            <w:pPr>
              <w:rPr>
                <w:rFonts w:ascii="Times New Roman" w:hAnsi="Times New Roman" w:cs="Times New Roman"/>
                <w:sz w:val="24"/>
                <w:szCs w:val="24"/>
              </w:rPr>
            </w:pPr>
            <w:r w:rsidRPr="004D71AC">
              <w:rPr>
                <w:rFonts w:ascii="Times New Roman" w:hAnsi="Times New Roman" w:cs="Times New Roman"/>
                <w:sz w:val="24"/>
                <w:szCs w:val="24"/>
              </w:rPr>
              <w:lastRenderedPageBreak/>
              <w:t xml:space="preserve">Baza „Roty Sądowe” </w:t>
            </w:r>
          </w:p>
        </w:tc>
        <w:tc>
          <w:tcPr>
            <w:tcW w:w="1340" w:type="dxa"/>
          </w:tcPr>
          <w:p w14:paraId="3CE7558E" w14:textId="198518BA" w:rsidR="00F7585C" w:rsidRPr="004D71AC" w:rsidRDefault="00F7585C" w:rsidP="001B0B99">
            <w:pPr>
              <w:rPr>
                <w:rFonts w:ascii="Times New Roman" w:hAnsi="Times New Roman" w:cs="Times New Roman"/>
                <w:sz w:val="24"/>
                <w:szCs w:val="24"/>
              </w:rPr>
            </w:pPr>
            <w:r w:rsidRPr="004D71AC">
              <w:rPr>
                <w:rFonts w:ascii="Times New Roman" w:hAnsi="Times New Roman" w:cs="Times New Roman"/>
                <w:sz w:val="24"/>
                <w:szCs w:val="24"/>
              </w:rPr>
              <w:t>09.2018</w:t>
            </w:r>
          </w:p>
        </w:tc>
        <w:tc>
          <w:tcPr>
            <w:tcW w:w="1128" w:type="dxa"/>
          </w:tcPr>
          <w:p w14:paraId="11CA0DF8" w14:textId="77777777" w:rsidR="00F7585C" w:rsidRDefault="00F7585C" w:rsidP="00C6751B">
            <w:pPr>
              <w:rPr>
                <w:rFonts w:ascii="Times New Roman" w:hAnsi="Times New Roman" w:cs="Times New Roman"/>
                <w:sz w:val="24"/>
                <w:szCs w:val="24"/>
                <w:lang w:eastAsia="pl-PL"/>
              </w:rPr>
            </w:pPr>
          </w:p>
        </w:tc>
        <w:tc>
          <w:tcPr>
            <w:tcW w:w="4304" w:type="dxa"/>
          </w:tcPr>
          <w:p w14:paraId="0F868D5B" w14:textId="2D3C3500" w:rsidR="00F7585C" w:rsidRDefault="004D71AC" w:rsidP="00F7585C">
            <w:pPr>
              <w:rPr>
                <w:rFonts w:ascii="Times New Roman" w:hAnsi="Times New Roman" w:cs="Times New Roman"/>
                <w:sz w:val="24"/>
                <w:szCs w:val="24"/>
              </w:rPr>
            </w:pPr>
            <w:r w:rsidRPr="00ED6838">
              <w:rPr>
                <w:rFonts w:ascii="Times New Roman" w:hAnsi="Times New Roman" w:cs="Times New Roman"/>
                <w:sz w:val="24"/>
                <w:szCs w:val="24"/>
              </w:rPr>
              <w:t>W okresie sprawozdawczym nie wprowadzono zmia</w:t>
            </w:r>
            <w:r>
              <w:rPr>
                <w:rFonts w:ascii="Times New Roman" w:hAnsi="Times New Roman" w:cs="Times New Roman"/>
                <w:sz w:val="24"/>
                <w:szCs w:val="24"/>
              </w:rPr>
              <w:t>n w zakresie terminu wdrożenia</w:t>
            </w:r>
          </w:p>
        </w:tc>
      </w:tr>
    </w:tbl>
    <w:p w14:paraId="2598878D" w14:textId="77777777" w:rsidR="004C1D48" w:rsidRPr="00B0695B" w:rsidRDefault="004C1D48" w:rsidP="00141A92">
      <w:pPr>
        <w:pStyle w:val="Nagwek3"/>
        <w:numPr>
          <w:ilvl w:val="0"/>
          <w:numId w:val="19"/>
        </w:numPr>
        <w:spacing w:before="360"/>
        <w:ind w:left="426" w:hanging="426"/>
        <w:rPr>
          <w:rFonts w:ascii="Times New Roman" w:hAnsi="Times New Roman" w:cs="Times New Roman"/>
          <w:color w:val="auto"/>
        </w:rPr>
      </w:pPr>
      <w:r w:rsidRPr="00B0695B">
        <w:rPr>
          <w:rStyle w:val="Nagwek2Znak"/>
          <w:rFonts w:ascii="Times New Roman" w:hAnsi="Times New Roman" w:cs="Times New Roman"/>
          <w:b/>
          <w:color w:val="auto"/>
          <w:sz w:val="24"/>
          <w:szCs w:val="24"/>
        </w:rPr>
        <w:t>Produkty końcowe projektu</w:t>
      </w:r>
      <w:r w:rsidRPr="00B0695B">
        <w:rPr>
          <w:rStyle w:val="Nagwek2Znak"/>
          <w:rFonts w:ascii="Times New Roman" w:hAnsi="Times New Roman" w:cs="Times New Roman"/>
          <w:color w:val="auto"/>
          <w:sz w:val="24"/>
          <w:szCs w:val="24"/>
        </w:rPr>
        <w:t xml:space="preserve"> (inne niż wskazane w pkt </w:t>
      </w:r>
      <w:r w:rsidR="00B64B3C" w:rsidRPr="00B0695B">
        <w:rPr>
          <w:rStyle w:val="Nagwek2Znak"/>
          <w:rFonts w:ascii="Times New Roman" w:hAnsi="Times New Roman" w:cs="Times New Roman"/>
          <w:color w:val="auto"/>
          <w:sz w:val="24"/>
          <w:szCs w:val="24"/>
        </w:rPr>
        <w:t>4</w:t>
      </w:r>
      <w:r w:rsidRPr="00B0695B">
        <w:rPr>
          <w:rStyle w:val="Nagwek2Znak"/>
          <w:rFonts w:ascii="Times New Roman" w:hAnsi="Times New Roman" w:cs="Times New Roman"/>
          <w:color w:val="auto"/>
          <w:sz w:val="24"/>
          <w:szCs w:val="24"/>
        </w:rPr>
        <w:t xml:space="preserve"> </w:t>
      </w:r>
      <w:r w:rsidR="009256F2" w:rsidRPr="00B0695B">
        <w:rPr>
          <w:rStyle w:val="Nagwek2Znak"/>
          <w:rFonts w:ascii="Times New Roman" w:hAnsi="Times New Roman" w:cs="Times New Roman"/>
          <w:color w:val="auto"/>
          <w:sz w:val="24"/>
          <w:szCs w:val="24"/>
        </w:rPr>
        <w:t xml:space="preserve">i </w:t>
      </w:r>
      <w:r w:rsidR="00B64B3C" w:rsidRPr="00B0695B">
        <w:rPr>
          <w:rStyle w:val="Nagwek2Znak"/>
          <w:rFonts w:ascii="Times New Roman" w:hAnsi="Times New Roman" w:cs="Times New Roman"/>
          <w:color w:val="auto"/>
          <w:sz w:val="24"/>
          <w:szCs w:val="24"/>
        </w:rPr>
        <w:t>5</w:t>
      </w:r>
      <w:r w:rsidR="00E1688D" w:rsidRPr="00B0695B">
        <w:rPr>
          <w:rStyle w:val="Nagwek2Znak"/>
          <w:rFonts w:ascii="Times New Roman" w:hAnsi="Times New Roman" w:cs="Times New Roman"/>
          <w:color w:val="auto"/>
          <w:sz w:val="24"/>
          <w:szCs w:val="24"/>
        </w:rPr>
        <w:t>)</w:t>
      </w:r>
      <w:r w:rsidRPr="00B0695B">
        <w:rPr>
          <w:rFonts w:ascii="Times New Roman" w:hAnsi="Times New Roman" w:cs="Times New Roman"/>
          <w:color w:val="auto"/>
        </w:rPr>
        <w:t xml:space="preserve"> </w:t>
      </w:r>
      <w:r w:rsidR="00B41415" w:rsidRPr="00B0695B">
        <w:rPr>
          <w:rFonts w:ascii="Times New Roman" w:hAnsi="Times New Roman" w:cs="Times New Roman"/>
          <w:color w:val="auto"/>
        </w:rPr>
        <w:t>&lt;maksymalnie 20</w:t>
      </w:r>
      <w:r w:rsidRPr="00B0695B">
        <w:rPr>
          <w:rFonts w:ascii="Times New Roman" w:hAnsi="Times New Roman" w:cs="Times New Roman"/>
          <w:color w:val="auto"/>
        </w:rPr>
        <w:t xml:space="preserve">00 znaków&gt; </w:t>
      </w:r>
    </w:p>
    <w:tbl>
      <w:tblPr>
        <w:tblStyle w:val="Tabela-Siatka"/>
        <w:tblW w:w="9634" w:type="dxa"/>
        <w:tblLook w:val="04A0" w:firstRow="1" w:lastRow="0" w:firstColumn="1" w:lastColumn="0" w:noHBand="0" w:noVBand="1"/>
        <w:tblCaption w:val="Produkty końcowe projektu "/>
      </w:tblPr>
      <w:tblGrid>
        <w:gridCol w:w="2547"/>
        <w:gridCol w:w="1701"/>
        <w:gridCol w:w="1843"/>
        <w:gridCol w:w="3543"/>
      </w:tblGrid>
      <w:tr w:rsidR="00B0695B" w:rsidRPr="00B0695B" w14:paraId="6B0B045E" w14:textId="77777777" w:rsidTr="00141A92">
        <w:trPr>
          <w:tblHeader/>
        </w:trPr>
        <w:tc>
          <w:tcPr>
            <w:tcW w:w="2547" w:type="dxa"/>
            <w:shd w:val="clear" w:color="auto" w:fill="D0CECE" w:themeFill="background2" w:themeFillShade="E6"/>
          </w:tcPr>
          <w:p w14:paraId="6794EB4F" w14:textId="77777777" w:rsidR="004C1D48" w:rsidRPr="00B0695B" w:rsidRDefault="004C1D48" w:rsidP="00586664">
            <w:pPr>
              <w:rPr>
                <w:rFonts w:ascii="Times New Roman" w:hAnsi="Times New Roman" w:cs="Times New Roman"/>
                <w:b/>
                <w:sz w:val="24"/>
                <w:szCs w:val="24"/>
              </w:rPr>
            </w:pPr>
            <w:r w:rsidRPr="00B0695B">
              <w:rPr>
                <w:rFonts w:ascii="Times New Roman" w:hAnsi="Times New Roman" w:cs="Times New Roman"/>
                <w:b/>
                <w:sz w:val="24"/>
                <w:szCs w:val="24"/>
              </w:rPr>
              <w:t>Nazwa produktu</w:t>
            </w:r>
          </w:p>
        </w:tc>
        <w:tc>
          <w:tcPr>
            <w:tcW w:w="1701" w:type="dxa"/>
            <w:shd w:val="clear" w:color="auto" w:fill="D0CECE" w:themeFill="background2" w:themeFillShade="E6"/>
          </w:tcPr>
          <w:p w14:paraId="571433A7" w14:textId="77777777" w:rsidR="004C1D48" w:rsidRPr="00B0695B" w:rsidRDefault="004C1D48" w:rsidP="00586664">
            <w:pPr>
              <w:rPr>
                <w:rFonts w:ascii="Times New Roman" w:hAnsi="Times New Roman" w:cs="Times New Roman"/>
                <w:b/>
                <w:sz w:val="24"/>
                <w:szCs w:val="24"/>
              </w:rPr>
            </w:pPr>
            <w:r w:rsidRPr="00B0695B">
              <w:rPr>
                <w:rFonts w:ascii="Times New Roman" w:hAnsi="Times New Roman" w:cs="Times New Roman"/>
                <w:b/>
                <w:sz w:val="24"/>
                <w:szCs w:val="24"/>
              </w:rPr>
              <w:t>Planowana data wdrożenia</w:t>
            </w:r>
          </w:p>
        </w:tc>
        <w:tc>
          <w:tcPr>
            <w:tcW w:w="1843" w:type="dxa"/>
            <w:shd w:val="clear" w:color="auto" w:fill="D0CECE" w:themeFill="background2" w:themeFillShade="E6"/>
          </w:tcPr>
          <w:p w14:paraId="3D0E7478" w14:textId="77777777" w:rsidR="004C1D48" w:rsidRPr="00B0695B" w:rsidRDefault="004C1D48" w:rsidP="00586664">
            <w:pPr>
              <w:rPr>
                <w:rFonts w:ascii="Times New Roman" w:hAnsi="Times New Roman" w:cs="Times New Roman"/>
                <w:b/>
                <w:sz w:val="24"/>
                <w:szCs w:val="24"/>
              </w:rPr>
            </w:pPr>
            <w:r w:rsidRPr="00B0695B">
              <w:rPr>
                <w:rFonts w:ascii="Times New Roman" w:hAnsi="Times New Roman" w:cs="Times New Roman"/>
                <w:b/>
                <w:sz w:val="24"/>
                <w:szCs w:val="24"/>
              </w:rPr>
              <w:t>Rzeczywista data wdrożenia</w:t>
            </w:r>
          </w:p>
        </w:tc>
        <w:tc>
          <w:tcPr>
            <w:tcW w:w="3543" w:type="dxa"/>
            <w:shd w:val="clear" w:color="auto" w:fill="D0CECE" w:themeFill="background2" w:themeFillShade="E6"/>
          </w:tcPr>
          <w:p w14:paraId="6E970186" w14:textId="77777777" w:rsidR="004C1D48" w:rsidRPr="00B0695B" w:rsidRDefault="004C1D48" w:rsidP="00586664">
            <w:pPr>
              <w:rPr>
                <w:rFonts w:ascii="Times New Roman" w:hAnsi="Times New Roman" w:cs="Times New Roman"/>
                <w:b/>
                <w:sz w:val="24"/>
                <w:szCs w:val="24"/>
              </w:rPr>
            </w:pPr>
            <w:r w:rsidRPr="00B0695B">
              <w:rPr>
                <w:rFonts w:ascii="Times New Roman" w:hAnsi="Times New Roman" w:cs="Times New Roman"/>
                <w:b/>
                <w:sz w:val="24"/>
                <w:szCs w:val="24"/>
              </w:rPr>
              <w:t>Komp</w:t>
            </w:r>
            <w:r w:rsidR="00B41415" w:rsidRPr="00B0695B">
              <w:rPr>
                <w:rFonts w:ascii="Times New Roman" w:hAnsi="Times New Roman" w:cs="Times New Roman"/>
                <w:b/>
                <w:sz w:val="24"/>
                <w:szCs w:val="24"/>
              </w:rPr>
              <w:t>lementarność względem produktów</w:t>
            </w:r>
            <w:r w:rsidRPr="00B0695B">
              <w:rPr>
                <w:rFonts w:ascii="Times New Roman" w:hAnsi="Times New Roman" w:cs="Times New Roman"/>
                <w:b/>
                <w:sz w:val="24"/>
                <w:szCs w:val="24"/>
              </w:rPr>
              <w:t xml:space="preserve"> innych projektów </w:t>
            </w:r>
          </w:p>
          <w:p w14:paraId="32225B08" w14:textId="77777777" w:rsidR="004C1D48" w:rsidRPr="00B0695B" w:rsidRDefault="004C1D48" w:rsidP="00586664">
            <w:pPr>
              <w:rPr>
                <w:rFonts w:ascii="Times New Roman" w:hAnsi="Times New Roman" w:cs="Times New Roman"/>
                <w:b/>
                <w:sz w:val="24"/>
                <w:szCs w:val="24"/>
              </w:rPr>
            </w:pPr>
          </w:p>
        </w:tc>
      </w:tr>
      <w:tr w:rsidR="00B0695B" w:rsidRPr="00B0695B" w14:paraId="50A66C72" w14:textId="77777777" w:rsidTr="005953F1">
        <w:trPr>
          <w:trHeight w:val="594"/>
        </w:trPr>
        <w:tc>
          <w:tcPr>
            <w:tcW w:w="2547" w:type="dxa"/>
          </w:tcPr>
          <w:p w14:paraId="20B36869" w14:textId="7232D1FF" w:rsidR="00ED3DB4" w:rsidRPr="00B0695B" w:rsidRDefault="00EA70F5" w:rsidP="00ED6838">
            <w:pPr>
              <w:rPr>
                <w:rFonts w:ascii="Times New Roman" w:hAnsi="Times New Roman" w:cs="Times New Roman"/>
                <w:sz w:val="24"/>
                <w:szCs w:val="24"/>
              </w:rPr>
            </w:pPr>
            <w:r>
              <w:rPr>
                <w:rFonts w:ascii="Times New Roman" w:hAnsi="Times New Roman" w:cs="Times New Roman"/>
                <w:sz w:val="24"/>
                <w:szCs w:val="24"/>
              </w:rPr>
              <w:t>Wygenerowane klucze</w:t>
            </w:r>
            <w:r w:rsidRPr="00B0695B">
              <w:rPr>
                <w:rFonts w:ascii="Times New Roman" w:hAnsi="Times New Roman" w:cs="Times New Roman"/>
                <w:sz w:val="24"/>
                <w:szCs w:val="24"/>
              </w:rPr>
              <w:t xml:space="preserve"> API</w:t>
            </w:r>
          </w:p>
        </w:tc>
        <w:tc>
          <w:tcPr>
            <w:tcW w:w="1701" w:type="dxa"/>
          </w:tcPr>
          <w:p w14:paraId="1DB94B1B" w14:textId="375991B0" w:rsidR="00ED3DB4" w:rsidRPr="00B0695B" w:rsidRDefault="00ED3DB4" w:rsidP="00ED3DB4">
            <w:pPr>
              <w:rPr>
                <w:rFonts w:ascii="Times New Roman" w:hAnsi="Times New Roman" w:cs="Times New Roman"/>
                <w:sz w:val="24"/>
                <w:szCs w:val="24"/>
              </w:rPr>
            </w:pPr>
            <w:r w:rsidRPr="00B0695B">
              <w:rPr>
                <w:rFonts w:ascii="Times New Roman" w:hAnsi="Times New Roman" w:cs="Times New Roman"/>
                <w:sz w:val="24"/>
                <w:szCs w:val="24"/>
              </w:rPr>
              <w:t>09.2019</w:t>
            </w:r>
          </w:p>
        </w:tc>
        <w:tc>
          <w:tcPr>
            <w:tcW w:w="1843" w:type="dxa"/>
          </w:tcPr>
          <w:p w14:paraId="6882FECF" w14:textId="536C87BE" w:rsidR="00ED3DB4" w:rsidRPr="00B0695B" w:rsidRDefault="00ED3DB4" w:rsidP="00ED3DB4">
            <w:pPr>
              <w:rPr>
                <w:rFonts w:ascii="Times New Roman" w:hAnsi="Times New Roman" w:cs="Times New Roman"/>
                <w:sz w:val="24"/>
                <w:szCs w:val="24"/>
              </w:rPr>
            </w:pPr>
          </w:p>
        </w:tc>
        <w:tc>
          <w:tcPr>
            <w:tcW w:w="3543" w:type="dxa"/>
          </w:tcPr>
          <w:p w14:paraId="3C95CBB4" w14:textId="77777777" w:rsidR="00EA70F5" w:rsidRDefault="00EA70F5" w:rsidP="00EA70F5">
            <w:pPr>
              <w:rPr>
                <w:rFonts w:ascii="Times New Roman" w:hAnsi="Times New Roman" w:cs="Times New Roman"/>
                <w:sz w:val="24"/>
                <w:szCs w:val="24"/>
              </w:rPr>
            </w:pPr>
            <w:r>
              <w:rPr>
                <w:rFonts w:ascii="Times New Roman" w:hAnsi="Times New Roman" w:cs="Times New Roman"/>
                <w:sz w:val="24"/>
                <w:szCs w:val="24"/>
              </w:rPr>
              <w:t xml:space="preserve">Platforma Cyfrowych Zasobów Biblioteki Kórnickiej – Wielkopolska Biblioteka Cyfrowa. </w:t>
            </w:r>
          </w:p>
          <w:p w14:paraId="43CDFE6D" w14:textId="164E5D80" w:rsidR="00ED3DB4" w:rsidRPr="00B0695B" w:rsidRDefault="00EA70F5" w:rsidP="00EA70F5">
            <w:pPr>
              <w:rPr>
                <w:rFonts w:ascii="Times New Roman" w:hAnsi="Times New Roman" w:cs="Times New Roman"/>
                <w:sz w:val="24"/>
                <w:szCs w:val="24"/>
              </w:rPr>
            </w:pPr>
            <w:r>
              <w:rPr>
                <w:rFonts w:ascii="Times New Roman" w:hAnsi="Times New Roman" w:cs="Times New Roman"/>
                <w:sz w:val="24"/>
                <w:szCs w:val="24"/>
              </w:rPr>
              <w:t xml:space="preserve">Projekt zakłada, że Platforma będzie importować zasoby udostępnione do tej pory przez PAN Biblioteka Kórnicka </w:t>
            </w:r>
            <w:r w:rsidR="00D957FC">
              <w:rPr>
                <w:rFonts w:ascii="Times New Roman" w:hAnsi="Times New Roman" w:cs="Times New Roman"/>
                <w:sz w:val="24"/>
                <w:szCs w:val="24"/>
              </w:rPr>
              <w:t xml:space="preserve">na platformie Wielkopolska Biblioteka Cyfrowa. Klucze API zostały wystawione i dokonano testowego importu. </w:t>
            </w:r>
          </w:p>
        </w:tc>
      </w:tr>
      <w:tr w:rsidR="008F5479" w:rsidRPr="00B0695B" w14:paraId="0DE889A5" w14:textId="77777777" w:rsidTr="008F5479">
        <w:trPr>
          <w:tblHeader/>
        </w:trPr>
        <w:tc>
          <w:tcPr>
            <w:tcW w:w="2547" w:type="dxa"/>
            <w:shd w:val="clear" w:color="auto" w:fill="auto"/>
            <w:vAlign w:val="center"/>
          </w:tcPr>
          <w:p w14:paraId="67666D65" w14:textId="77777777" w:rsidR="008F5479" w:rsidRPr="00ED6838" w:rsidRDefault="008F5479" w:rsidP="008C1ECE">
            <w:pPr>
              <w:rPr>
                <w:rFonts w:ascii="Times New Roman" w:hAnsi="Times New Roman" w:cs="Times New Roman"/>
                <w:sz w:val="24"/>
                <w:szCs w:val="24"/>
              </w:rPr>
            </w:pPr>
            <w:r>
              <w:rPr>
                <w:rFonts w:ascii="Times New Roman" w:hAnsi="Times New Roman" w:cs="Times New Roman"/>
                <w:sz w:val="24"/>
                <w:szCs w:val="24"/>
              </w:rPr>
              <w:t xml:space="preserve">Platforma Cyfrowych Zasobów PAN Biblioteki Kórnickiej </w:t>
            </w:r>
          </w:p>
        </w:tc>
        <w:tc>
          <w:tcPr>
            <w:tcW w:w="1701" w:type="dxa"/>
            <w:shd w:val="clear" w:color="auto" w:fill="auto"/>
            <w:vAlign w:val="center"/>
          </w:tcPr>
          <w:p w14:paraId="5F7FAC75" w14:textId="551AF82C" w:rsidR="008F5479" w:rsidRPr="00B0695B" w:rsidRDefault="008F5479" w:rsidP="00AE468B">
            <w:pPr>
              <w:rPr>
                <w:rFonts w:ascii="Times New Roman" w:hAnsi="Times New Roman" w:cs="Times New Roman"/>
                <w:sz w:val="24"/>
                <w:szCs w:val="24"/>
              </w:rPr>
            </w:pPr>
            <w:r w:rsidRPr="00B0695B">
              <w:rPr>
                <w:rFonts w:ascii="Times New Roman" w:hAnsi="Times New Roman" w:cs="Times New Roman"/>
                <w:sz w:val="24"/>
                <w:szCs w:val="24"/>
              </w:rPr>
              <w:t>09.2019</w:t>
            </w:r>
          </w:p>
          <w:p w14:paraId="4007EC81" w14:textId="77777777" w:rsidR="008F5479" w:rsidRPr="00B0695B" w:rsidRDefault="008F5479" w:rsidP="008C1ECE">
            <w:pPr>
              <w:rPr>
                <w:rFonts w:ascii="Times New Roman" w:hAnsi="Times New Roman" w:cs="Times New Roman"/>
                <w:b/>
                <w:sz w:val="24"/>
                <w:szCs w:val="24"/>
              </w:rPr>
            </w:pPr>
          </w:p>
        </w:tc>
        <w:tc>
          <w:tcPr>
            <w:tcW w:w="1843" w:type="dxa"/>
            <w:shd w:val="clear" w:color="auto" w:fill="auto"/>
          </w:tcPr>
          <w:p w14:paraId="0B08EF34" w14:textId="77777777" w:rsidR="008F5479" w:rsidRPr="00B0695B" w:rsidRDefault="008F5479" w:rsidP="008C1ECE">
            <w:pPr>
              <w:rPr>
                <w:rFonts w:ascii="Times New Roman" w:hAnsi="Times New Roman" w:cs="Times New Roman"/>
                <w:b/>
                <w:sz w:val="24"/>
                <w:szCs w:val="24"/>
              </w:rPr>
            </w:pPr>
          </w:p>
        </w:tc>
        <w:tc>
          <w:tcPr>
            <w:tcW w:w="3543" w:type="dxa"/>
            <w:shd w:val="clear" w:color="auto" w:fill="auto"/>
            <w:vAlign w:val="center"/>
          </w:tcPr>
          <w:p w14:paraId="70CD454D" w14:textId="77777777" w:rsidR="008F5479" w:rsidRPr="00ED6838" w:rsidRDefault="008F5479" w:rsidP="008C1ECE">
            <w:pPr>
              <w:rPr>
                <w:rFonts w:ascii="Times New Roman" w:hAnsi="Times New Roman" w:cs="Times New Roman"/>
                <w:sz w:val="24"/>
                <w:szCs w:val="24"/>
              </w:rPr>
            </w:pPr>
            <w:r w:rsidRPr="00ED6838">
              <w:rPr>
                <w:rFonts w:ascii="Times New Roman" w:hAnsi="Times New Roman" w:cs="Times New Roman"/>
                <w:sz w:val="24"/>
                <w:szCs w:val="24"/>
              </w:rPr>
              <w:t xml:space="preserve">W okresie sprawozdawczym nie wprowadzono zmian w zakresie terminu wdrożenia usługi </w:t>
            </w:r>
          </w:p>
        </w:tc>
      </w:tr>
    </w:tbl>
    <w:p w14:paraId="2AC8CEEF" w14:textId="73D2E2F8" w:rsidR="00BB059E" w:rsidRPr="00B0695B" w:rsidRDefault="00BB059E" w:rsidP="00141A92">
      <w:pPr>
        <w:pStyle w:val="Akapitzlist"/>
        <w:numPr>
          <w:ilvl w:val="0"/>
          <w:numId w:val="19"/>
        </w:numPr>
        <w:spacing w:before="360" w:after="120"/>
        <w:ind w:left="426" w:hanging="426"/>
        <w:rPr>
          <w:rFonts w:ascii="Times New Roman" w:hAnsi="Times New Roman" w:cs="Times New Roman"/>
          <w:sz w:val="24"/>
          <w:szCs w:val="24"/>
        </w:rPr>
      </w:pPr>
      <w:r w:rsidRPr="00B0695B">
        <w:rPr>
          <w:rStyle w:val="Nagwek2Znak"/>
          <w:rFonts w:ascii="Times New Roman" w:hAnsi="Times New Roman" w:cs="Times New Roman"/>
          <w:b/>
          <w:color w:val="auto"/>
          <w:sz w:val="24"/>
          <w:szCs w:val="24"/>
        </w:rPr>
        <w:t>R</w:t>
      </w:r>
      <w:r w:rsidR="00304D04" w:rsidRPr="00B0695B">
        <w:rPr>
          <w:rStyle w:val="Nagwek2Znak"/>
          <w:rFonts w:ascii="Times New Roman" w:hAnsi="Times New Roman" w:cs="Times New Roman"/>
          <w:b/>
          <w:color w:val="auto"/>
          <w:sz w:val="24"/>
          <w:szCs w:val="24"/>
        </w:rPr>
        <w:t>yzyka</w:t>
      </w:r>
      <w:r w:rsidR="00B41415" w:rsidRPr="00B0695B">
        <w:rPr>
          <w:rStyle w:val="Nagwek3Znak"/>
          <w:rFonts w:ascii="Times New Roman" w:hAnsi="Times New Roman" w:cs="Times New Roman"/>
          <w:b/>
          <w:color w:val="auto"/>
        </w:rPr>
        <w:t xml:space="preserve"> </w:t>
      </w:r>
      <w:r w:rsidR="00DA34DF" w:rsidRPr="00B0695B">
        <w:rPr>
          <w:rFonts w:ascii="Times New Roman" w:hAnsi="Times New Roman" w:cs="Times New Roman"/>
          <w:sz w:val="24"/>
          <w:szCs w:val="24"/>
        </w:rPr>
        <w:t xml:space="preserve"> </w:t>
      </w:r>
      <w:r w:rsidR="00B41415" w:rsidRPr="00B0695B">
        <w:rPr>
          <w:rFonts w:ascii="Times New Roman" w:hAnsi="Times New Roman" w:cs="Times New Roman"/>
          <w:sz w:val="24"/>
          <w:szCs w:val="24"/>
        </w:rPr>
        <w:t xml:space="preserve"> </w:t>
      </w:r>
      <w:r w:rsidR="00DA34DF" w:rsidRPr="00B0695B">
        <w:rPr>
          <w:rFonts w:ascii="Times New Roman" w:hAnsi="Times New Roman" w:cs="Times New Roman"/>
          <w:sz w:val="24"/>
          <w:szCs w:val="24"/>
        </w:rPr>
        <w:t>&lt;</w:t>
      </w:r>
      <w:r w:rsidR="00B41415" w:rsidRPr="00B0695B">
        <w:rPr>
          <w:rFonts w:ascii="Times New Roman" w:hAnsi="Times New Roman" w:cs="Times New Roman"/>
          <w:sz w:val="24"/>
          <w:szCs w:val="24"/>
        </w:rPr>
        <w:t>maksymalnie 20</w:t>
      </w:r>
      <w:r w:rsidR="00DA34DF" w:rsidRPr="00B0695B">
        <w:rPr>
          <w:rFonts w:ascii="Times New Roman" w:hAnsi="Times New Roman" w:cs="Times New Roman"/>
          <w:sz w:val="24"/>
          <w:szCs w:val="24"/>
        </w:rPr>
        <w:t>00 znaków&gt;</w:t>
      </w:r>
    </w:p>
    <w:p w14:paraId="3DDCF603" w14:textId="60D6B485" w:rsidR="00CF2E64" w:rsidRPr="00B0695B" w:rsidRDefault="00CF2E64" w:rsidP="00F25348">
      <w:pPr>
        <w:spacing w:after="120"/>
        <w:rPr>
          <w:rFonts w:ascii="Times New Roman" w:hAnsi="Times New Roman" w:cs="Times New Roman"/>
          <w:sz w:val="24"/>
          <w:szCs w:val="24"/>
        </w:rPr>
      </w:pPr>
      <w:r w:rsidRPr="00B0695B">
        <w:rPr>
          <w:rFonts w:ascii="Times New Roman" w:hAnsi="Times New Roman" w:cs="Times New Roman"/>
          <w:b/>
          <w:sz w:val="24"/>
          <w:szCs w:val="24"/>
        </w:rPr>
        <w:t>Ryzyka wpływające na realizację projektu</w:t>
      </w:r>
    </w:p>
    <w:tbl>
      <w:tblPr>
        <w:tblStyle w:val="Tabela-Siatka"/>
        <w:tblW w:w="9351" w:type="dxa"/>
        <w:tblLook w:val="04A0" w:firstRow="1" w:lastRow="0" w:firstColumn="1" w:lastColumn="0" w:noHBand="0" w:noVBand="1"/>
        <w:tblCaption w:val="Ryzyka wpływające na realizację projektu."/>
      </w:tblPr>
      <w:tblGrid>
        <w:gridCol w:w="1843"/>
        <w:gridCol w:w="1418"/>
        <w:gridCol w:w="1417"/>
        <w:gridCol w:w="4673"/>
      </w:tblGrid>
      <w:tr w:rsidR="00B0695B" w:rsidRPr="00B0695B" w14:paraId="1581B854" w14:textId="77777777" w:rsidTr="00104AC3">
        <w:tc>
          <w:tcPr>
            <w:tcW w:w="1843" w:type="dxa"/>
          </w:tcPr>
          <w:p w14:paraId="17E590FF" w14:textId="77777777" w:rsidR="00104AC3" w:rsidRPr="00B0695B" w:rsidRDefault="00104AC3" w:rsidP="00586664">
            <w:pPr>
              <w:spacing w:after="120"/>
              <w:rPr>
                <w:rFonts w:ascii="Times New Roman" w:hAnsi="Times New Roman" w:cs="Times New Roman"/>
                <w:b/>
                <w:sz w:val="24"/>
                <w:szCs w:val="24"/>
              </w:rPr>
            </w:pPr>
            <w:r w:rsidRPr="00B0695B">
              <w:rPr>
                <w:rFonts w:ascii="Times New Roman" w:hAnsi="Times New Roman" w:cs="Times New Roman"/>
                <w:b/>
                <w:sz w:val="24"/>
                <w:szCs w:val="24"/>
              </w:rPr>
              <w:t>Nazwa ryzyka</w:t>
            </w:r>
          </w:p>
        </w:tc>
        <w:tc>
          <w:tcPr>
            <w:tcW w:w="1418" w:type="dxa"/>
          </w:tcPr>
          <w:p w14:paraId="5CF84D84" w14:textId="68D9FB69" w:rsidR="00104AC3" w:rsidRPr="00B0695B" w:rsidRDefault="00104AC3" w:rsidP="00586664">
            <w:pPr>
              <w:spacing w:after="120"/>
              <w:rPr>
                <w:rFonts w:ascii="Times New Roman" w:hAnsi="Times New Roman" w:cs="Times New Roman"/>
                <w:b/>
                <w:sz w:val="24"/>
                <w:szCs w:val="24"/>
              </w:rPr>
            </w:pPr>
            <w:r w:rsidRPr="00B0695B">
              <w:rPr>
                <w:rFonts w:ascii="Times New Roman" w:hAnsi="Times New Roman" w:cs="Times New Roman"/>
                <w:b/>
                <w:sz w:val="24"/>
                <w:szCs w:val="24"/>
              </w:rPr>
              <w:t xml:space="preserve">Siła oddziaływania </w:t>
            </w:r>
          </w:p>
        </w:tc>
        <w:tc>
          <w:tcPr>
            <w:tcW w:w="1417" w:type="dxa"/>
          </w:tcPr>
          <w:p w14:paraId="35BFD90C" w14:textId="053D019F" w:rsidR="00104AC3" w:rsidRPr="00B0695B" w:rsidRDefault="00104AC3" w:rsidP="00586664">
            <w:pPr>
              <w:spacing w:after="120"/>
              <w:rPr>
                <w:rFonts w:ascii="Times New Roman" w:hAnsi="Times New Roman" w:cs="Times New Roman"/>
                <w:b/>
                <w:sz w:val="24"/>
                <w:szCs w:val="24"/>
              </w:rPr>
            </w:pPr>
            <w:commentRangeStart w:id="3"/>
            <w:r w:rsidRPr="00B0695B">
              <w:rPr>
                <w:rFonts w:ascii="Times New Roman" w:hAnsi="Times New Roman" w:cs="Times New Roman"/>
                <w:b/>
                <w:sz w:val="24"/>
                <w:szCs w:val="24"/>
              </w:rPr>
              <w:t>Prawdopodobieństwo wystąpienia ryzyka</w:t>
            </w:r>
            <w:commentRangeEnd w:id="3"/>
            <w:r w:rsidR="009B7A8A">
              <w:rPr>
                <w:rStyle w:val="Odwoaniedokomentarza"/>
              </w:rPr>
              <w:commentReference w:id="3"/>
            </w:r>
          </w:p>
        </w:tc>
        <w:tc>
          <w:tcPr>
            <w:tcW w:w="4673" w:type="dxa"/>
          </w:tcPr>
          <w:p w14:paraId="403E2C30" w14:textId="2162FA43" w:rsidR="00104AC3" w:rsidRPr="00B0695B" w:rsidRDefault="00104AC3" w:rsidP="00586664">
            <w:pPr>
              <w:spacing w:after="120"/>
              <w:rPr>
                <w:rFonts w:ascii="Times New Roman" w:hAnsi="Times New Roman" w:cs="Times New Roman"/>
                <w:b/>
                <w:sz w:val="24"/>
                <w:szCs w:val="24"/>
              </w:rPr>
            </w:pPr>
            <w:r w:rsidRPr="00B0695B">
              <w:rPr>
                <w:rFonts w:ascii="Times New Roman" w:hAnsi="Times New Roman" w:cs="Times New Roman"/>
                <w:b/>
                <w:sz w:val="24"/>
                <w:szCs w:val="24"/>
              </w:rPr>
              <w:t>Sposób zarzadzania ryzykiem</w:t>
            </w:r>
          </w:p>
        </w:tc>
      </w:tr>
      <w:tr w:rsidR="008249CB" w:rsidRPr="00B0695B" w14:paraId="2A105B17" w14:textId="517F7E3C" w:rsidTr="00104AC3">
        <w:trPr>
          <w:trHeight w:val="2078"/>
        </w:trPr>
        <w:tc>
          <w:tcPr>
            <w:tcW w:w="1843" w:type="dxa"/>
            <w:hideMark/>
          </w:tcPr>
          <w:p w14:paraId="3A354E79"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lastRenderedPageBreak/>
              <w:t>Wydłużony proces decyzyjny związany z wysokim stopniem złożoności modelu instytucjonalnego PAN</w:t>
            </w:r>
          </w:p>
        </w:tc>
        <w:tc>
          <w:tcPr>
            <w:tcW w:w="1418" w:type="dxa"/>
          </w:tcPr>
          <w:p w14:paraId="667BC154" w14:textId="3BCBC0F4"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1417" w:type="dxa"/>
          </w:tcPr>
          <w:p w14:paraId="6B27B879" w14:textId="0AE56FD9" w:rsidR="008249CB" w:rsidRPr="00B0695B" w:rsidRDefault="00E830DB" w:rsidP="008249CB">
            <w:pPr>
              <w:rPr>
                <w:rFonts w:ascii="Times New Roman" w:eastAsia="Times New Roman" w:hAnsi="Times New Roman" w:cs="Times New Roman"/>
                <w:sz w:val="24"/>
                <w:szCs w:val="24"/>
                <w:lang w:eastAsia="pl-PL"/>
              </w:rPr>
            </w:pPr>
            <w:r>
              <w:t>wysokie</w:t>
            </w:r>
            <w:r w:rsidR="008249CB">
              <w:rPr>
                <w:rFonts w:ascii="Times New Roman" w:hAnsi="Times New Roman" w:cs="Times New Roman"/>
                <w:sz w:val="24"/>
                <w:szCs w:val="24"/>
              </w:rPr>
              <w:t xml:space="preserve"> </w:t>
            </w:r>
          </w:p>
        </w:tc>
        <w:tc>
          <w:tcPr>
            <w:tcW w:w="4673" w:type="dxa"/>
          </w:tcPr>
          <w:p w14:paraId="37557CC8" w14:textId="3BB93F0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opracowanie odpowiednich procedur kontroli, przepływu informacji, macierzy odpowiedzialności i modelu podejmowania decyzji w ramach struktur Wnioskodawcy, w tym przede wszystkim na linii PAN (Wnioskodawca, zarząd w Warszawie) - BKPAN (jednostka pomocnicza realizująca projekt, Kórnik). Ww. wytyczne zostaną wpisane w Kartę Projektu (dokument inicjujący realizację Projektu) oraz podpisany przez osoby upoważnione.</w:t>
            </w:r>
          </w:p>
        </w:tc>
      </w:tr>
      <w:tr w:rsidR="008249CB" w:rsidRPr="00B0695B" w14:paraId="7DF87BFF" w14:textId="46305915" w:rsidTr="00104AC3">
        <w:trPr>
          <w:trHeight w:val="1914"/>
        </w:trPr>
        <w:tc>
          <w:tcPr>
            <w:tcW w:w="1843" w:type="dxa"/>
            <w:hideMark/>
          </w:tcPr>
          <w:p w14:paraId="7C810DB9"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ryzyko związane z procedurami wyboru podwykonawców i dostawców, a także dalszą efektywną współpracą z ww. podmiotami</w:t>
            </w:r>
          </w:p>
        </w:tc>
        <w:tc>
          <w:tcPr>
            <w:tcW w:w="1418" w:type="dxa"/>
          </w:tcPr>
          <w:p w14:paraId="0EF430D5" w14:textId="33D2AA4A"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1417" w:type="dxa"/>
          </w:tcPr>
          <w:p w14:paraId="70A5C4A7" w14:textId="280A5ECD" w:rsidR="008249CB" w:rsidRPr="00B0695B" w:rsidRDefault="00E830DB" w:rsidP="008249CB">
            <w:pPr>
              <w:rPr>
                <w:rFonts w:ascii="Times New Roman" w:eastAsia="Times New Roman" w:hAnsi="Times New Roman" w:cs="Times New Roman"/>
                <w:sz w:val="24"/>
                <w:szCs w:val="24"/>
                <w:lang w:eastAsia="pl-PL"/>
              </w:rPr>
            </w:pPr>
            <w:r>
              <w:t>wysokie</w:t>
            </w:r>
          </w:p>
        </w:tc>
        <w:tc>
          <w:tcPr>
            <w:tcW w:w="4673" w:type="dxa"/>
          </w:tcPr>
          <w:p w14:paraId="5F014DA1" w14:textId="1957E426" w:rsidR="008249CB" w:rsidRPr="00B0695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weryfikacja procedury wybory podwykonawców oraz kontrola zawieranych umów z podwykonawcami przez dział prawny Wnioskodawcy posiadający odpowiednie doświadczenie w realizacji zamówień publicznych i konstruowaniu umów zabezpieczających prawidłowe wykonanie zlecenia.</w:t>
            </w:r>
          </w:p>
        </w:tc>
      </w:tr>
      <w:tr w:rsidR="008249CB" w:rsidRPr="00B0695B" w14:paraId="36ECB844" w14:textId="39813148" w:rsidTr="00104AC3">
        <w:trPr>
          <w:trHeight w:val="1620"/>
        </w:trPr>
        <w:tc>
          <w:tcPr>
            <w:tcW w:w="1843" w:type="dxa"/>
            <w:hideMark/>
          </w:tcPr>
          <w:p w14:paraId="40B9E756"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Niska jakość lub błędy w digitalizacji zasobów naukowych, uszkodzenie obiektu podczas digitalizacji</w:t>
            </w:r>
          </w:p>
        </w:tc>
        <w:tc>
          <w:tcPr>
            <w:tcW w:w="1418" w:type="dxa"/>
          </w:tcPr>
          <w:p w14:paraId="25A681CA" w14:textId="4C4ECE77"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1417" w:type="dxa"/>
          </w:tcPr>
          <w:p w14:paraId="7E1D6151" w14:textId="6060DBFC" w:rsidR="008249CB" w:rsidRPr="00B0695B" w:rsidRDefault="00E830DB" w:rsidP="008249CB">
            <w:pPr>
              <w:rPr>
                <w:rFonts w:ascii="Times New Roman" w:eastAsia="Times New Roman" w:hAnsi="Times New Roman" w:cs="Times New Roman"/>
                <w:sz w:val="24"/>
                <w:szCs w:val="24"/>
                <w:lang w:eastAsia="pl-PL"/>
              </w:rPr>
            </w:pPr>
            <w:r>
              <w:t>wysokie</w:t>
            </w:r>
          </w:p>
        </w:tc>
        <w:tc>
          <w:tcPr>
            <w:tcW w:w="4673" w:type="dxa"/>
          </w:tcPr>
          <w:p w14:paraId="74F8B564" w14:textId="420A2899" w:rsidR="008249CB" w:rsidRPr="00B0695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wykorzystanie dostępnej wiedzy i doświadczenia pracowników Działu Elektronicznych Tekstów Humanistycznych BKPAN w zakresie digitalizacji zasobów naukowych, zaangażowanie do Projektu doświadczonych specjalistów ds. digitalizacji, zapewnienie wysokiej klasy sprzętu skanerów zapewniających nie tylko wysoką jakość skanów, ale i bezpieczeństwo zbiorów</w:t>
            </w:r>
          </w:p>
        </w:tc>
      </w:tr>
      <w:tr w:rsidR="008249CB" w:rsidRPr="00B0695B" w14:paraId="39EBA3A9" w14:textId="3536CD97" w:rsidTr="00104AC3">
        <w:trPr>
          <w:trHeight w:val="878"/>
        </w:trPr>
        <w:tc>
          <w:tcPr>
            <w:tcW w:w="1843" w:type="dxa"/>
            <w:hideMark/>
          </w:tcPr>
          <w:p w14:paraId="2B71703D"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Niski stan świadomości grup docelowych odnośnie dostępności cyfrowych zasobów naukowych BKPAN</w:t>
            </w:r>
          </w:p>
        </w:tc>
        <w:tc>
          <w:tcPr>
            <w:tcW w:w="1418" w:type="dxa"/>
          </w:tcPr>
          <w:p w14:paraId="41630FCA" w14:textId="61EA13B7"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1417" w:type="dxa"/>
          </w:tcPr>
          <w:p w14:paraId="50AE8D0E" w14:textId="79248D76" w:rsidR="008249CB" w:rsidRPr="00B0695B" w:rsidRDefault="00E830DB" w:rsidP="008249CB">
            <w:pPr>
              <w:rPr>
                <w:rFonts w:ascii="Times New Roman" w:eastAsia="Times New Roman" w:hAnsi="Times New Roman" w:cs="Times New Roman"/>
                <w:sz w:val="24"/>
                <w:szCs w:val="24"/>
                <w:lang w:eastAsia="pl-PL"/>
              </w:rPr>
            </w:pPr>
            <w:r>
              <w:t>wysokie</w:t>
            </w:r>
          </w:p>
        </w:tc>
        <w:tc>
          <w:tcPr>
            <w:tcW w:w="4673" w:type="dxa"/>
          </w:tcPr>
          <w:p w14:paraId="2CB55A3B" w14:textId="4981B3C8" w:rsidR="008249CB" w:rsidRPr="00B0695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Odpowiednio zaplanowane i zrealizowane działania upowszechniające i promocyjne  zminimalizują jednak prawdopodobieństwo wystąpienia ryzyka. W razie takiej sytuacji odpowiednie promocja w odpowiednich obszarach zostanie wzmocniona.</w:t>
            </w:r>
          </w:p>
        </w:tc>
      </w:tr>
      <w:tr w:rsidR="008249CB" w:rsidRPr="00B0695B" w14:paraId="2F6115F7" w14:textId="4824E998" w:rsidTr="00104AC3">
        <w:trPr>
          <w:trHeight w:val="2820"/>
        </w:trPr>
        <w:tc>
          <w:tcPr>
            <w:tcW w:w="1843" w:type="dxa"/>
            <w:hideMark/>
          </w:tcPr>
          <w:p w14:paraId="1FF25985"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 xml:space="preserve">Trudności w opracowaniu marytorycznym Bazy Teka Łuszczyńskiego wynikające ze wzrostu trudności w odczycie i warstwy językowej. Nierówny poziom może wpłynąć na znaczne wydłużenie pracy. </w:t>
            </w:r>
          </w:p>
        </w:tc>
        <w:tc>
          <w:tcPr>
            <w:tcW w:w="1418" w:type="dxa"/>
          </w:tcPr>
          <w:p w14:paraId="4D976184" w14:textId="7B081948"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1417" w:type="dxa"/>
          </w:tcPr>
          <w:p w14:paraId="3F45D200" w14:textId="23993BA4" w:rsidR="008249CB" w:rsidRPr="00B0695B" w:rsidRDefault="00E830DB" w:rsidP="008249CB">
            <w:pPr>
              <w:rPr>
                <w:rFonts w:ascii="Times New Roman" w:eastAsia="Times New Roman" w:hAnsi="Times New Roman" w:cs="Times New Roman"/>
                <w:sz w:val="24"/>
                <w:szCs w:val="24"/>
                <w:lang w:eastAsia="pl-PL"/>
              </w:rPr>
            </w:pPr>
            <w:r>
              <w:t>wysokie</w:t>
            </w:r>
          </w:p>
        </w:tc>
        <w:tc>
          <w:tcPr>
            <w:tcW w:w="4673" w:type="dxa"/>
          </w:tcPr>
          <w:p w14:paraId="493A7DF8" w14:textId="0FDAE57D" w:rsidR="008249CB" w:rsidRPr="00B0695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 xml:space="preserve">Przesunięcie środków i zwiększenie zatrudnienia w zespole opracowującym bazę. Zatrudnienie osoby posiadającej kompetencje wymagane do opracowania trudniejszych merytorycznie partii. </w:t>
            </w:r>
          </w:p>
        </w:tc>
      </w:tr>
      <w:tr w:rsidR="008249CB" w:rsidRPr="00B0695B" w14:paraId="6A0B43C6" w14:textId="11E32075" w:rsidTr="00104AC3">
        <w:trPr>
          <w:trHeight w:val="2310"/>
        </w:trPr>
        <w:tc>
          <w:tcPr>
            <w:tcW w:w="1843" w:type="dxa"/>
            <w:hideMark/>
          </w:tcPr>
          <w:p w14:paraId="3A94659E"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lastRenderedPageBreak/>
              <w:t xml:space="preserve">Stan obiektów przeznaczonych do digitalizacji wymaga konserwacji zachowawczej, której przeprowadzenie znacznie przerasta możliwości pracowni konserwacji. </w:t>
            </w:r>
          </w:p>
        </w:tc>
        <w:tc>
          <w:tcPr>
            <w:tcW w:w="1418" w:type="dxa"/>
          </w:tcPr>
          <w:p w14:paraId="39A5B8AB" w14:textId="7768DAD9"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1417" w:type="dxa"/>
          </w:tcPr>
          <w:p w14:paraId="3A4F01DE" w14:textId="2976B906" w:rsidR="008249CB" w:rsidRPr="00B0695B" w:rsidRDefault="00E830DB" w:rsidP="008249CB">
            <w:pPr>
              <w:rPr>
                <w:rFonts w:ascii="Times New Roman" w:eastAsia="Times New Roman" w:hAnsi="Times New Roman" w:cs="Times New Roman"/>
                <w:sz w:val="24"/>
                <w:szCs w:val="24"/>
                <w:lang w:eastAsia="pl-PL"/>
              </w:rPr>
            </w:pPr>
            <w:r>
              <w:t>wysokie</w:t>
            </w:r>
          </w:p>
        </w:tc>
        <w:tc>
          <w:tcPr>
            <w:tcW w:w="4673" w:type="dxa"/>
          </w:tcPr>
          <w:p w14:paraId="5B47845F" w14:textId="296AD2F4" w:rsidR="008249CB" w:rsidRPr="00B0695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Zlecenie wykonania konserwacji zachowawczej firmie zewnętrzne.</w:t>
            </w:r>
          </w:p>
        </w:tc>
      </w:tr>
      <w:tr w:rsidR="008249CB" w:rsidRPr="00B0695B" w14:paraId="5E0770EE" w14:textId="544228E3" w:rsidTr="00B0695B">
        <w:trPr>
          <w:trHeight w:val="983"/>
        </w:trPr>
        <w:tc>
          <w:tcPr>
            <w:tcW w:w="1843" w:type="dxa"/>
            <w:hideMark/>
          </w:tcPr>
          <w:p w14:paraId="4D33F9EA" w14:textId="78282D34"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W trakcie realizacji projektu w okresie sprawozdawczym napotkano problem w trakcie skanowania obiektów z działu Kartografia. Wyodrębniła się grupa obiektów, która stanowi 30 % zasobu, której wielkość przekracza rozmiar skanerów, którym dysponuje BK PAN.</w:t>
            </w:r>
          </w:p>
        </w:tc>
        <w:tc>
          <w:tcPr>
            <w:tcW w:w="1418" w:type="dxa"/>
          </w:tcPr>
          <w:p w14:paraId="4CBC4502" w14:textId="505D1D63"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1417" w:type="dxa"/>
          </w:tcPr>
          <w:p w14:paraId="3CB51458" w14:textId="4A66DAA3" w:rsidR="008249CB" w:rsidRPr="00B0695B" w:rsidRDefault="00E830DB" w:rsidP="008249CB">
            <w:pPr>
              <w:rPr>
                <w:rFonts w:ascii="Times New Roman" w:eastAsia="Times New Roman" w:hAnsi="Times New Roman" w:cs="Times New Roman"/>
                <w:sz w:val="24"/>
                <w:szCs w:val="24"/>
                <w:lang w:eastAsia="pl-PL"/>
              </w:rPr>
            </w:pPr>
            <w:r>
              <w:t>wysokie</w:t>
            </w:r>
          </w:p>
        </w:tc>
        <w:tc>
          <w:tcPr>
            <w:tcW w:w="4673" w:type="dxa"/>
          </w:tcPr>
          <w:p w14:paraId="15AE9BBE" w14:textId="77777777" w:rsidR="008249C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Zlecenie wykonania digitalizacji podmiotowi zewnętrznemu/zakup skanera /skanowanie w częściach</w:t>
            </w:r>
            <w:r>
              <w:rPr>
                <w:rFonts w:ascii="Times New Roman" w:hAnsi="Times New Roman" w:cs="Times New Roman"/>
                <w:sz w:val="24"/>
                <w:szCs w:val="24"/>
              </w:rPr>
              <w:t xml:space="preserve">. </w:t>
            </w:r>
          </w:p>
          <w:p w14:paraId="56F2A46F" w14:textId="77777777" w:rsidR="008249CB" w:rsidRDefault="008249CB" w:rsidP="008249CB">
            <w:pPr>
              <w:rPr>
                <w:rFonts w:ascii="Times New Roman" w:hAnsi="Times New Roman" w:cs="Times New Roman"/>
                <w:sz w:val="24"/>
                <w:szCs w:val="24"/>
              </w:rPr>
            </w:pPr>
            <w:r>
              <w:rPr>
                <w:rFonts w:ascii="Times New Roman" w:hAnsi="Times New Roman" w:cs="Times New Roman"/>
                <w:sz w:val="24"/>
                <w:szCs w:val="24"/>
              </w:rPr>
              <w:t xml:space="preserve">We wcześniejszym raporcie zostało wskazane ryzyko. W II kwartale podjęto następujące działania: </w:t>
            </w:r>
          </w:p>
          <w:p w14:paraId="0B18795E" w14:textId="77777777" w:rsidR="008249CB" w:rsidRDefault="008249CB" w:rsidP="008249CB">
            <w:pPr>
              <w:rPr>
                <w:rFonts w:ascii="Times New Roman" w:hAnsi="Times New Roman" w:cs="Times New Roman"/>
                <w:sz w:val="24"/>
                <w:szCs w:val="24"/>
              </w:rPr>
            </w:pPr>
            <w:r>
              <w:rPr>
                <w:rFonts w:ascii="Times New Roman" w:hAnsi="Times New Roman" w:cs="Times New Roman"/>
                <w:sz w:val="24"/>
                <w:szCs w:val="24"/>
              </w:rPr>
              <w:t xml:space="preserve">- dokonano dokładnych przeglądów i pomiarów w celu diagnozy skali. W ich wyniku określono, że możliwości skanowania przekracza 22 % Atlasów, 26 % Map. Ta grupa obiektów składa się na blisko 2500 skanów. </w:t>
            </w:r>
          </w:p>
          <w:p w14:paraId="3C473DAA" w14:textId="77777777" w:rsidR="008249CB" w:rsidRDefault="008249CB" w:rsidP="008249CB">
            <w:pPr>
              <w:rPr>
                <w:rFonts w:ascii="Times New Roman" w:hAnsi="Times New Roman" w:cs="Times New Roman"/>
                <w:sz w:val="24"/>
                <w:szCs w:val="24"/>
              </w:rPr>
            </w:pPr>
            <w:r>
              <w:rPr>
                <w:rFonts w:ascii="Times New Roman" w:hAnsi="Times New Roman" w:cs="Times New Roman"/>
                <w:sz w:val="24"/>
                <w:szCs w:val="24"/>
              </w:rPr>
              <w:t xml:space="preserve">- oszacowano koszt wykonania digitalizacji tych obiektów na podstawie badania rynku </w:t>
            </w:r>
          </w:p>
          <w:p w14:paraId="6E795D39" w14:textId="5A63BD0B" w:rsidR="008249CB" w:rsidRPr="00B0695B" w:rsidRDefault="008249CB" w:rsidP="008249CB">
            <w:pPr>
              <w:rPr>
                <w:rFonts w:ascii="Times New Roman" w:hAnsi="Times New Roman" w:cs="Times New Roman"/>
                <w:sz w:val="24"/>
                <w:szCs w:val="24"/>
              </w:rPr>
            </w:pPr>
            <w:r>
              <w:rPr>
                <w:rFonts w:ascii="Times New Roman" w:hAnsi="Times New Roman" w:cs="Times New Roman"/>
                <w:sz w:val="24"/>
                <w:szCs w:val="24"/>
              </w:rPr>
              <w:t>- przygotowywane jest w pismo z prośbą o przesunięcie środków</w:t>
            </w:r>
          </w:p>
        </w:tc>
      </w:tr>
    </w:tbl>
    <w:p w14:paraId="602B0C9F" w14:textId="77777777" w:rsidR="00141A92" w:rsidRPr="00B0695B" w:rsidRDefault="00141A92" w:rsidP="00141A92">
      <w:pPr>
        <w:spacing w:before="240" w:after="120"/>
        <w:rPr>
          <w:rFonts w:ascii="Times New Roman" w:hAnsi="Times New Roman" w:cs="Times New Roman"/>
          <w:b/>
          <w:sz w:val="24"/>
          <w:szCs w:val="24"/>
        </w:rPr>
      </w:pPr>
    </w:p>
    <w:p w14:paraId="7BB64F32" w14:textId="1C091AF7" w:rsidR="00CF2E64" w:rsidRPr="00B0695B" w:rsidRDefault="00CF2E64" w:rsidP="00141A92">
      <w:pPr>
        <w:spacing w:before="240" w:after="120"/>
        <w:rPr>
          <w:rFonts w:ascii="Times New Roman" w:hAnsi="Times New Roman" w:cs="Times New Roman"/>
          <w:b/>
          <w:sz w:val="24"/>
          <w:szCs w:val="24"/>
        </w:rPr>
      </w:pPr>
      <w:r w:rsidRPr="00B0695B">
        <w:rPr>
          <w:rFonts w:ascii="Times New Roman" w:hAnsi="Times New Roman" w:cs="Times New Roman"/>
          <w:b/>
          <w:sz w:val="24"/>
          <w:szCs w:val="24"/>
        </w:rPr>
        <w:t>Ryzyka wpływające na utrzymanie efektów projektu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Ryzyka wpływające na realizację projektu."/>
      </w:tblPr>
      <w:tblGrid>
        <w:gridCol w:w="2410"/>
        <w:gridCol w:w="1418"/>
        <w:gridCol w:w="2409"/>
        <w:gridCol w:w="3119"/>
      </w:tblGrid>
      <w:tr w:rsidR="00B0695B" w:rsidRPr="00B0695B" w14:paraId="061EEDF1" w14:textId="77777777" w:rsidTr="0013313E">
        <w:trPr>
          <w:trHeight w:val="724"/>
        </w:trPr>
        <w:tc>
          <w:tcPr>
            <w:tcW w:w="2410" w:type="dxa"/>
            <w:shd w:val="clear" w:color="auto" w:fill="D9D9D9" w:themeFill="background1" w:themeFillShade="D9"/>
            <w:vAlign w:val="center"/>
          </w:tcPr>
          <w:p w14:paraId="3900C282" w14:textId="77777777" w:rsidR="0091332C" w:rsidRPr="00B0695B" w:rsidRDefault="0091332C" w:rsidP="008C1ECE">
            <w:pPr>
              <w:jc w:val="center"/>
              <w:rPr>
                <w:rFonts w:ascii="Times New Roman" w:eastAsia="MS MinNew Roman" w:hAnsi="Times New Roman" w:cs="Times New Roman"/>
                <w:b/>
                <w:bCs/>
                <w:sz w:val="24"/>
                <w:szCs w:val="24"/>
              </w:rPr>
            </w:pPr>
            <w:r w:rsidRPr="00B0695B">
              <w:rPr>
                <w:rFonts w:ascii="Times New Roman" w:eastAsia="MS MinNew Roman" w:hAnsi="Times New Roman" w:cs="Times New Roman"/>
                <w:b/>
                <w:bCs/>
                <w:sz w:val="24"/>
                <w:szCs w:val="24"/>
              </w:rPr>
              <w:t>Nazwa ryzyka</w:t>
            </w:r>
          </w:p>
        </w:tc>
        <w:tc>
          <w:tcPr>
            <w:tcW w:w="1418" w:type="dxa"/>
            <w:shd w:val="clear" w:color="auto" w:fill="D9D9D9" w:themeFill="background1" w:themeFillShade="D9"/>
            <w:vAlign w:val="center"/>
          </w:tcPr>
          <w:p w14:paraId="6D32BD01" w14:textId="77777777" w:rsidR="0091332C" w:rsidRPr="00B0695B" w:rsidRDefault="0091332C" w:rsidP="008C1ECE">
            <w:pPr>
              <w:pStyle w:val="Legenda"/>
              <w:jc w:val="center"/>
              <w:rPr>
                <w:lang w:eastAsia="pl-PL"/>
              </w:rPr>
            </w:pPr>
            <w:r w:rsidRPr="00B0695B">
              <w:t>Siła oddziaływania</w:t>
            </w:r>
          </w:p>
        </w:tc>
        <w:tc>
          <w:tcPr>
            <w:tcW w:w="2409" w:type="dxa"/>
            <w:shd w:val="clear" w:color="auto" w:fill="D9D9D9" w:themeFill="background1" w:themeFillShade="D9"/>
          </w:tcPr>
          <w:p w14:paraId="4E89D004" w14:textId="77777777" w:rsidR="0091332C" w:rsidRPr="00B0695B" w:rsidRDefault="0091332C" w:rsidP="008C1ECE">
            <w:pPr>
              <w:pStyle w:val="Legenda"/>
              <w:jc w:val="center"/>
            </w:pPr>
            <w:commentRangeStart w:id="4"/>
            <w:r w:rsidRPr="00B0695B">
              <w:t>Prawdopodobieństwo wystąpienia ryzyka</w:t>
            </w:r>
            <w:commentRangeEnd w:id="4"/>
            <w:r w:rsidR="009B7A8A">
              <w:rPr>
                <w:rStyle w:val="Odwoaniedokomentarza"/>
                <w:rFonts w:asciiTheme="minorHAnsi" w:eastAsiaTheme="minorHAnsi" w:hAnsiTheme="minorHAnsi" w:cstheme="minorBidi"/>
                <w:b w:val="0"/>
                <w:bCs w:val="0"/>
                <w:kern w:val="0"/>
              </w:rPr>
              <w:commentReference w:id="4"/>
            </w:r>
          </w:p>
        </w:tc>
        <w:tc>
          <w:tcPr>
            <w:tcW w:w="3119" w:type="dxa"/>
            <w:shd w:val="clear" w:color="auto" w:fill="D9D9D9" w:themeFill="background1" w:themeFillShade="D9"/>
            <w:vAlign w:val="center"/>
          </w:tcPr>
          <w:p w14:paraId="17FDFEA6" w14:textId="77777777" w:rsidR="0091332C" w:rsidRPr="00B0695B" w:rsidRDefault="0091332C" w:rsidP="008C1ECE">
            <w:pPr>
              <w:pStyle w:val="Legenda"/>
              <w:jc w:val="center"/>
              <w:rPr>
                <w:lang w:eastAsia="pl-PL"/>
              </w:rPr>
            </w:pPr>
            <w:r w:rsidRPr="00B0695B">
              <w:t>Sposób zarzadzania ryzykiem</w:t>
            </w:r>
          </w:p>
        </w:tc>
      </w:tr>
    </w:tbl>
    <w:tbl>
      <w:tblPr>
        <w:tblStyle w:val="Tabela-Siatka"/>
        <w:tblW w:w="9351" w:type="dxa"/>
        <w:tblLook w:val="04A0" w:firstRow="1" w:lastRow="0" w:firstColumn="1" w:lastColumn="0" w:noHBand="0" w:noVBand="1"/>
        <w:tblCaption w:val="Ryzyka wpływające na realizację projektu."/>
      </w:tblPr>
      <w:tblGrid>
        <w:gridCol w:w="2405"/>
        <w:gridCol w:w="1418"/>
        <w:gridCol w:w="2409"/>
        <w:gridCol w:w="3119"/>
      </w:tblGrid>
      <w:tr w:rsidR="00B0695B" w:rsidRPr="00B0695B" w14:paraId="01437BAE" w14:textId="77777777" w:rsidTr="0013313E">
        <w:trPr>
          <w:trHeight w:val="1980"/>
        </w:trPr>
        <w:tc>
          <w:tcPr>
            <w:tcW w:w="2405" w:type="dxa"/>
            <w:hideMark/>
          </w:tcPr>
          <w:p w14:paraId="33E83EB9" w14:textId="77777777" w:rsidR="0013313E" w:rsidRPr="00B0695B" w:rsidRDefault="0013313E" w:rsidP="008C1ECE">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Niedostosowanie projektu do struktur organizacyjnych BKPAN oraz niewłaściwa alokacja zasobów osobowych w ramach instytucji</w:t>
            </w:r>
          </w:p>
        </w:tc>
        <w:tc>
          <w:tcPr>
            <w:tcW w:w="1418" w:type="dxa"/>
          </w:tcPr>
          <w:p w14:paraId="6FBB026A" w14:textId="3AD12AAD" w:rsidR="0013313E" w:rsidRPr="00B0695B" w:rsidRDefault="0013313E" w:rsidP="008C1ECE">
            <w:pPr>
              <w:rPr>
                <w:rFonts w:ascii="Times New Roman" w:eastAsia="Times New Roman" w:hAnsi="Times New Roman" w:cs="Times New Roman"/>
                <w:sz w:val="24"/>
                <w:szCs w:val="24"/>
                <w:lang w:eastAsia="pl-PL"/>
              </w:rPr>
            </w:pPr>
            <w:r w:rsidRPr="00B0695B">
              <w:rPr>
                <w:rFonts w:ascii="Times New Roman" w:hAnsi="Times New Roman" w:cs="Times New Roman"/>
                <w:sz w:val="24"/>
                <w:szCs w:val="24"/>
              </w:rPr>
              <w:t>średni</w:t>
            </w:r>
            <w:r w:rsidR="008249CB">
              <w:rPr>
                <w:rFonts w:ascii="Times New Roman" w:hAnsi="Times New Roman" w:cs="Times New Roman"/>
                <w:sz w:val="24"/>
                <w:szCs w:val="24"/>
              </w:rPr>
              <w:t>a</w:t>
            </w:r>
            <w:r w:rsidRPr="00B0695B">
              <w:rPr>
                <w:rFonts w:ascii="Times New Roman" w:hAnsi="Times New Roman" w:cs="Times New Roman"/>
                <w:sz w:val="24"/>
                <w:szCs w:val="24"/>
              </w:rPr>
              <w:t xml:space="preserve"> </w:t>
            </w:r>
          </w:p>
        </w:tc>
        <w:tc>
          <w:tcPr>
            <w:tcW w:w="2409" w:type="dxa"/>
          </w:tcPr>
          <w:p w14:paraId="74589A16" w14:textId="4245AC6A" w:rsidR="0013313E" w:rsidRPr="00B0695B" w:rsidRDefault="008249CB" w:rsidP="008C1ECE">
            <w:pPr>
              <w:rPr>
                <w:rFonts w:ascii="Times New Roman" w:eastAsia="Times New Roman" w:hAnsi="Times New Roman" w:cs="Times New Roman"/>
                <w:sz w:val="24"/>
                <w:szCs w:val="24"/>
                <w:lang w:eastAsia="pl-PL"/>
              </w:rPr>
            </w:pPr>
            <w:r>
              <w:rPr>
                <w:rFonts w:ascii="Times New Roman" w:hAnsi="Times New Roman" w:cs="Times New Roman"/>
                <w:sz w:val="24"/>
                <w:szCs w:val="24"/>
              </w:rPr>
              <w:t>średnie</w:t>
            </w:r>
          </w:p>
        </w:tc>
        <w:tc>
          <w:tcPr>
            <w:tcW w:w="3119" w:type="dxa"/>
          </w:tcPr>
          <w:p w14:paraId="061C2852" w14:textId="77777777" w:rsidR="0013313E" w:rsidRPr="00B0695B" w:rsidRDefault="0013313E" w:rsidP="008C1ECE">
            <w:pPr>
              <w:rPr>
                <w:rFonts w:ascii="Times New Roman" w:hAnsi="Times New Roman" w:cs="Times New Roman"/>
                <w:sz w:val="24"/>
                <w:szCs w:val="24"/>
              </w:rPr>
            </w:pPr>
            <w:r w:rsidRPr="00B0695B">
              <w:rPr>
                <w:rFonts w:ascii="Times New Roman" w:hAnsi="Times New Roman" w:cs="Times New Roman"/>
                <w:sz w:val="24"/>
                <w:szCs w:val="24"/>
              </w:rPr>
              <w:t>realizacja znakomitej większości prac związanych z digitalizacją w ramach istniejących zasobów osobowych i struktury organizacyjnej BKPAN może stanowić ryzyko w przypadku niewłaściwej alokacji zasobów czy niedostosowaniu bieżących struktur do potrzeb realizacji projektu</w:t>
            </w:r>
          </w:p>
        </w:tc>
      </w:tr>
      <w:tr w:rsidR="008249CB" w:rsidRPr="00B0695B" w14:paraId="6F332296" w14:textId="77777777" w:rsidTr="0013313E">
        <w:trPr>
          <w:trHeight w:val="2112"/>
        </w:trPr>
        <w:tc>
          <w:tcPr>
            <w:tcW w:w="2405" w:type="dxa"/>
            <w:hideMark/>
          </w:tcPr>
          <w:p w14:paraId="67E32143"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lastRenderedPageBreak/>
              <w:t>Nieprawidłowe wykonanie, błędy oraz niedostosowanie platformy WWW do potrzeb BKPAN oraz końcowych użytkowników</w:t>
            </w:r>
          </w:p>
        </w:tc>
        <w:tc>
          <w:tcPr>
            <w:tcW w:w="1418" w:type="dxa"/>
          </w:tcPr>
          <w:p w14:paraId="0F7FF93C" w14:textId="5D205F7E"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2409" w:type="dxa"/>
          </w:tcPr>
          <w:p w14:paraId="3B8929DF" w14:textId="3F356FAF" w:rsidR="008249CB" w:rsidRPr="00B0695B" w:rsidRDefault="00E830DB" w:rsidP="008249CB">
            <w:pPr>
              <w:rPr>
                <w:rFonts w:ascii="Times New Roman" w:eastAsia="Times New Roman" w:hAnsi="Times New Roman" w:cs="Times New Roman"/>
                <w:sz w:val="24"/>
                <w:szCs w:val="24"/>
                <w:lang w:eastAsia="pl-PL"/>
              </w:rPr>
            </w:pPr>
            <w:r>
              <w:t>wysokie</w:t>
            </w:r>
          </w:p>
        </w:tc>
        <w:tc>
          <w:tcPr>
            <w:tcW w:w="3119" w:type="dxa"/>
          </w:tcPr>
          <w:p w14:paraId="181816E6" w14:textId="77777777" w:rsidR="008249CB" w:rsidRPr="00B0695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zlecenie wykonania platformy podwykonawcy posiadającemu odpowiednie doświadczenie i zasoby do realizacji zadania - warunki progowe w ww. zakresie zostaną zawarte w kryteriach wyboru podwykonawców i mają na celu zapewnienie wysokiej jakości usługi; włączenie końcowych użytkowników platformy w proces projektowania i przygotowania platformy WWW; zaplanowanie testów użytkowników, których wnioski i uwagi posłużą do opracowania ostatecznej wersji platformy; zawarcie w umowie z podwykonawcą odpowiednich zapisów zapewniających obowiązek poprawy błędów i nieprawidłowości w wyznaczonym terminie pod groźbą kar finansowych</w:t>
            </w:r>
          </w:p>
        </w:tc>
      </w:tr>
      <w:tr w:rsidR="008249CB" w:rsidRPr="00B0695B" w14:paraId="4BEBEDCB" w14:textId="77777777" w:rsidTr="0013313E">
        <w:trPr>
          <w:trHeight w:val="2412"/>
        </w:trPr>
        <w:tc>
          <w:tcPr>
            <w:tcW w:w="2405" w:type="dxa"/>
            <w:hideMark/>
          </w:tcPr>
          <w:p w14:paraId="5F30B50E" w14:textId="77777777" w:rsidR="008249CB" w:rsidRPr="00B0695B" w:rsidRDefault="008249CB" w:rsidP="008249CB">
            <w:pPr>
              <w:rPr>
                <w:rFonts w:ascii="Times New Roman" w:eastAsia="Times New Roman" w:hAnsi="Times New Roman" w:cs="Times New Roman"/>
                <w:sz w:val="24"/>
                <w:szCs w:val="24"/>
                <w:lang w:eastAsia="pl-PL"/>
              </w:rPr>
            </w:pPr>
            <w:r w:rsidRPr="00B0695B">
              <w:rPr>
                <w:rFonts w:ascii="Times New Roman" w:eastAsia="Times New Roman" w:hAnsi="Times New Roman" w:cs="Times New Roman"/>
                <w:sz w:val="24"/>
                <w:szCs w:val="24"/>
                <w:lang w:eastAsia="pl-PL"/>
              </w:rPr>
              <w:t>Niewystarczające kompetencje cyfrowe odbiorców</w:t>
            </w:r>
          </w:p>
        </w:tc>
        <w:tc>
          <w:tcPr>
            <w:tcW w:w="1418" w:type="dxa"/>
          </w:tcPr>
          <w:p w14:paraId="6A9ECDFF" w14:textId="25A7B28C" w:rsidR="008249CB" w:rsidRPr="00B0695B" w:rsidRDefault="008249CB" w:rsidP="008249CB">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Duża </w:t>
            </w:r>
          </w:p>
        </w:tc>
        <w:tc>
          <w:tcPr>
            <w:tcW w:w="2409" w:type="dxa"/>
          </w:tcPr>
          <w:p w14:paraId="6951AFC3" w14:textId="1E3FC03F" w:rsidR="008249CB" w:rsidRPr="00B0695B" w:rsidRDefault="00E830DB" w:rsidP="008249CB">
            <w:pPr>
              <w:rPr>
                <w:rFonts w:ascii="Times New Roman" w:eastAsia="Times New Roman" w:hAnsi="Times New Roman" w:cs="Times New Roman"/>
                <w:sz w:val="24"/>
                <w:szCs w:val="24"/>
                <w:lang w:eastAsia="pl-PL"/>
              </w:rPr>
            </w:pPr>
            <w:r>
              <w:t>wysokie</w:t>
            </w:r>
          </w:p>
        </w:tc>
        <w:tc>
          <w:tcPr>
            <w:tcW w:w="3119" w:type="dxa"/>
          </w:tcPr>
          <w:p w14:paraId="7DD0BCE7" w14:textId="77777777" w:rsidR="008249CB" w:rsidRPr="00B0695B" w:rsidRDefault="008249CB" w:rsidP="008249CB">
            <w:pPr>
              <w:rPr>
                <w:rFonts w:ascii="Times New Roman" w:hAnsi="Times New Roman" w:cs="Times New Roman"/>
                <w:sz w:val="24"/>
                <w:szCs w:val="24"/>
              </w:rPr>
            </w:pPr>
            <w:r w:rsidRPr="00B0695B">
              <w:rPr>
                <w:rFonts w:ascii="Times New Roman" w:hAnsi="Times New Roman" w:cs="Times New Roman"/>
                <w:sz w:val="24"/>
                <w:szCs w:val="24"/>
              </w:rPr>
              <w:t>Projekt minimalizuje ryzyko utrudnionego dostępu do cyfrowych zasobów naukowych BKPAN poprzez zaprojektowanie Platformy WWW integrującej wszystkie zasoby BKPAN dostępne online na stronie WBC i nie tylko. Wyszukanie i odsłona obiektu za pośrednictwem platformy WWW opracowanej w ramach Projektu, będzie niezwykle proste w realizacji nawet przez użytkownika niedoświadczonego we obsłudze wyszukiwarek zasobów bibliotecznych i naukowych oraz wyświetlaniu i korzystaniu z podobnych zasobów cyfrowych. Obsługa platformy, w tym przede wszystkim wyszukiwanie i wyświetlanie zasobów, będzie intuicyjne dzięki przystępnemu interfej</w:t>
            </w:r>
            <w:r w:rsidRPr="00B0695B">
              <w:rPr>
                <w:rFonts w:ascii="Times New Roman" w:hAnsi="Times New Roman" w:cs="Times New Roman"/>
                <w:sz w:val="24"/>
                <w:szCs w:val="24"/>
              </w:rPr>
              <w:lastRenderedPageBreak/>
              <w:t>sowi oraz dostępności zasobów naukowych w różnych formatach plików, także tych powszechnie wykorzystywanych</w:t>
            </w:r>
          </w:p>
        </w:tc>
      </w:tr>
      <w:tr w:rsidR="008249CB" w:rsidRPr="00B0695B" w14:paraId="2FF85F87" w14:textId="77777777" w:rsidTr="0013313E">
        <w:trPr>
          <w:trHeight w:val="2412"/>
        </w:trPr>
        <w:tc>
          <w:tcPr>
            <w:tcW w:w="2405" w:type="dxa"/>
          </w:tcPr>
          <w:p w14:paraId="01DECC47" w14:textId="6FE93FB8" w:rsidR="008249CB" w:rsidRPr="00B0695B" w:rsidRDefault="008249CB" w:rsidP="008249CB">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Brak przeprowadzenia zajęć dydaktycznych, które były wpisane w strategię promocyjną</w:t>
            </w:r>
          </w:p>
        </w:tc>
        <w:tc>
          <w:tcPr>
            <w:tcW w:w="1418" w:type="dxa"/>
          </w:tcPr>
          <w:p w14:paraId="5B4F804E" w14:textId="6271D9BB" w:rsidR="008249CB" w:rsidRPr="00B0695B" w:rsidRDefault="008249CB" w:rsidP="008249CB">
            <w:pPr>
              <w:rPr>
                <w:rFonts w:ascii="Times New Roman" w:hAnsi="Times New Roman" w:cs="Times New Roman"/>
                <w:sz w:val="24"/>
                <w:szCs w:val="24"/>
              </w:rPr>
            </w:pPr>
            <w:r>
              <w:rPr>
                <w:rFonts w:ascii="Times New Roman" w:hAnsi="Times New Roman" w:cs="Times New Roman"/>
                <w:sz w:val="24"/>
                <w:szCs w:val="24"/>
              </w:rPr>
              <w:t xml:space="preserve">Duża </w:t>
            </w:r>
          </w:p>
        </w:tc>
        <w:tc>
          <w:tcPr>
            <w:tcW w:w="2409" w:type="dxa"/>
          </w:tcPr>
          <w:p w14:paraId="13FA193E" w14:textId="75335F16" w:rsidR="008249CB" w:rsidRPr="00B0695B" w:rsidRDefault="00E830DB" w:rsidP="008249CB">
            <w:pPr>
              <w:rPr>
                <w:rFonts w:ascii="Times New Roman" w:hAnsi="Times New Roman" w:cs="Times New Roman"/>
                <w:sz w:val="24"/>
                <w:szCs w:val="24"/>
              </w:rPr>
            </w:pPr>
            <w:r>
              <w:t>wysokie</w:t>
            </w:r>
          </w:p>
        </w:tc>
        <w:tc>
          <w:tcPr>
            <w:tcW w:w="3119" w:type="dxa"/>
          </w:tcPr>
          <w:p w14:paraId="7CA70F06" w14:textId="13E300AF" w:rsidR="008249CB" w:rsidRPr="00B0695B" w:rsidRDefault="008249CB" w:rsidP="008249CB">
            <w:pPr>
              <w:rPr>
                <w:rFonts w:ascii="Times New Roman" w:hAnsi="Times New Roman" w:cs="Times New Roman"/>
                <w:sz w:val="24"/>
                <w:szCs w:val="24"/>
              </w:rPr>
            </w:pPr>
            <w:r w:rsidRPr="00885EA7">
              <w:rPr>
                <w:rFonts w:ascii="Times New Roman" w:hAnsi="Times New Roman" w:cs="Times New Roman"/>
                <w:sz w:val="24"/>
                <w:szCs w:val="24"/>
              </w:rPr>
              <w:t>W działaniach promocyjnych projektu założono przeprowadzenie działań edukacyjnych dla szkół, miały one na celu omówienie możliwości Platformy oraz zasobów na niej udostępnionych. Zajęcia były przewidziane po udostepnieniu Platformy do testów. W wyniku rozpoczęcia przez nauczycieli strajku, zajęcia które były zarezerwowane zostały odwołane. Jest to argumentowane potrzebą realizacji programu nauczania. Ze względu na ten fakt nie ma gwarancji przeprowadzenia całości zaplanowanych zajęć we wrześniu 2019 roku. Dyrektorzy odmawiają wstępnego rezerwowania zajęć ze względu na ryzyko kontynuacji strajku.</w:t>
            </w:r>
          </w:p>
        </w:tc>
      </w:tr>
    </w:tbl>
    <w:p w14:paraId="537D37CF" w14:textId="77777777" w:rsidR="0091332C" w:rsidRPr="00B0695B" w:rsidRDefault="0091332C" w:rsidP="00141A92">
      <w:pPr>
        <w:spacing w:before="240" w:after="120"/>
        <w:rPr>
          <w:rFonts w:ascii="Times New Roman" w:hAnsi="Times New Roman" w:cs="Times New Roman"/>
          <w:sz w:val="24"/>
          <w:szCs w:val="24"/>
        </w:rPr>
      </w:pPr>
    </w:p>
    <w:p w14:paraId="0FA2F07F" w14:textId="1E5917B4" w:rsidR="00BB059E" w:rsidRPr="00B0695B" w:rsidRDefault="00BB059E" w:rsidP="00A86449">
      <w:pPr>
        <w:pStyle w:val="Akapitzlist"/>
        <w:numPr>
          <w:ilvl w:val="0"/>
          <w:numId w:val="19"/>
        </w:numPr>
        <w:spacing w:before="360"/>
        <w:jc w:val="both"/>
        <w:rPr>
          <w:rFonts w:ascii="Times New Roman" w:hAnsi="Times New Roman" w:cs="Times New Roman"/>
          <w:sz w:val="24"/>
          <w:szCs w:val="24"/>
        </w:rPr>
      </w:pPr>
      <w:r w:rsidRPr="00B0695B">
        <w:rPr>
          <w:rStyle w:val="Nagwek2Znak"/>
          <w:rFonts w:ascii="Times New Roman" w:hAnsi="Times New Roman" w:cs="Times New Roman"/>
          <w:b/>
          <w:color w:val="auto"/>
          <w:sz w:val="24"/>
          <w:szCs w:val="24"/>
        </w:rPr>
        <w:t>Dane kontaktowe:</w:t>
      </w:r>
      <w:r w:rsidRPr="00B0695B">
        <w:rPr>
          <w:rFonts w:ascii="Times New Roman" w:hAnsi="Times New Roman" w:cs="Times New Roman"/>
          <w:b/>
          <w:sz w:val="24"/>
          <w:szCs w:val="24"/>
        </w:rPr>
        <w:t xml:space="preserve"> </w:t>
      </w:r>
      <w:r w:rsidR="00A87C1C" w:rsidRPr="00B0695B">
        <w:rPr>
          <w:rFonts w:ascii="Times New Roman" w:hAnsi="Times New Roman" w:cs="Times New Roman"/>
          <w:sz w:val="24"/>
          <w:szCs w:val="24"/>
        </w:rPr>
        <w:t xml:space="preserve">&lt;Należy podać dane </w:t>
      </w:r>
      <w:r w:rsidR="001A2EF2" w:rsidRPr="00B0695B">
        <w:rPr>
          <w:rFonts w:ascii="Times New Roman" w:hAnsi="Times New Roman" w:cs="Times New Roman"/>
          <w:sz w:val="24"/>
          <w:szCs w:val="24"/>
        </w:rPr>
        <w:t xml:space="preserve">osoby właściwej </w:t>
      </w:r>
      <w:r w:rsidR="00E203EB" w:rsidRPr="00B0695B">
        <w:rPr>
          <w:rFonts w:ascii="Times New Roman" w:hAnsi="Times New Roman" w:cs="Times New Roman"/>
          <w:sz w:val="24"/>
          <w:szCs w:val="24"/>
        </w:rPr>
        <w:t xml:space="preserve">do kontaktu w </w:t>
      </w:r>
      <w:r w:rsidR="001A2EF2" w:rsidRPr="00B0695B">
        <w:rPr>
          <w:rFonts w:ascii="Times New Roman" w:hAnsi="Times New Roman" w:cs="Times New Roman"/>
          <w:sz w:val="24"/>
          <w:szCs w:val="24"/>
        </w:rPr>
        <w:t>spraw</w:t>
      </w:r>
      <w:r w:rsidR="00E203EB" w:rsidRPr="00B0695B">
        <w:rPr>
          <w:rFonts w:ascii="Times New Roman" w:hAnsi="Times New Roman" w:cs="Times New Roman"/>
          <w:sz w:val="24"/>
          <w:szCs w:val="24"/>
        </w:rPr>
        <w:t>ie</w:t>
      </w:r>
      <w:r w:rsidR="001A2EF2" w:rsidRPr="00B0695B">
        <w:rPr>
          <w:rFonts w:ascii="Times New Roman" w:hAnsi="Times New Roman" w:cs="Times New Roman"/>
          <w:sz w:val="24"/>
          <w:szCs w:val="24"/>
        </w:rPr>
        <w:t xml:space="preserve"> raportu</w:t>
      </w:r>
      <w:r w:rsidR="00A44EA2" w:rsidRPr="00B0695B">
        <w:rPr>
          <w:rFonts w:ascii="Times New Roman" w:hAnsi="Times New Roman" w:cs="Times New Roman"/>
          <w:sz w:val="24"/>
          <w:szCs w:val="24"/>
        </w:rPr>
        <w:t xml:space="preserve"> </w:t>
      </w:r>
      <w:r w:rsidR="001A2EF2" w:rsidRPr="00B0695B">
        <w:rPr>
          <w:rFonts w:ascii="Times New Roman" w:hAnsi="Times New Roman" w:cs="Times New Roman"/>
          <w:sz w:val="24"/>
          <w:szCs w:val="24"/>
        </w:rPr>
        <w:t>&gt;</w:t>
      </w:r>
      <w:r w:rsidR="00A86449" w:rsidRPr="00B0695B">
        <w:rPr>
          <w:rFonts w:ascii="Times New Roman" w:hAnsi="Times New Roman" w:cs="Times New Roman"/>
          <w:sz w:val="24"/>
          <w:szCs w:val="24"/>
        </w:rPr>
        <w:t xml:space="preserve"> &lt;&lt; Imię nazwisko, komórka organizacyjna organu/jednostki Beneficjenta, adres e-mail, telefon &gt;&gt;.</w:t>
      </w:r>
    </w:p>
    <w:p w14:paraId="5AEF1188" w14:textId="60F42CD2" w:rsidR="00104AC3" w:rsidRPr="00B0695B" w:rsidRDefault="00104AC3" w:rsidP="00104AC3">
      <w:pPr>
        <w:pStyle w:val="Akapitzlist"/>
        <w:spacing w:before="360"/>
        <w:ind w:left="360"/>
        <w:jc w:val="both"/>
        <w:rPr>
          <w:rFonts w:ascii="Times New Roman" w:hAnsi="Times New Roman" w:cs="Times New Roman"/>
          <w:sz w:val="24"/>
          <w:szCs w:val="24"/>
        </w:rPr>
      </w:pPr>
      <w:r w:rsidRPr="00B0695B">
        <w:rPr>
          <w:rStyle w:val="Nagwek2Znak"/>
          <w:rFonts w:ascii="Times New Roman" w:hAnsi="Times New Roman" w:cs="Times New Roman"/>
          <w:color w:val="auto"/>
          <w:sz w:val="24"/>
          <w:szCs w:val="24"/>
        </w:rPr>
        <w:t>Aleksandra Losik-</w:t>
      </w:r>
      <w:r w:rsidRPr="00B0695B">
        <w:rPr>
          <w:rFonts w:ascii="Times New Roman" w:hAnsi="Times New Roman" w:cs="Times New Roman"/>
          <w:sz w:val="24"/>
          <w:szCs w:val="24"/>
        </w:rPr>
        <w:t>Sidorska</w:t>
      </w:r>
    </w:p>
    <w:p w14:paraId="126864FC" w14:textId="1688F97B" w:rsidR="00104AC3" w:rsidRPr="00B0695B" w:rsidRDefault="00104AC3" w:rsidP="00104AC3">
      <w:pPr>
        <w:pStyle w:val="Akapitzlist"/>
        <w:spacing w:before="360"/>
        <w:ind w:left="360"/>
        <w:jc w:val="both"/>
        <w:rPr>
          <w:rFonts w:ascii="Times New Roman" w:hAnsi="Times New Roman" w:cs="Times New Roman"/>
          <w:sz w:val="24"/>
          <w:szCs w:val="24"/>
        </w:rPr>
      </w:pPr>
      <w:r w:rsidRPr="00B0695B">
        <w:rPr>
          <w:rStyle w:val="Nagwek2Znak"/>
          <w:rFonts w:ascii="Times New Roman" w:hAnsi="Times New Roman" w:cs="Times New Roman"/>
          <w:color w:val="auto"/>
          <w:sz w:val="24"/>
          <w:szCs w:val="24"/>
        </w:rPr>
        <w:t>Kierownik projektu</w:t>
      </w:r>
    </w:p>
    <w:p w14:paraId="1FD7A39A" w14:textId="794FA3D8" w:rsidR="00104AC3" w:rsidRPr="00B0695B" w:rsidRDefault="00E10341" w:rsidP="00104AC3">
      <w:pPr>
        <w:pStyle w:val="Akapitzlist"/>
        <w:spacing w:before="360"/>
        <w:ind w:left="360"/>
        <w:jc w:val="both"/>
        <w:rPr>
          <w:rFonts w:ascii="Times New Roman" w:hAnsi="Times New Roman" w:cs="Times New Roman"/>
          <w:sz w:val="24"/>
          <w:szCs w:val="24"/>
        </w:rPr>
      </w:pPr>
      <w:hyperlink r:id="rId11" w:history="1">
        <w:r w:rsidR="00104AC3" w:rsidRPr="00B0695B">
          <w:rPr>
            <w:rStyle w:val="Hipercze"/>
            <w:rFonts w:ascii="Times New Roman" w:hAnsi="Times New Roman" w:cs="Times New Roman"/>
            <w:color w:val="auto"/>
            <w:sz w:val="24"/>
            <w:szCs w:val="24"/>
          </w:rPr>
          <w:t>Aleksandra.losik-sidorska@bk.pan.pl</w:t>
        </w:r>
      </w:hyperlink>
    </w:p>
    <w:p w14:paraId="073F4206" w14:textId="05EEF520" w:rsidR="00104AC3" w:rsidRPr="00B0695B" w:rsidRDefault="00104AC3" w:rsidP="00104AC3">
      <w:pPr>
        <w:pStyle w:val="Akapitzlist"/>
        <w:spacing w:before="360"/>
        <w:ind w:left="360"/>
        <w:jc w:val="both"/>
        <w:rPr>
          <w:rFonts w:ascii="Times New Roman" w:hAnsi="Times New Roman" w:cs="Times New Roman"/>
          <w:sz w:val="24"/>
          <w:szCs w:val="24"/>
        </w:rPr>
      </w:pPr>
      <w:r w:rsidRPr="00B0695B">
        <w:rPr>
          <w:rFonts w:ascii="Times New Roman" w:eastAsiaTheme="minorEastAsia" w:hAnsi="Times New Roman" w:cs="Times New Roman"/>
          <w:noProof/>
          <w:sz w:val="24"/>
          <w:szCs w:val="24"/>
          <w:lang w:eastAsia="pl-PL"/>
        </w:rPr>
        <w:t>+48  531 980 186</w:t>
      </w:r>
    </w:p>
    <w:sectPr w:rsidR="00104AC3" w:rsidRPr="00B0695B" w:rsidSect="001E1DEA">
      <w:footerReference w:type="default" r:id="rId12"/>
      <w:pgSz w:w="11906" w:h="16838"/>
      <w:pgMar w:top="1417" w:right="1417" w:bottom="1417"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or" w:initials="A">
    <w:p w14:paraId="0A62EF62" w14:textId="2AA3A9B3" w:rsidR="009B7A8A" w:rsidRDefault="009B7A8A">
      <w:pPr>
        <w:pStyle w:val="Tekstkomentarza"/>
      </w:pPr>
      <w:r>
        <w:rPr>
          <w:rStyle w:val="Odwoaniedokomentarza"/>
        </w:rPr>
        <w:annotationRef/>
      </w:r>
      <w:r>
        <w:t>zgodnie z Instrukcja wypełaniania raportu należy wskazać jedną z wskazanych możliwości: znikome/niskie/średnie/wysokie</w:t>
      </w:r>
    </w:p>
  </w:comment>
  <w:comment w:id="4" w:author="Autor" w:initials="A">
    <w:p w14:paraId="63B1FEE8" w14:textId="64ED4E9A" w:rsidR="009B7A8A" w:rsidRDefault="009B7A8A">
      <w:pPr>
        <w:pStyle w:val="Tekstkomentarza"/>
      </w:pPr>
      <w:r>
        <w:rPr>
          <w:rStyle w:val="Odwoaniedokomentarza"/>
        </w:rPr>
        <w:annotationRef/>
      </w:r>
      <w:r>
        <w:t>zgodnie z Instrukcją wypełaniania raportu należy wskazać jedną z wskazanych możliwości: znikome/niskie/średnie/wysokie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62EF62" w15:done="0"/>
  <w15:commentEx w15:paraId="63B1FE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91C7B" w14:textId="77777777" w:rsidR="00A50A64" w:rsidRDefault="00A50A64" w:rsidP="00BB2420">
      <w:pPr>
        <w:spacing w:after="0" w:line="240" w:lineRule="auto"/>
      </w:pPr>
      <w:r>
        <w:separator/>
      </w:r>
    </w:p>
  </w:endnote>
  <w:endnote w:type="continuationSeparator" w:id="0">
    <w:p w14:paraId="7552945E" w14:textId="77777777" w:rsidR="00A50A64" w:rsidRDefault="00A50A64" w:rsidP="00BB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54840"/>
      <w:docPartObj>
        <w:docPartGallery w:val="Page Numbers (Bottom of Page)"/>
        <w:docPartUnique/>
      </w:docPartObj>
    </w:sdtPr>
    <w:sdtContent>
      <w:sdt>
        <w:sdtPr>
          <w:id w:val="-1769616900"/>
          <w:docPartObj>
            <w:docPartGallery w:val="Page Numbers (Top of Page)"/>
            <w:docPartUnique/>
          </w:docPartObj>
        </w:sdtPr>
        <w:sdtContent>
          <w:p w14:paraId="17EEF4C9" w14:textId="7DDC4A20" w:rsidR="002B6F21" w:rsidRDefault="002B6F2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C3D40">
              <w:rPr>
                <w:b/>
                <w:bCs/>
                <w:noProof/>
              </w:rPr>
              <w:t>12</w:t>
            </w:r>
            <w:r>
              <w:rPr>
                <w:b/>
                <w:bCs/>
                <w:sz w:val="24"/>
                <w:szCs w:val="24"/>
              </w:rPr>
              <w:fldChar w:fldCharType="end"/>
            </w:r>
            <w:r>
              <w:t xml:space="preserve"> z </w:t>
            </w:r>
            <w:r w:rsidR="0049595A">
              <w:rPr>
                <w:b/>
                <w:bCs/>
                <w:noProof/>
              </w:rPr>
              <w:t>10</w:t>
            </w:r>
          </w:p>
        </w:sdtContent>
      </w:sdt>
    </w:sdtContent>
  </w:sdt>
  <w:p w14:paraId="402AEB21" w14:textId="77777777" w:rsidR="002B6F21" w:rsidRDefault="002B6F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11367" w14:textId="77777777" w:rsidR="00A50A64" w:rsidRDefault="00A50A64" w:rsidP="00BB2420">
      <w:pPr>
        <w:spacing w:after="0" w:line="240" w:lineRule="auto"/>
      </w:pPr>
      <w:r>
        <w:separator/>
      </w:r>
    </w:p>
  </w:footnote>
  <w:footnote w:type="continuationSeparator" w:id="0">
    <w:p w14:paraId="306C65E9" w14:textId="77777777" w:rsidR="00A50A64" w:rsidRDefault="00A50A64" w:rsidP="00BB2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4F2F"/>
    <w:multiLevelType w:val="hybridMultilevel"/>
    <w:tmpl w:val="BCF2059E"/>
    <w:lvl w:ilvl="0" w:tplc="846215EE">
      <w:numFmt w:val="bullet"/>
      <w:lvlText w:val="•"/>
      <w:lvlJc w:val="left"/>
      <w:pPr>
        <w:ind w:left="1065" w:hanging="705"/>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27A66"/>
    <w:multiLevelType w:val="hybridMultilevel"/>
    <w:tmpl w:val="C9684962"/>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84D2A"/>
    <w:multiLevelType w:val="hybridMultilevel"/>
    <w:tmpl w:val="21BCA2A6"/>
    <w:lvl w:ilvl="0" w:tplc="B314A624">
      <w:start w:val="3"/>
      <w:numFmt w:val="decimal"/>
      <w:lvlText w:val="%1."/>
      <w:lvlJc w:val="left"/>
      <w:pPr>
        <w:ind w:left="644" w:hanging="360"/>
      </w:pPr>
      <w:rPr>
        <w:rFonts w:eastAsiaTheme="majorEastAsia" w:hint="default"/>
        <w:b/>
        <w:i w:val="0"/>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85D7B"/>
    <w:multiLevelType w:val="hybridMultilevel"/>
    <w:tmpl w:val="2794BD0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189C5A33"/>
    <w:multiLevelType w:val="hybridMultilevel"/>
    <w:tmpl w:val="9DA42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DA7B86"/>
    <w:multiLevelType w:val="hybridMultilevel"/>
    <w:tmpl w:val="1804B3FE"/>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481A66"/>
    <w:multiLevelType w:val="hybridMultilevel"/>
    <w:tmpl w:val="9DD45AAE"/>
    <w:lvl w:ilvl="0" w:tplc="5926879C">
      <w:start w:val="1"/>
      <w:numFmt w:val="decimal"/>
      <w:lvlText w:val="%1."/>
      <w:lvlJc w:val="left"/>
      <w:pPr>
        <w:ind w:left="720" w:hanging="360"/>
      </w:pPr>
      <w:rPr>
        <w:rFonts w:asciiTheme="majorHAnsi" w:hAnsiTheme="majorHAnsi" w:cstheme="majorHAnsi"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C12E92"/>
    <w:multiLevelType w:val="hybridMultilevel"/>
    <w:tmpl w:val="85244D2A"/>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9354E6"/>
    <w:multiLevelType w:val="hybridMultilevel"/>
    <w:tmpl w:val="770EF7C4"/>
    <w:lvl w:ilvl="0" w:tplc="CAFC989E">
      <w:start w:val="1"/>
      <w:numFmt w:val="decimal"/>
      <w:lvlText w:val="%1."/>
      <w:lvlJc w:val="left"/>
      <w:pPr>
        <w:ind w:left="360" w:hanging="360"/>
      </w:pPr>
      <w:rPr>
        <w:rFonts w:eastAsiaTheme="majorEastAsia" w:hint="default"/>
        <w:b/>
        <w:i w:val="0"/>
        <w:color w:val="2E74B5" w:themeColor="accent1" w:themeShade="BF"/>
        <w:sz w:val="26"/>
        <w:szCs w:val="26"/>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9" w15:restartNumberingAfterBreak="0">
    <w:nsid w:val="42EB6558"/>
    <w:multiLevelType w:val="hybridMultilevel"/>
    <w:tmpl w:val="F3EE7C0C"/>
    <w:lvl w:ilvl="0" w:tplc="7FD0B4B2">
      <w:start w:val="1"/>
      <w:numFmt w:val="decimal"/>
      <w:lvlText w:val="%1."/>
      <w:lvlJc w:val="left"/>
      <w:pPr>
        <w:ind w:left="360" w:hanging="360"/>
      </w:pPr>
      <w:rPr>
        <w:rFonts w:asciiTheme="minorHAnsi" w:hAnsiTheme="minorHAnsi" w:hint="default"/>
        <w:b/>
        <w:i w:val="0"/>
        <w:color w:val="auto"/>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5A42E1"/>
    <w:multiLevelType w:val="hybridMultilevel"/>
    <w:tmpl w:val="00E00A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C115A77"/>
    <w:multiLevelType w:val="hybridMultilevel"/>
    <w:tmpl w:val="8EFCB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9528C"/>
    <w:multiLevelType w:val="hybridMultilevel"/>
    <w:tmpl w:val="63FAD47A"/>
    <w:lvl w:ilvl="0" w:tplc="FB1019F6">
      <w:start w:val="1"/>
      <w:numFmt w:val="decimal"/>
      <w:lvlText w:val="%1."/>
      <w:lvlJc w:val="left"/>
      <w:pPr>
        <w:ind w:left="502" w:hanging="360"/>
      </w:pPr>
      <w:rPr>
        <w:rFonts w:asciiTheme="minorHAnsi" w:hAnsiTheme="minorHAnsi" w:hint="default"/>
        <w:b/>
        <w:i w:val="0"/>
        <w:color w:val="2E74B5" w:themeColor="accent1" w:themeShade="BF"/>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B40395"/>
    <w:multiLevelType w:val="hybridMultilevel"/>
    <w:tmpl w:val="B2C01894"/>
    <w:lvl w:ilvl="0" w:tplc="52946C88">
      <w:start w:val="1"/>
      <w:numFmt w:val="decimal"/>
      <w:lvlText w:val="%1."/>
      <w:lvlJc w:val="left"/>
      <w:pPr>
        <w:ind w:left="720" w:hanging="360"/>
      </w:pPr>
      <w:rPr>
        <w:rFonts w:hint="default"/>
        <w:i w:val="0"/>
        <w:color w:val="auto"/>
      </w:rPr>
    </w:lvl>
    <w:lvl w:ilvl="1" w:tplc="9B86E2F0">
      <w:start w:val="1"/>
      <w:numFmt w:val="lowerLetter"/>
      <w:lvlText w:val="%2."/>
      <w:lvlJc w:val="left"/>
      <w:pPr>
        <w:ind w:left="1440" w:hanging="360"/>
      </w:pPr>
      <w:rPr>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12F5C"/>
    <w:multiLevelType w:val="hybridMultilevel"/>
    <w:tmpl w:val="1CBA6DFC"/>
    <w:lvl w:ilvl="0" w:tplc="B314A624">
      <w:start w:val="3"/>
      <w:numFmt w:val="decimal"/>
      <w:lvlText w:val="%1."/>
      <w:lvlJc w:val="left"/>
      <w:pPr>
        <w:ind w:left="644" w:hanging="360"/>
      </w:pPr>
      <w:rPr>
        <w:rFonts w:eastAsiaTheme="majorEastAsia" w:hint="default"/>
        <w:b/>
        <w:i w:val="0"/>
        <w:color w:val="0070C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59B675D2"/>
    <w:multiLevelType w:val="hybridMultilevel"/>
    <w:tmpl w:val="5C92CCFC"/>
    <w:lvl w:ilvl="0" w:tplc="5926879C">
      <w:start w:val="1"/>
      <w:numFmt w:val="decimal"/>
      <w:lvlText w:val="%1."/>
      <w:lvlJc w:val="left"/>
      <w:pPr>
        <w:ind w:left="720" w:hanging="360"/>
      </w:pPr>
      <w:rPr>
        <w:rFonts w:asciiTheme="majorHAnsi" w:hAnsiTheme="majorHAnsi" w:cstheme="majorHAnsi"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2B5227"/>
    <w:multiLevelType w:val="hybridMultilevel"/>
    <w:tmpl w:val="EDA6BC24"/>
    <w:lvl w:ilvl="0" w:tplc="090460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2E33E4"/>
    <w:multiLevelType w:val="hybridMultilevel"/>
    <w:tmpl w:val="4C061BBC"/>
    <w:lvl w:ilvl="0" w:tplc="B4E668B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88099B"/>
    <w:multiLevelType w:val="hybridMultilevel"/>
    <w:tmpl w:val="4D365E36"/>
    <w:lvl w:ilvl="0" w:tplc="B314A624">
      <w:start w:val="3"/>
      <w:numFmt w:val="decimal"/>
      <w:lvlText w:val="%1."/>
      <w:lvlJc w:val="left"/>
      <w:pPr>
        <w:ind w:left="1364" w:hanging="360"/>
      </w:pPr>
      <w:rPr>
        <w:rFonts w:eastAsiaTheme="majorEastAsia" w:hint="default"/>
        <w:b/>
        <w:i w:val="0"/>
        <w:color w:val="0070C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15:restartNumberingAfterBreak="0">
    <w:nsid w:val="768116DD"/>
    <w:multiLevelType w:val="hybridMultilevel"/>
    <w:tmpl w:val="C4D46AA8"/>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0" w15:restartNumberingAfterBreak="0">
    <w:nsid w:val="7A3B703A"/>
    <w:multiLevelType w:val="hybridMultilevel"/>
    <w:tmpl w:val="83C81B8A"/>
    <w:lvl w:ilvl="0" w:tplc="9B86E2F0">
      <w:start w:val="1"/>
      <w:numFmt w:val="lowerLetter"/>
      <w:lvlText w:val="%1."/>
      <w:lvlJc w:val="left"/>
      <w:pPr>
        <w:ind w:left="1800" w:hanging="360"/>
      </w:pPr>
      <w:rPr>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3"/>
  </w:num>
  <w:num w:numId="2">
    <w:abstractNumId w:val="3"/>
  </w:num>
  <w:num w:numId="3">
    <w:abstractNumId w:val="20"/>
  </w:num>
  <w:num w:numId="4">
    <w:abstractNumId w:val="10"/>
  </w:num>
  <w:num w:numId="5">
    <w:abstractNumId w:val="17"/>
  </w:num>
  <w:num w:numId="6">
    <w:abstractNumId w:val="4"/>
  </w:num>
  <w:num w:numId="7">
    <w:abstractNumId w:val="15"/>
  </w:num>
  <w:num w:numId="8">
    <w:abstractNumId w:val="1"/>
  </w:num>
  <w:num w:numId="9">
    <w:abstractNumId w:val="7"/>
  </w:num>
  <w:num w:numId="10">
    <w:abstractNumId w:val="5"/>
  </w:num>
  <w:num w:numId="11">
    <w:abstractNumId w:val="6"/>
  </w:num>
  <w:num w:numId="12">
    <w:abstractNumId w:val="16"/>
  </w:num>
  <w:num w:numId="13">
    <w:abstractNumId w:val="14"/>
  </w:num>
  <w:num w:numId="14">
    <w:abstractNumId w:val="2"/>
  </w:num>
  <w:num w:numId="15">
    <w:abstractNumId w:val="18"/>
  </w:num>
  <w:num w:numId="16">
    <w:abstractNumId w:val="8"/>
  </w:num>
  <w:num w:numId="17">
    <w:abstractNumId w:val="12"/>
  </w:num>
  <w:num w:numId="18">
    <w:abstractNumId w:val="11"/>
  </w:num>
  <w:num w:numId="19">
    <w:abstractNumId w:val="9"/>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removePersonalInformation/>
  <w:removeDateAndTime/>
  <w:defaultTabStop w:val="708"/>
  <w:autoHyphenation/>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30"/>
    <w:rsid w:val="00003CB0"/>
    <w:rsid w:val="00006E59"/>
    <w:rsid w:val="000130A4"/>
    <w:rsid w:val="0001441E"/>
    <w:rsid w:val="00043DD9"/>
    <w:rsid w:val="00044D68"/>
    <w:rsid w:val="00047D9D"/>
    <w:rsid w:val="0005570E"/>
    <w:rsid w:val="00070663"/>
    <w:rsid w:val="00084E5B"/>
    <w:rsid w:val="00087231"/>
    <w:rsid w:val="00091A04"/>
    <w:rsid w:val="00095944"/>
    <w:rsid w:val="000A1DFB"/>
    <w:rsid w:val="000A2F32"/>
    <w:rsid w:val="000A3938"/>
    <w:rsid w:val="000B3E49"/>
    <w:rsid w:val="000E0060"/>
    <w:rsid w:val="000E1828"/>
    <w:rsid w:val="000E4BF8"/>
    <w:rsid w:val="000F20A9"/>
    <w:rsid w:val="000F307B"/>
    <w:rsid w:val="000F30B9"/>
    <w:rsid w:val="00104AC3"/>
    <w:rsid w:val="00110C9C"/>
    <w:rsid w:val="0011693F"/>
    <w:rsid w:val="00122388"/>
    <w:rsid w:val="00124C3D"/>
    <w:rsid w:val="0013313E"/>
    <w:rsid w:val="00141A92"/>
    <w:rsid w:val="00145544"/>
    <w:rsid w:val="00145E84"/>
    <w:rsid w:val="0015102C"/>
    <w:rsid w:val="00164769"/>
    <w:rsid w:val="00176FBB"/>
    <w:rsid w:val="00181E97"/>
    <w:rsid w:val="00182A08"/>
    <w:rsid w:val="001A2EF2"/>
    <w:rsid w:val="001B0B99"/>
    <w:rsid w:val="001C2D74"/>
    <w:rsid w:val="001C7FAC"/>
    <w:rsid w:val="001E0CAC"/>
    <w:rsid w:val="001E16A3"/>
    <w:rsid w:val="001E1DEA"/>
    <w:rsid w:val="001E66E5"/>
    <w:rsid w:val="001E7199"/>
    <w:rsid w:val="001F24A0"/>
    <w:rsid w:val="001F67EC"/>
    <w:rsid w:val="0020330A"/>
    <w:rsid w:val="00237279"/>
    <w:rsid w:val="00240D69"/>
    <w:rsid w:val="00241B5E"/>
    <w:rsid w:val="00245978"/>
    <w:rsid w:val="00245CEB"/>
    <w:rsid w:val="00252087"/>
    <w:rsid w:val="00264995"/>
    <w:rsid w:val="002654CB"/>
    <w:rsid w:val="00276C00"/>
    <w:rsid w:val="00277CE5"/>
    <w:rsid w:val="002A3C02"/>
    <w:rsid w:val="002A5452"/>
    <w:rsid w:val="002B4889"/>
    <w:rsid w:val="002B50C0"/>
    <w:rsid w:val="002B6F21"/>
    <w:rsid w:val="002D3D4A"/>
    <w:rsid w:val="002D7ADA"/>
    <w:rsid w:val="002E7BF7"/>
    <w:rsid w:val="0030196F"/>
    <w:rsid w:val="00302775"/>
    <w:rsid w:val="00304D04"/>
    <w:rsid w:val="00310D8E"/>
    <w:rsid w:val="00315212"/>
    <w:rsid w:val="003221F2"/>
    <w:rsid w:val="00322614"/>
    <w:rsid w:val="00334A24"/>
    <w:rsid w:val="003410FE"/>
    <w:rsid w:val="003508E7"/>
    <w:rsid w:val="003542F1"/>
    <w:rsid w:val="00356A3E"/>
    <w:rsid w:val="003642B8"/>
    <w:rsid w:val="00381924"/>
    <w:rsid w:val="00393F8C"/>
    <w:rsid w:val="003968ED"/>
    <w:rsid w:val="003A4115"/>
    <w:rsid w:val="003A7850"/>
    <w:rsid w:val="003B1B7E"/>
    <w:rsid w:val="003B5B7A"/>
    <w:rsid w:val="003B5FF8"/>
    <w:rsid w:val="003C3D40"/>
    <w:rsid w:val="003C7325"/>
    <w:rsid w:val="003D7DD0"/>
    <w:rsid w:val="003E3144"/>
    <w:rsid w:val="003F54EC"/>
    <w:rsid w:val="00405EA4"/>
    <w:rsid w:val="0041034F"/>
    <w:rsid w:val="004118A3"/>
    <w:rsid w:val="00422ECC"/>
    <w:rsid w:val="00423A26"/>
    <w:rsid w:val="00425046"/>
    <w:rsid w:val="004350B8"/>
    <w:rsid w:val="00444AAB"/>
    <w:rsid w:val="0044745B"/>
    <w:rsid w:val="00450089"/>
    <w:rsid w:val="0049595A"/>
    <w:rsid w:val="004C1D48"/>
    <w:rsid w:val="004C2A21"/>
    <w:rsid w:val="004D65CA"/>
    <w:rsid w:val="004D71AC"/>
    <w:rsid w:val="004F365F"/>
    <w:rsid w:val="004F6E89"/>
    <w:rsid w:val="00512757"/>
    <w:rsid w:val="00517F12"/>
    <w:rsid w:val="0052102C"/>
    <w:rsid w:val="00524E6C"/>
    <w:rsid w:val="0053029A"/>
    <w:rsid w:val="005332D6"/>
    <w:rsid w:val="00544071"/>
    <w:rsid w:val="00544DFE"/>
    <w:rsid w:val="00547669"/>
    <w:rsid w:val="00562102"/>
    <w:rsid w:val="005734CE"/>
    <w:rsid w:val="00586664"/>
    <w:rsid w:val="00593290"/>
    <w:rsid w:val="005953F1"/>
    <w:rsid w:val="005A12F7"/>
    <w:rsid w:val="005A1B30"/>
    <w:rsid w:val="005B1A32"/>
    <w:rsid w:val="005C0469"/>
    <w:rsid w:val="005C6116"/>
    <w:rsid w:val="005C77BB"/>
    <w:rsid w:val="005D17CF"/>
    <w:rsid w:val="005D5AAB"/>
    <w:rsid w:val="005D6E12"/>
    <w:rsid w:val="005E0ED8"/>
    <w:rsid w:val="005E6ABD"/>
    <w:rsid w:val="005F41FA"/>
    <w:rsid w:val="00600AE4"/>
    <w:rsid w:val="006054AA"/>
    <w:rsid w:val="0062054D"/>
    <w:rsid w:val="006334BF"/>
    <w:rsid w:val="00635A54"/>
    <w:rsid w:val="00661A62"/>
    <w:rsid w:val="006650E0"/>
    <w:rsid w:val="0067095E"/>
    <w:rsid w:val="006731D9"/>
    <w:rsid w:val="006822BC"/>
    <w:rsid w:val="006A60AA"/>
    <w:rsid w:val="006B034F"/>
    <w:rsid w:val="006B5117"/>
    <w:rsid w:val="006D7651"/>
    <w:rsid w:val="006E0CFA"/>
    <w:rsid w:val="006E6205"/>
    <w:rsid w:val="006F0CA3"/>
    <w:rsid w:val="006F301F"/>
    <w:rsid w:val="00701800"/>
    <w:rsid w:val="00725708"/>
    <w:rsid w:val="00740A47"/>
    <w:rsid w:val="00746ABD"/>
    <w:rsid w:val="007557A2"/>
    <w:rsid w:val="0077418F"/>
    <w:rsid w:val="00775C44"/>
    <w:rsid w:val="0078678C"/>
    <w:rsid w:val="007924CE"/>
    <w:rsid w:val="00795AFA"/>
    <w:rsid w:val="007A4742"/>
    <w:rsid w:val="007B0251"/>
    <w:rsid w:val="007C2F7E"/>
    <w:rsid w:val="007C6235"/>
    <w:rsid w:val="007D1990"/>
    <w:rsid w:val="007D2C34"/>
    <w:rsid w:val="007D38BD"/>
    <w:rsid w:val="007D3F21"/>
    <w:rsid w:val="007E341A"/>
    <w:rsid w:val="007F126F"/>
    <w:rsid w:val="00806134"/>
    <w:rsid w:val="008249CB"/>
    <w:rsid w:val="00830B70"/>
    <w:rsid w:val="00831958"/>
    <w:rsid w:val="00833EBC"/>
    <w:rsid w:val="00840749"/>
    <w:rsid w:val="0087452F"/>
    <w:rsid w:val="00875528"/>
    <w:rsid w:val="0087570B"/>
    <w:rsid w:val="00884686"/>
    <w:rsid w:val="00885EA7"/>
    <w:rsid w:val="008A332F"/>
    <w:rsid w:val="008A52F6"/>
    <w:rsid w:val="008C1ECE"/>
    <w:rsid w:val="008C4BCD"/>
    <w:rsid w:val="008C6721"/>
    <w:rsid w:val="008D3826"/>
    <w:rsid w:val="008F2D9B"/>
    <w:rsid w:val="008F5479"/>
    <w:rsid w:val="00907F6D"/>
    <w:rsid w:val="00911190"/>
    <w:rsid w:val="0091332C"/>
    <w:rsid w:val="009256F2"/>
    <w:rsid w:val="00933BEC"/>
    <w:rsid w:val="00936729"/>
    <w:rsid w:val="00941A99"/>
    <w:rsid w:val="0095183B"/>
    <w:rsid w:val="00952126"/>
    <w:rsid w:val="00952617"/>
    <w:rsid w:val="009663A6"/>
    <w:rsid w:val="00971A40"/>
    <w:rsid w:val="00976434"/>
    <w:rsid w:val="00992EA3"/>
    <w:rsid w:val="009967CA"/>
    <w:rsid w:val="009A17FF"/>
    <w:rsid w:val="009B4423"/>
    <w:rsid w:val="009B7A8A"/>
    <w:rsid w:val="009C6140"/>
    <w:rsid w:val="009D2FA4"/>
    <w:rsid w:val="009D7D8A"/>
    <w:rsid w:val="009E278F"/>
    <w:rsid w:val="009E4C67"/>
    <w:rsid w:val="009F09BF"/>
    <w:rsid w:val="009F1DC8"/>
    <w:rsid w:val="009F437E"/>
    <w:rsid w:val="00A11788"/>
    <w:rsid w:val="00A30847"/>
    <w:rsid w:val="00A3231D"/>
    <w:rsid w:val="00A36AE2"/>
    <w:rsid w:val="00A43E49"/>
    <w:rsid w:val="00A44EA2"/>
    <w:rsid w:val="00A50A64"/>
    <w:rsid w:val="00A56D63"/>
    <w:rsid w:val="00A67685"/>
    <w:rsid w:val="00A728AE"/>
    <w:rsid w:val="00A804AE"/>
    <w:rsid w:val="00A86449"/>
    <w:rsid w:val="00A87C1C"/>
    <w:rsid w:val="00AA4CAB"/>
    <w:rsid w:val="00AA51AD"/>
    <w:rsid w:val="00AB2E01"/>
    <w:rsid w:val="00AC7E26"/>
    <w:rsid w:val="00AD45BB"/>
    <w:rsid w:val="00AE1643"/>
    <w:rsid w:val="00AE3A6C"/>
    <w:rsid w:val="00AE468B"/>
    <w:rsid w:val="00AF09B8"/>
    <w:rsid w:val="00AF55A4"/>
    <w:rsid w:val="00AF567D"/>
    <w:rsid w:val="00B0695B"/>
    <w:rsid w:val="00B06C05"/>
    <w:rsid w:val="00B17709"/>
    <w:rsid w:val="00B41415"/>
    <w:rsid w:val="00B418FF"/>
    <w:rsid w:val="00B440C3"/>
    <w:rsid w:val="00B50560"/>
    <w:rsid w:val="00B53D95"/>
    <w:rsid w:val="00B64B3C"/>
    <w:rsid w:val="00B673C6"/>
    <w:rsid w:val="00B74859"/>
    <w:rsid w:val="00B87D3D"/>
    <w:rsid w:val="00BA481C"/>
    <w:rsid w:val="00BB059E"/>
    <w:rsid w:val="00BB2420"/>
    <w:rsid w:val="00BB5ACE"/>
    <w:rsid w:val="00BC0109"/>
    <w:rsid w:val="00BC1BD2"/>
    <w:rsid w:val="00BC34B8"/>
    <w:rsid w:val="00BC6BE4"/>
    <w:rsid w:val="00BE47CD"/>
    <w:rsid w:val="00BE5BF9"/>
    <w:rsid w:val="00C1106C"/>
    <w:rsid w:val="00C1693D"/>
    <w:rsid w:val="00C26361"/>
    <w:rsid w:val="00C302F1"/>
    <w:rsid w:val="00C42AEA"/>
    <w:rsid w:val="00C47F3D"/>
    <w:rsid w:val="00C57985"/>
    <w:rsid w:val="00C6751B"/>
    <w:rsid w:val="00C745B2"/>
    <w:rsid w:val="00CA000E"/>
    <w:rsid w:val="00CA29A3"/>
    <w:rsid w:val="00CA516B"/>
    <w:rsid w:val="00CC7E21"/>
    <w:rsid w:val="00CE74F9"/>
    <w:rsid w:val="00CE7777"/>
    <w:rsid w:val="00CF2E64"/>
    <w:rsid w:val="00D1444E"/>
    <w:rsid w:val="00D25CFE"/>
    <w:rsid w:val="00D4607F"/>
    <w:rsid w:val="00D4666C"/>
    <w:rsid w:val="00D57025"/>
    <w:rsid w:val="00D57765"/>
    <w:rsid w:val="00D742AB"/>
    <w:rsid w:val="00D75910"/>
    <w:rsid w:val="00D77F50"/>
    <w:rsid w:val="00D859F4"/>
    <w:rsid w:val="00D85A52"/>
    <w:rsid w:val="00D86FEC"/>
    <w:rsid w:val="00D957FC"/>
    <w:rsid w:val="00D97366"/>
    <w:rsid w:val="00DA34DF"/>
    <w:rsid w:val="00DB69FD"/>
    <w:rsid w:val="00DC0A8A"/>
    <w:rsid w:val="00DC1705"/>
    <w:rsid w:val="00DC39A9"/>
    <w:rsid w:val="00DC4C79"/>
    <w:rsid w:val="00DC620C"/>
    <w:rsid w:val="00DD19DC"/>
    <w:rsid w:val="00DD2AC4"/>
    <w:rsid w:val="00DE6249"/>
    <w:rsid w:val="00DE731D"/>
    <w:rsid w:val="00E0076D"/>
    <w:rsid w:val="00E10341"/>
    <w:rsid w:val="00E11B44"/>
    <w:rsid w:val="00E15DEB"/>
    <w:rsid w:val="00E1688D"/>
    <w:rsid w:val="00E203EB"/>
    <w:rsid w:val="00E35401"/>
    <w:rsid w:val="00E375DB"/>
    <w:rsid w:val="00E42938"/>
    <w:rsid w:val="00E474E0"/>
    <w:rsid w:val="00E47508"/>
    <w:rsid w:val="00E55EB0"/>
    <w:rsid w:val="00E57BB7"/>
    <w:rsid w:val="00E61CB0"/>
    <w:rsid w:val="00E623D2"/>
    <w:rsid w:val="00E71256"/>
    <w:rsid w:val="00E71BCF"/>
    <w:rsid w:val="00E81D7C"/>
    <w:rsid w:val="00E820F4"/>
    <w:rsid w:val="00E830DB"/>
    <w:rsid w:val="00E83FA4"/>
    <w:rsid w:val="00E86020"/>
    <w:rsid w:val="00EA0B4F"/>
    <w:rsid w:val="00EA70F5"/>
    <w:rsid w:val="00EC2AFC"/>
    <w:rsid w:val="00EC5E60"/>
    <w:rsid w:val="00ED3DB4"/>
    <w:rsid w:val="00ED6838"/>
    <w:rsid w:val="00F138F7"/>
    <w:rsid w:val="00F2008A"/>
    <w:rsid w:val="00F21D9E"/>
    <w:rsid w:val="00F25348"/>
    <w:rsid w:val="00F45506"/>
    <w:rsid w:val="00F60062"/>
    <w:rsid w:val="00F613CC"/>
    <w:rsid w:val="00F7585C"/>
    <w:rsid w:val="00F76777"/>
    <w:rsid w:val="00F83F2F"/>
    <w:rsid w:val="00F85A00"/>
    <w:rsid w:val="00F86555"/>
    <w:rsid w:val="00FC3B03"/>
    <w:rsid w:val="00FF03A2"/>
    <w:rsid w:val="00FF22C4"/>
    <w:rsid w:val="00FF6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1E7E8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3BEC"/>
  </w:style>
  <w:style w:type="paragraph" w:styleId="Nagwek1">
    <w:name w:val="heading 1"/>
    <w:basedOn w:val="Normalny"/>
    <w:next w:val="Normalny"/>
    <w:link w:val="Nagwek1Znak"/>
    <w:uiPriority w:val="9"/>
    <w:qFormat/>
    <w:rsid w:val="009E4C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E4C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F30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418F"/>
    <w:pPr>
      <w:ind w:left="720"/>
      <w:contextualSpacing/>
    </w:pPr>
  </w:style>
  <w:style w:type="character" w:styleId="Odwoaniedokomentarza">
    <w:name w:val="annotation reference"/>
    <w:basedOn w:val="Domylnaczcionkaakapitu"/>
    <w:unhideWhenUsed/>
    <w:rsid w:val="001C2D74"/>
    <w:rPr>
      <w:sz w:val="16"/>
      <w:szCs w:val="16"/>
    </w:rPr>
  </w:style>
  <w:style w:type="paragraph" w:styleId="Tekstkomentarza">
    <w:name w:val="annotation text"/>
    <w:basedOn w:val="Normalny"/>
    <w:link w:val="TekstkomentarzaZnak"/>
    <w:uiPriority w:val="99"/>
    <w:unhideWhenUsed/>
    <w:rsid w:val="001C2D74"/>
    <w:pPr>
      <w:spacing w:line="240" w:lineRule="auto"/>
    </w:pPr>
    <w:rPr>
      <w:sz w:val="20"/>
      <w:szCs w:val="20"/>
    </w:rPr>
  </w:style>
  <w:style w:type="character" w:customStyle="1" w:styleId="TekstkomentarzaZnak">
    <w:name w:val="Tekst komentarza Znak"/>
    <w:basedOn w:val="Domylnaczcionkaakapitu"/>
    <w:link w:val="Tekstkomentarza"/>
    <w:uiPriority w:val="99"/>
    <w:rsid w:val="001C2D74"/>
    <w:rPr>
      <w:sz w:val="20"/>
      <w:szCs w:val="20"/>
    </w:rPr>
  </w:style>
  <w:style w:type="paragraph" w:styleId="Tematkomentarza">
    <w:name w:val="annotation subject"/>
    <w:basedOn w:val="Tekstkomentarza"/>
    <w:next w:val="Tekstkomentarza"/>
    <w:link w:val="TematkomentarzaZnak"/>
    <w:uiPriority w:val="99"/>
    <w:semiHidden/>
    <w:unhideWhenUsed/>
    <w:rsid w:val="001C2D74"/>
    <w:rPr>
      <w:b/>
      <w:bCs/>
    </w:rPr>
  </w:style>
  <w:style w:type="character" w:customStyle="1" w:styleId="TematkomentarzaZnak">
    <w:name w:val="Temat komentarza Znak"/>
    <w:basedOn w:val="TekstkomentarzaZnak"/>
    <w:link w:val="Tematkomentarza"/>
    <w:uiPriority w:val="99"/>
    <w:semiHidden/>
    <w:rsid w:val="001C2D74"/>
    <w:rPr>
      <w:b/>
      <w:bCs/>
      <w:sz w:val="20"/>
      <w:szCs w:val="20"/>
    </w:rPr>
  </w:style>
  <w:style w:type="paragraph" w:styleId="Tekstdymka">
    <w:name w:val="Balloon Text"/>
    <w:basedOn w:val="Normalny"/>
    <w:link w:val="TekstdymkaZnak"/>
    <w:uiPriority w:val="99"/>
    <w:semiHidden/>
    <w:unhideWhenUsed/>
    <w:rsid w:val="001C2D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D74"/>
    <w:rPr>
      <w:rFonts w:ascii="Segoe UI" w:hAnsi="Segoe UI" w:cs="Segoe UI"/>
      <w:sz w:val="18"/>
      <w:szCs w:val="18"/>
    </w:rPr>
  </w:style>
  <w:style w:type="table" w:styleId="Tabela-Siatka">
    <w:name w:val="Table Grid"/>
    <w:basedOn w:val="Standardowy"/>
    <w:uiPriority w:val="39"/>
    <w:rsid w:val="00C42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24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2420"/>
    <w:rPr>
      <w:sz w:val="20"/>
      <w:szCs w:val="20"/>
    </w:rPr>
  </w:style>
  <w:style w:type="character" w:styleId="Odwoanieprzypisudolnego">
    <w:name w:val="footnote reference"/>
    <w:basedOn w:val="Domylnaczcionkaakapitu"/>
    <w:uiPriority w:val="99"/>
    <w:semiHidden/>
    <w:unhideWhenUsed/>
    <w:rsid w:val="00BB2420"/>
    <w:rPr>
      <w:vertAlign w:val="superscript"/>
    </w:rPr>
  </w:style>
  <w:style w:type="character" w:customStyle="1" w:styleId="Nagwek1Znak">
    <w:name w:val="Nagłówek 1 Znak"/>
    <w:basedOn w:val="Domylnaczcionkaakapitu"/>
    <w:link w:val="Nagwek1"/>
    <w:uiPriority w:val="9"/>
    <w:rsid w:val="009E4C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E4C6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F30B9"/>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5C77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77BB"/>
  </w:style>
  <w:style w:type="paragraph" w:styleId="Stopka">
    <w:name w:val="footer"/>
    <w:basedOn w:val="Normalny"/>
    <w:link w:val="StopkaZnak"/>
    <w:uiPriority w:val="99"/>
    <w:unhideWhenUsed/>
    <w:rsid w:val="005C77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77BB"/>
  </w:style>
  <w:style w:type="paragraph" w:customStyle="1" w:styleId="Bodytext1blueitalic">
    <w:name w:val="Body text 1 + blue + italic"/>
    <w:basedOn w:val="Normalny"/>
    <w:autoRedefine/>
    <w:qFormat/>
    <w:rsid w:val="002B6F21"/>
    <w:pPr>
      <w:framePr w:hSpace="181" w:wrap="around" w:vAnchor="text" w:hAnchor="page" w:xAlign="center" w:y="1"/>
      <w:widowControl w:val="0"/>
      <w:spacing w:before="240" w:after="240" w:line="240" w:lineRule="auto"/>
      <w:ind w:left="360"/>
      <w:suppressOverlap/>
    </w:pPr>
    <w:rPr>
      <w:rFonts w:ascii="Times New Roman" w:eastAsia="Times New Roman" w:hAnsi="Times New Roman" w:cs="Times New Roman"/>
      <w:iCs/>
      <w:color w:val="0070C0"/>
      <w:sz w:val="24"/>
      <w:szCs w:val="24"/>
      <w:lang w:val="en-GB"/>
    </w:rPr>
  </w:style>
  <w:style w:type="paragraph" w:customStyle="1" w:styleId="BodyText1">
    <w:name w:val="Body Text 1"/>
    <w:basedOn w:val="Normalny"/>
    <w:link w:val="BodyText1Char"/>
    <w:autoRedefine/>
    <w:qFormat/>
    <w:rsid w:val="002B6F21"/>
    <w:pPr>
      <w:framePr w:hSpace="181" w:wrap="around" w:vAnchor="text" w:hAnchor="margin" w:y="530"/>
      <w:widowControl w:val="0"/>
      <w:spacing w:before="240" w:after="240" w:line="240" w:lineRule="auto"/>
      <w:ind w:left="360"/>
      <w:suppressOverlap/>
    </w:pPr>
    <w:rPr>
      <w:rFonts w:ascii="Arial" w:eastAsia="Times New Roman" w:hAnsi="Arial" w:cs="Arial"/>
      <w:b/>
      <w:iCs/>
      <w:color w:val="0070C0"/>
    </w:rPr>
  </w:style>
  <w:style w:type="character" w:customStyle="1" w:styleId="BodyText1Char">
    <w:name w:val="Body Text 1 Char"/>
    <w:basedOn w:val="Domylnaczcionkaakapitu"/>
    <w:link w:val="BodyText1"/>
    <w:rsid w:val="002B6F21"/>
    <w:rPr>
      <w:rFonts w:ascii="Arial" w:eastAsia="Times New Roman" w:hAnsi="Arial" w:cs="Arial"/>
      <w:b/>
      <w:iCs/>
      <w:color w:val="0070C0"/>
    </w:rPr>
  </w:style>
  <w:style w:type="paragraph" w:styleId="Tekstpodstawowy2">
    <w:name w:val="Body Text 2"/>
    <w:basedOn w:val="Normalny"/>
    <w:link w:val="Tekstpodstawowy2Znak"/>
    <w:rsid w:val="006A60AA"/>
    <w:pPr>
      <w:spacing w:after="120" w:line="240" w:lineRule="auto"/>
      <w:ind w:left="900"/>
    </w:pPr>
    <w:rPr>
      <w:rFonts w:ascii="Arial" w:eastAsia="Times New Roman" w:hAnsi="Arial" w:cs="Times New Roman"/>
      <w:sz w:val="24"/>
      <w:szCs w:val="24"/>
      <w:lang w:val="en-US"/>
    </w:rPr>
  </w:style>
  <w:style w:type="character" w:customStyle="1" w:styleId="Tekstpodstawowy2Znak">
    <w:name w:val="Tekst podstawowy 2 Znak"/>
    <w:basedOn w:val="Domylnaczcionkaakapitu"/>
    <w:link w:val="Tekstpodstawowy2"/>
    <w:rsid w:val="006A60AA"/>
    <w:rPr>
      <w:rFonts w:ascii="Arial" w:eastAsia="Times New Roman" w:hAnsi="Arial" w:cs="Times New Roman"/>
      <w:sz w:val="24"/>
      <w:szCs w:val="24"/>
      <w:lang w:val="en-US"/>
    </w:rPr>
  </w:style>
  <w:style w:type="paragraph" w:styleId="Legenda">
    <w:name w:val="caption"/>
    <w:basedOn w:val="Normalny"/>
    <w:next w:val="Normalny"/>
    <w:qFormat/>
    <w:rsid w:val="0091332C"/>
    <w:pPr>
      <w:widowControl w:val="0"/>
      <w:suppressAutoHyphens/>
      <w:spacing w:after="0" w:line="240" w:lineRule="auto"/>
    </w:pPr>
    <w:rPr>
      <w:rFonts w:ascii="Times New Roman" w:eastAsia="Arial Unicode MS" w:hAnsi="Times New Roman" w:cs="Times New Roman"/>
      <w:b/>
      <w:bCs/>
      <w:kern w:val="1"/>
      <w:sz w:val="24"/>
      <w:szCs w:val="24"/>
    </w:rPr>
  </w:style>
  <w:style w:type="paragraph" w:styleId="Tekstpodstawowy">
    <w:name w:val="Body Text"/>
    <w:basedOn w:val="Normalny"/>
    <w:link w:val="TekstpodstawowyZnak"/>
    <w:uiPriority w:val="99"/>
    <w:semiHidden/>
    <w:unhideWhenUsed/>
    <w:rsid w:val="00AE1643"/>
    <w:pPr>
      <w:spacing w:after="120"/>
    </w:pPr>
  </w:style>
  <w:style w:type="character" w:customStyle="1" w:styleId="TekstpodstawowyZnak">
    <w:name w:val="Tekst podstawowy Znak"/>
    <w:basedOn w:val="Domylnaczcionkaakapitu"/>
    <w:link w:val="Tekstpodstawowy"/>
    <w:uiPriority w:val="99"/>
    <w:semiHidden/>
    <w:rsid w:val="00AE1643"/>
  </w:style>
  <w:style w:type="paragraph" w:styleId="NormalnyWeb">
    <w:name w:val="Normal (Web)"/>
    <w:basedOn w:val="Normalny"/>
    <w:uiPriority w:val="99"/>
    <w:semiHidden/>
    <w:unhideWhenUsed/>
    <w:rsid w:val="00C169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04AC3"/>
    <w:rPr>
      <w:color w:val="0563C1" w:themeColor="hyperlink"/>
      <w:u w:val="single"/>
    </w:rPr>
  </w:style>
  <w:style w:type="paragraph" w:customStyle="1" w:styleId="Default">
    <w:name w:val="Default"/>
    <w:rsid w:val="009E27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60324">
      <w:bodyDiv w:val="1"/>
      <w:marLeft w:val="0"/>
      <w:marRight w:val="0"/>
      <w:marTop w:val="0"/>
      <w:marBottom w:val="0"/>
      <w:divBdr>
        <w:top w:val="none" w:sz="0" w:space="0" w:color="auto"/>
        <w:left w:val="none" w:sz="0" w:space="0" w:color="auto"/>
        <w:bottom w:val="none" w:sz="0" w:space="0" w:color="auto"/>
        <w:right w:val="none" w:sz="0" w:space="0" w:color="auto"/>
      </w:divBdr>
    </w:div>
    <w:div w:id="161513318">
      <w:bodyDiv w:val="1"/>
      <w:marLeft w:val="0"/>
      <w:marRight w:val="0"/>
      <w:marTop w:val="0"/>
      <w:marBottom w:val="0"/>
      <w:divBdr>
        <w:top w:val="none" w:sz="0" w:space="0" w:color="auto"/>
        <w:left w:val="none" w:sz="0" w:space="0" w:color="auto"/>
        <w:bottom w:val="none" w:sz="0" w:space="0" w:color="auto"/>
        <w:right w:val="none" w:sz="0" w:space="0" w:color="auto"/>
      </w:divBdr>
    </w:div>
    <w:div w:id="270431797">
      <w:bodyDiv w:val="1"/>
      <w:marLeft w:val="0"/>
      <w:marRight w:val="0"/>
      <w:marTop w:val="0"/>
      <w:marBottom w:val="0"/>
      <w:divBdr>
        <w:top w:val="none" w:sz="0" w:space="0" w:color="auto"/>
        <w:left w:val="none" w:sz="0" w:space="0" w:color="auto"/>
        <w:bottom w:val="none" w:sz="0" w:space="0" w:color="auto"/>
        <w:right w:val="none" w:sz="0" w:space="0" w:color="auto"/>
      </w:divBdr>
    </w:div>
    <w:div w:id="380715871">
      <w:bodyDiv w:val="1"/>
      <w:marLeft w:val="0"/>
      <w:marRight w:val="0"/>
      <w:marTop w:val="0"/>
      <w:marBottom w:val="0"/>
      <w:divBdr>
        <w:top w:val="none" w:sz="0" w:space="0" w:color="auto"/>
        <w:left w:val="none" w:sz="0" w:space="0" w:color="auto"/>
        <w:bottom w:val="none" w:sz="0" w:space="0" w:color="auto"/>
        <w:right w:val="none" w:sz="0" w:space="0" w:color="auto"/>
      </w:divBdr>
    </w:div>
    <w:div w:id="573319855">
      <w:bodyDiv w:val="1"/>
      <w:marLeft w:val="0"/>
      <w:marRight w:val="0"/>
      <w:marTop w:val="0"/>
      <w:marBottom w:val="0"/>
      <w:divBdr>
        <w:top w:val="none" w:sz="0" w:space="0" w:color="auto"/>
        <w:left w:val="none" w:sz="0" w:space="0" w:color="auto"/>
        <w:bottom w:val="none" w:sz="0" w:space="0" w:color="auto"/>
        <w:right w:val="none" w:sz="0" w:space="0" w:color="auto"/>
      </w:divBdr>
    </w:div>
    <w:div w:id="574897873">
      <w:bodyDiv w:val="1"/>
      <w:marLeft w:val="0"/>
      <w:marRight w:val="0"/>
      <w:marTop w:val="0"/>
      <w:marBottom w:val="0"/>
      <w:divBdr>
        <w:top w:val="none" w:sz="0" w:space="0" w:color="auto"/>
        <w:left w:val="none" w:sz="0" w:space="0" w:color="auto"/>
        <w:bottom w:val="none" w:sz="0" w:space="0" w:color="auto"/>
        <w:right w:val="none" w:sz="0" w:space="0" w:color="auto"/>
      </w:divBdr>
    </w:div>
    <w:div w:id="740719314">
      <w:bodyDiv w:val="1"/>
      <w:marLeft w:val="0"/>
      <w:marRight w:val="0"/>
      <w:marTop w:val="0"/>
      <w:marBottom w:val="0"/>
      <w:divBdr>
        <w:top w:val="none" w:sz="0" w:space="0" w:color="auto"/>
        <w:left w:val="none" w:sz="0" w:space="0" w:color="auto"/>
        <w:bottom w:val="none" w:sz="0" w:space="0" w:color="auto"/>
        <w:right w:val="none" w:sz="0" w:space="0" w:color="auto"/>
      </w:divBdr>
    </w:div>
    <w:div w:id="755516675">
      <w:bodyDiv w:val="1"/>
      <w:marLeft w:val="0"/>
      <w:marRight w:val="0"/>
      <w:marTop w:val="0"/>
      <w:marBottom w:val="0"/>
      <w:divBdr>
        <w:top w:val="none" w:sz="0" w:space="0" w:color="auto"/>
        <w:left w:val="none" w:sz="0" w:space="0" w:color="auto"/>
        <w:bottom w:val="none" w:sz="0" w:space="0" w:color="auto"/>
        <w:right w:val="none" w:sz="0" w:space="0" w:color="auto"/>
      </w:divBdr>
    </w:div>
    <w:div w:id="767577473">
      <w:bodyDiv w:val="1"/>
      <w:marLeft w:val="0"/>
      <w:marRight w:val="0"/>
      <w:marTop w:val="0"/>
      <w:marBottom w:val="0"/>
      <w:divBdr>
        <w:top w:val="none" w:sz="0" w:space="0" w:color="auto"/>
        <w:left w:val="none" w:sz="0" w:space="0" w:color="auto"/>
        <w:bottom w:val="none" w:sz="0" w:space="0" w:color="auto"/>
        <w:right w:val="none" w:sz="0" w:space="0" w:color="auto"/>
      </w:divBdr>
    </w:div>
    <w:div w:id="1232933563">
      <w:bodyDiv w:val="1"/>
      <w:marLeft w:val="0"/>
      <w:marRight w:val="0"/>
      <w:marTop w:val="0"/>
      <w:marBottom w:val="0"/>
      <w:divBdr>
        <w:top w:val="none" w:sz="0" w:space="0" w:color="auto"/>
        <w:left w:val="none" w:sz="0" w:space="0" w:color="auto"/>
        <w:bottom w:val="none" w:sz="0" w:space="0" w:color="auto"/>
        <w:right w:val="none" w:sz="0" w:space="0" w:color="auto"/>
      </w:divBdr>
    </w:div>
    <w:div w:id="1266766074">
      <w:bodyDiv w:val="1"/>
      <w:marLeft w:val="0"/>
      <w:marRight w:val="0"/>
      <w:marTop w:val="0"/>
      <w:marBottom w:val="0"/>
      <w:divBdr>
        <w:top w:val="none" w:sz="0" w:space="0" w:color="auto"/>
        <w:left w:val="none" w:sz="0" w:space="0" w:color="auto"/>
        <w:bottom w:val="none" w:sz="0" w:space="0" w:color="auto"/>
        <w:right w:val="none" w:sz="0" w:space="0" w:color="auto"/>
      </w:divBdr>
    </w:div>
    <w:div w:id="1441490013">
      <w:bodyDiv w:val="1"/>
      <w:marLeft w:val="0"/>
      <w:marRight w:val="0"/>
      <w:marTop w:val="0"/>
      <w:marBottom w:val="0"/>
      <w:divBdr>
        <w:top w:val="none" w:sz="0" w:space="0" w:color="auto"/>
        <w:left w:val="none" w:sz="0" w:space="0" w:color="auto"/>
        <w:bottom w:val="none" w:sz="0" w:space="0" w:color="auto"/>
        <w:right w:val="none" w:sz="0" w:space="0" w:color="auto"/>
      </w:divBdr>
    </w:div>
    <w:div w:id="1802186324">
      <w:bodyDiv w:val="1"/>
      <w:marLeft w:val="0"/>
      <w:marRight w:val="0"/>
      <w:marTop w:val="0"/>
      <w:marBottom w:val="0"/>
      <w:divBdr>
        <w:top w:val="none" w:sz="0" w:space="0" w:color="auto"/>
        <w:left w:val="none" w:sz="0" w:space="0" w:color="auto"/>
        <w:bottom w:val="none" w:sz="0" w:space="0" w:color="auto"/>
        <w:right w:val="none" w:sz="0" w:space="0" w:color="auto"/>
      </w:divBdr>
    </w:div>
    <w:div w:id="19158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ki.bkpan.pozna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losik-sidorska@bk.pan.pl"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C219-D8C6-4017-BCDE-54B5A629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2349</Words>
  <Characters>14094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2019-05-30T14:25:00Z</dcterms:created>
  <dcterms:modified xsi:type="dcterms:W3CDTF">2019-06-24T08:07:00Z</dcterms:modified>
</cp:coreProperties>
</file>