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F4" w:rsidRDefault="003E61F4" w:rsidP="003E61F4">
      <w:pPr>
        <w:jc w:val="right"/>
        <w:rPr>
          <w:rFonts w:ascii="Arial" w:eastAsia="Arial" w:hAnsi="Arial" w:cs="Arial"/>
          <w:b/>
        </w:rPr>
      </w:pPr>
      <w:r>
        <w:rPr>
          <w:rFonts w:ascii="Arial" w:eastAsia="Arial" w:hAnsi="Arial" w:cs="Arial"/>
          <w:b/>
        </w:rPr>
        <w:t>Załącznik nr 2</w:t>
      </w:r>
    </w:p>
    <w:p w:rsidR="003E61F4" w:rsidRPr="00A425C7" w:rsidRDefault="003E61F4" w:rsidP="003E61F4">
      <w:pPr>
        <w:jc w:val="center"/>
        <w:rPr>
          <w:rFonts w:ascii="Arial" w:eastAsia="Arial" w:hAnsi="Arial" w:cs="Arial"/>
          <w:b/>
        </w:rPr>
      </w:pPr>
      <w:r>
        <w:rPr>
          <w:rFonts w:ascii="Arial" w:eastAsia="Arial" w:hAnsi="Arial" w:cs="Arial"/>
          <w:b/>
        </w:rPr>
        <w:t xml:space="preserve">Szczegółowy </w:t>
      </w:r>
      <w:r w:rsidRPr="00A425C7">
        <w:rPr>
          <w:rFonts w:ascii="Arial" w:eastAsia="Arial" w:hAnsi="Arial" w:cs="Arial"/>
          <w:b/>
        </w:rPr>
        <w:t>Opis Przedmiotu Zamówienia</w:t>
      </w:r>
    </w:p>
    <w:p w:rsidR="00A75CF6" w:rsidRDefault="00A75CF6" w:rsidP="003E61F4">
      <w:pPr>
        <w:ind w:firstLine="116"/>
        <w:rPr>
          <w:b/>
          <w:sz w:val="23"/>
        </w:rPr>
      </w:pPr>
    </w:p>
    <w:p w:rsidR="003E61F4" w:rsidRPr="006101F8" w:rsidRDefault="003E61F4" w:rsidP="003E61F4">
      <w:pPr>
        <w:ind w:firstLine="116"/>
        <w:rPr>
          <w:b/>
          <w:sz w:val="23"/>
        </w:rPr>
      </w:pPr>
      <w:r w:rsidRPr="006101F8">
        <w:rPr>
          <w:b/>
          <w:sz w:val="23"/>
        </w:rPr>
        <w:t>Przedmiot Zamówienia</w:t>
      </w:r>
    </w:p>
    <w:p w:rsidR="003E61F4" w:rsidRPr="006101F8" w:rsidRDefault="00A75CF6" w:rsidP="00A75CF6">
      <w:pPr>
        <w:pStyle w:val="Tekstpodstawowy"/>
        <w:ind w:left="142" w:right="534" w:hanging="26"/>
        <w:jc w:val="left"/>
      </w:pPr>
      <w:r w:rsidRPr="00A75CF6">
        <w:t>dostawy  6 licencji „</w:t>
      </w:r>
      <w:proofErr w:type="spellStart"/>
      <w:r w:rsidRPr="00A75CF6">
        <w:t>VMware</w:t>
      </w:r>
      <w:proofErr w:type="spellEnd"/>
      <w:r w:rsidRPr="00A75CF6">
        <w:t xml:space="preserve"> </w:t>
      </w:r>
      <w:proofErr w:type="spellStart"/>
      <w:r w:rsidRPr="00A75CF6">
        <w:t>vSphere</w:t>
      </w:r>
      <w:proofErr w:type="spellEnd"/>
      <w:r w:rsidRPr="00A75CF6">
        <w:t xml:space="preserve"> 7 Enterprise Plus for 1 </w:t>
      </w:r>
      <w:proofErr w:type="spellStart"/>
      <w:r w:rsidRPr="00A75CF6">
        <w:t>processor</w:t>
      </w:r>
      <w:proofErr w:type="spellEnd"/>
      <w:r w:rsidRPr="00A75CF6">
        <w:t xml:space="preserve">” </w:t>
      </w:r>
      <w:r>
        <w:t xml:space="preserve">ze wsparciem gwarancyjnym na 36 </w:t>
      </w:r>
      <w:r w:rsidR="00C87F61">
        <w:t>miesięcy oraz odnowienie</w:t>
      </w:r>
      <w:r w:rsidRPr="00A75CF6">
        <w:t xml:space="preserve"> wsparcia do posiada</w:t>
      </w:r>
      <w:bookmarkStart w:id="0" w:name="_GoBack"/>
      <w:bookmarkEnd w:id="0"/>
      <w:r w:rsidRPr="00A75CF6">
        <w:t>nych przez Zamawiającego licencji Vmware.</w:t>
      </w:r>
    </w:p>
    <w:p w:rsidR="003E61F4" w:rsidRDefault="003E61F4" w:rsidP="003E61F4">
      <w:pPr>
        <w:ind w:left="116"/>
        <w:rPr>
          <w:b/>
          <w:sz w:val="23"/>
        </w:rPr>
      </w:pPr>
    </w:p>
    <w:p w:rsidR="003E61F4" w:rsidRDefault="003E61F4" w:rsidP="003E61F4">
      <w:pPr>
        <w:ind w:left="116"/>
        <w:rPr>
          <w:b/>
          <w:sz w:val="23"/>
        </w:rPr>
      </w:pPr>
      <w:r>
        <w:rPr>
          <w:b/>
          <w:sz w:val="23"/>
        </w:rPr>
        <w:t xml:space="preserve">Warunki wsparcia producenta dla </w:t>
      </w:r>
      <w:r w:rsidR="00A75CF6">
        <w:rPr>
          <w:b/>
          <w:sz w:val="23"/>
        </w:rPr>
        <w:t xml:space="preserve">nowych </w:t>
      </w:r>
      <w:r>
        <w:rPr>
          <w:b/>
          <w:sz w:val="23"/>
        </w:rPr>
        <w:t xml:space="preserve">licencji </w:t>
      </w:r>
      <w:proofErr w:type="spellStart"/>
      <w:r w:rsidR="00A75CF6" w:rsidRPr="00A75CF6">
        <w:rPr>
          <w:b/>
          <w:sz w:val="23"/>
        </w:rPr>
        <w:t>VMware</w:t>
      </w:r>
      <w:proofErr w:type="spellEnd"/>
      <w:r w:rsidR="00A75CF6" w:rsidRPr="00A75CF6">
        <w:rPr>
          <w:b/>
          <w:sz w:val="23"/>
        </w:rPr>
        <w:t xml:space="preserve"> </w:t>
      </w:r>
      <w:proofErr w:type="spellStart"/>
      <w:r w:rsidR="00A75CF6" w:rsidRPr="00A75CF6">
        <w:rPr>
          <w:b/>
          <w:sz w:val="23"/>
        </w:rPr>
        <w:t>vSphere</w:t>
      </w:r>
      <w:proofErr w:type="spellEnd"/>
      <w:r w:rsidR="00A75CF6" w:rsidRPr="00A75CF6">
        <w:rPr>
          <w:b/>
          <w:sz w:val="23"/>
        </w:rPr>
        <w:t xml:space="preserve"> 7 Enterprise Plus for 1 </w:t>
      </w:r>
      <w:proofErr w:type="spellStart"/>
      <w:r w:rsidR="00A75CF6" w:rsidRPr="00A75CF6">
        <w:rPr>
          <w:b/>
          <w:sz w:val="23"/>
        </w:rPr>
        <w:t>processor</w:t>
      </w:r>
      <w:proofErr w:type="spellEnd"/>
      <w:r w:rsidR="00A75CF6">
        <w:rPr>
          <w:b/>
          <w:sz w:val="23"/>
        </w:rPr>
        <w:t>:</w:t>
      </w:r>
    </w:p>
    <w:p w:rsidR="003E61F4" w:rsidRDefault="003E61F4" w:rsidP="003E61F4">
      <w:pPr>
        <w:pStyle w:val="Tekstpodstawowy"/>
        <w:spacing w:before="7"/>
        <w:ind w:left="0" w:firstLine="0"/>
        <w:jc w:val="left"/>
        <w:rPr>
          <w:b/>
          <w:sz w:val="23"/>
        </w:rPr>
      </w:pPr>
    </w:p>
    <w:p w:rsidR="003E61F4" w:rsidRDefault="003E61F4" w:rsidP="003E61F4">
      <w:pPr>
        <w:pStyle w:val="Tekstpodstawowy"/>
        <w:ind w:left="116" w:right="534" w:firstLine="0"/>
      </w:pPr>
      <w:r>
        <w:t xml:space="preserve">Wykonawca dostarczy zarówno licencje z suportem jak i usługę wsparcia technicznego producenta do posiadanego Oprogramowania na poziomie </w:t>
      </w:r>
      <w:proofErr w:type="spellStart"/>
      <w:r>
        <w:t>Production</w:t>
      </w:r>
      <w:proofErr w:type="spellEnd"/>
      <w:r>
        <w:t xml:space="preserve"> na następujących warunkach:</w:t>
      </w:r>
    </w:p>
    <w:p w:rsidR="003E61F4" w:rsidRDefault="003E61F4" w:rsidP="003E61F4">
      <w:pPr>
        <w:pStyle w:val="Tekstpodstawowy"/>
        <w:spacing w:before="1"/>
        <w:ind w:left="0" w:firstLine="0"/>
        <w:jc w:val="left"/>
      </w:pPr>
    </w:p>
    <w:tbl>
      <w:tblPr>
        <w:tblStyle w:val="TableNormal"/>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9"/>
        <w:gridCol w:w="3829"/>
      </w:tblGrid>
      <w:tr w:rsidR="003E61F4" w:rsidTr="003A05F2">
        <w:trPr>
          <w:trHeight w:val="313"/>
        </w:trPr>
        <w:tc>
          <w:tcPr>
            <w:tcW w:w="3529" w:type="dxa"/>
          </w:tcPr>
          <w:p w:rsidR="003E61F4" w:rsidRDefault="003E61F4" w:rsidP="003A05F2">
            <w:pPr>
              <w:pStyle w:val="TableParagraph"/>
              <w:spacing w:before="61" w:line="232" w:lineRule="exact"/>
              <w:ind w:left="11"/>
            </w:pPr>
            <w:proofErr w:type="spellStart"/>
            <w:r>
              <w:t>Cecha</w:t>
            </w:r>
            <w:proofErr w:type="spellEnd"/>
            <w:r>
              <w:t>:</w:t>
            </w:r>
          </w:p>
        </w:tc>
        <w:tc>
          <w:tcPr>
            <w:tcW w:w="3829" w:type="dxa"/>
          </w:tcPr>
          <w:p w:rsidR="003E61F4" w:rsidRDefault="003E61F4" w:rsidP="003A05F2">
            <w:pPr>
              <w:pStyle w:val="TableParagraph"/>
              <w:spacing w:before="61" w:line="232" w:lineRule="exact"/>
              <w:ind w:left="11"/>
            </w:pPr>
            <w:proofErr w:type="spellStart"/>
            <w:r>
              <w:t>Opis</w:t>
            </w:r>
            <w:proofErr w:type="spellEnd"/>
            <w:r>
              <w:t>:</w:t>
            </w:r>
          </w:p>
        </w:tc>
      </w:tr>
      <w:tr w:rsidR="003E61F4" w:rsidTr="003A05F2">
        <w:trPr>
          <w:trHeight w:val="292"/>
        </w:trPr>
        <w:tc>
          <w:tcPr>
            <w:tcW w:w="3529" w:type="dxa"/>
          </w:tcPr>
          <w:p w:rsidR="003E61F4" w:rsidRDefault="003E61F4" w:rsidP="003A05F2">
            <w:pPr>
              <w:pStyle w:val="TableParagraph"/>
              <w:spacing w:before="40" w:line="233" w:lineRule="exact"/>
              <w:ind w:left="11"/>
            </w:pPr>
            <w:proofErr w:type="spellStart"/>
            <w:r>
              <w:t>Czas</w:t>
            </w:r>
            <w:proofErr w:type="spellEnd"/>
            <w:r>
              <w:t xml:space="preserve"> </w:t>
            </w:r>
            <w:proofErr w:type="spellStart"/>
            <w:r>
              <w:t>świadczenia</w:t>
            </w:r>
            <w:proofErr w:type="spellEnd"/>
            <w:r>
              <w:t xml:space="preserve"> </w:t>
            </w:r>
            <w:proofErr w:type="spellStart"/>
            <w:r>
              <w:t>wsparcia</w:t>
            </w:r>
            <w:proofErr w:type="spellEnd"/>
          </w:p>
        </w:tc>
        <w:tc>
          <w:tcPr>
            <w:tcW w:w="3829" w:type="dxa"/>
          </w:tcPr>
          <w:p w:rsidR="003E61F4" w:rsidRDefault="003E61F4" w:rsidP="003A05F2">
            <w:pPr>
              <w:pStyle w:val="TableParagraph"/>
              <w:spacing w:before="40" w:line="233" w:lineRule="exact"/>
              <w:ind w:left="11"/>
            </w:pPr>
            <w:r>
              <w:t>24x7x365</w:t>
            </w:r>
          </w:p>
        </w:tc>
      </w:tr>
      <w:tr w:rsidR="003E61F4" w:rsidTr="003A05F2">
        <w:trPr>
          <w:trHeight w:val="292"/>
        </w:trPr>
        <w:tc>
          <w:tcPr>
            <w:tcW w:w="3529" w:type="dxa"/>
          </w:tcPr>
          <w:p w:rsidR="003E61F4" w:rsidRDefault="003E61F4" w:rsidP="003A05F2">
            <w:pPr>
              <w:pStyle w:val="TableParagraph"/>
              <w:spacing w:before="40" w:line="232" w:lineRule="exact"/>
              <w:ind w:left="11"/>
            </w:pPr>
            <w:proofErr w:type="spellStart"/>
            <w:r>
              <w:t>Dostęp</w:t>
            </w:r>
            <w:proofErr w:type="spellEnd"/>
            <w:r>
              <w:t xml:space="preserve"> do </w:t>
            </w:r>
            <w:proofErr w:type="spellStart"/>
            <w:r>
              <w:t>nowych</w:t>
            </w:r>
            <w:proofErr w:type="spellEnd"/>
            <w:r>
              <w:t xml:space="preserve"> </w:t>
            </w:r>
            <w:proofErr w:type="spellStart"/>
            <w:r>
              <w:t>wersji</w:t>
            </w:r>
            <w:proofErr w:type="spellEnd"/>
          </w:p>
        </w:tc>
        <w:tc>
          <w:tcPr>
            <w:tcW w:w="3829" w:type="dxa"/>
          </w:tcPr>
          <w:p w:rsidR="003E61F4" w:rsidRDefault="003E61F4" w:rsidP="003A05F2">
            <w:pPr>
              <w:pStyle w:val="TableParagraph"/>
              <w:spacing w:before="40" w:line="232" w:lineRule="exact"/>
              <w:ind w:left="11"/>
            </w:pPr>
            <w:r>
              <w:t>TAK</w:t>
            </w:r>
          </w:p>
        </w:tc>
      </w:tr>
      <w:tr w:rsidR="003E61F4" w:rsidTr="003A05F2">
        <w:trPr>
          <w:trHeight w:val="287"/>
        </w:trPr>
        <w:tc>
          <w:tcPr>
            <w:tcW w:w="3529" w:type="dxa"/>
          </w:tcPr>
          <w:p w:rsidR="003E61F4" w:rsidRPr="00300502" w:rsidRDefault="003E61F4" w:rsidP="003A05F2">
            <w:pPr>
              <w:pStyle w:val="TableParagraph"/>
              <w:spacing w:before="35" w:line="232" w:lineRule="exact"/>
              <w:ind w:left="11"/>
              <w:rPr>
                <w:lang w:val="pl-PL"/>
              </w:rPr>
            </w:pPr>
            <w:r w:rsidRPr="00300502">
              <w:rPr>
                <w:lang w:val="pl-PL"/>
              </w:rPr>
              <w:t>Dostęp do aktualizacji i poprawek</w:t>
            </w:r>
          </w:p>
        </w:tc>
        <w:tc>
          <w:tcPr>
            <w:tcW w:w="3829" w:type="dxa"/>
          </w:tcPr>
          <w:p w:rsidR="003E61F4" w:rsidRDefault="003E61F4" w:rsidP="003A05F2">
            <w:pPr>
              <w:pStyle w:val="TableParagraph"/>
              <w:spacing w:before="35" w:line="232" w:lineRule="exact"/>
              <w:ind w:left="11"/>
            </w:pPr>
            <w:r>
              <w:t>TAK</w:t>
            </w:r>
          </w:p>
        </w:tc>
      </w:tr>
      <w:tr w:rsidR="003E61F4" w:rsidTr="003A05F2">
        <w:trPr>
          <w:trHeight w:val="292"/>
        </w:trPr>
        <w:tc>
          <w:tcPr>
            <w:tcW w:w="3529" w:type="dxa"/>
          </w:tcPr>
          <w:p w:rsidR="003E61F4" w:rsidRDefault="003E61F4" w:rsidP="003A05F2">
            <w:pPr>
              <w:pStyle w:val="TableParagraph"/>
              <w:spacing w:before="40" w:line="232" w:lineRule="exact"/>
              <w:ind w:left="11"/>
            </w:pPr>
            <w:proofErr w:type="spellStart"/>
            <w:r>
              <w:t>Metoda</w:t>
            </w:r>
            <w:proofErr w:type="spellEnd"/>
            <w:r>
              <w:t xml:space="preserve"> </w:t>
            </w:r>
            <w:proofErr w:type="spellStart"/>
            <w:r>
              <w:t>zgłaszania</w:t>
            </w:r>
            <w:proofErr w:type="spellEnd"/>
            <w:r>
              <w:t xml:space="preserve"> </w:t>
            </w:r>
            <w:proofErr w:type="spellStart"/>
            <w:r>
              <w:t>problemów</w:t>
            </w:r>
            <w:proofErr w:type="spellEnd"/>
          </w:p>
        </w:tc>
        <w:tc>
          <w:tcPr>
            <w:tcW w:w="3829" w:type="dxa"/>
          </w:tcPr>
          <w:p w:rsidR="003E61F4" w:rsidRDefault="003E61F4" w:rsidP="003A05F2">
            <w:pPr>
              <w:pStyle w:val="TableParagraph"/>
              <w:spacing w:before="40" w:line="232" w:lineRule="exact"/>
              <w:ind w:left="11"/>
            </w:pPr>
            <w:proofErr w:type="spellStart"/>
            <w:r>
              <w:t>Telefon</w:t>
            </w:r>
            <w:proofErr w:type="spellEnd"/>
            <w:r>
              <w:t>/WWW</w:t>
            </w:r>
          </w:p>
        </w:tc>
      </w:tr>
      <w:tr w:rsidR="003E61F4" w:rsidTr="003A05F2">
        <w:trPr>
          <w:trHeight w:val="290"/>
        </w:trPr>
        <w:tc>
          <w:tcPr>
            <w:tcW w:w="3529" w:type="dxa"/>
          </w:tcPr>
          <w:p w:rsidR="003E61F4" w:rsidRDefault="003E61F4" w:rsidP="003A05F2">
            <w:pPr>
              <w:pStyle w:val="TableParagraph"/>
              <w:spacing w:before="37" w:line="232" w:lineRule="exact"/>
              <w:ind w:left="11"/>
            </w:pPr>
            <w:proofErr w:type="spellStart"/>
            <w:r>
              <w:t>Zdalna</w:t>
            </w:r>
            <w:proofErr w:type="spellEnd"/>
            <w:r>
              <w:t xml:space="preserve"> </w:t>
            </w:r>
            <w:proofErr w:type="spellStart"/>
            <w:r>
              <w:t>pomoc</w:t>
            </w:r>
            <w:proofErr w:type="spellEnd"/>
          </w:p>
        </w:tc>
        <w:tc>
          <w:tcPr>
            <w:tcW w:w="3829" w:type="dxa"/>
          </w:tcPr>
          <w:p w:rsidR="003E61F4" w:rsidRDefault="003E61F4" w:rsidP="003A05F2">
            <w:pPr>
              <w:pStyle w:val="TableParagraph"/>
              <w:spacing w:before="37" w:line="232" w:lineRule="exact"/>
              <w:ind w:left="11"/>
            </w:pPr>
            <w:r>
              <w:t>TAK</w:t>
            </w:r>
          </w:p>
        </w:tc>
      </w:tr>
      <w:tr w:rsidR="003E61F4" w:rsidTr="003A05F2">
        <w:trPr>
          <w:trHeight w:val="289"/>
        </w:trPr>
        <w:tc>
          <w:tcPr>
            <w:tcW w:w="3529" w:type="dxa"/>
          </w:tcPr>
          <w:p w:rsidR="003E61F4" w:rsidRPr="00300502" w:rsidRDefault="003E61F4" w:rsidP="003A05F2">
            <w:pPr>
              <w:pStyle w:val="TableParagraph"/>
              <w:spacing w:before="37" w:line="232" w:lineRule="exact"/>
              <w:ind w:left="11"/>
              <w:rPr>
                <w:lang w:val="pl-PL"/>
              </w:rPr>
            </w:pPr>
            <w:r w:rsidRPr="00300502">
              <w:rPr>
                <w:lang w:val="pl-PL"/>
              </w:rPr>
              <w:t xml:space="preserve">Dostęp do bazy wiedzy </w:t>
            </w:r>
            <w:proofErr w:type="spellStart"/>
            <w:r w:rsidRPr="00300502">
              <w:rPr>
                <w:lang w:val="pl-PL"/>
              </w:rPr>
              <w:t>VMware</w:t>
            </w:r>
            <w:proofErr w:type="spellEnd"/>
          </w:p>
        </w:tc>
        <w:tc>
          <w:tcPr>
            <w:tcW w:w="3829" w:type="dxa"/>
          </w:tcPr>
          <w:p w:rsidR="003E61F4" w:rsidRDefault="003E61F4" w:rsidP="003A05F2">
            <w:pPr>
              <w:pStyle w:val="TableParagraph"/>
              <w:spacing w:before="37" w:line="232" w:lineRule="exact"/>
              <w:ind w:left="11"/>
            </w:pPr>
            <w:r>
              <w:t>TAK</w:t>
            </w:r>
          </w:p>
        </w:tc>
      </w:tr>
      <w:tr w:rsidR="003E61F4" w:rsidTr="003A05F2">
        <w:trPr>
          <w:trHeight w:val="292"/>
        </w:trPr>
        <w:tc>
          <w:tcPr>
            <w:tcW w:w="3529" w:type="dxa"/>
          </w:tcPr>
          <w:p w:rsidR="003E61F4" w:rsidRDefault="003E61F4" w:rsidP="003A05F2">
            <w:pPr>
              <w:pStyle w:val="TableParagraph"/>
              <w:spacing w:before="40" w:line="232" w:lineRule="exact"/>
              <w:ind w:left="11"/>
            </w:pPr>
            <w:proofErr w:type="spellStart"/>
            <w:r>
              <w:t>Maksymalna</w:t>
            </w:r>
            <w:proofErr w:type="spellEnd"/>
            <w:r>
              <w:t xml:space="preserve"> </w:t>
            </w:r>
            <w:proofErr w:type="spellStart"/>
            <w:r>
              <w:t>liczba</w:t>
            </w:r>
            <w:proofErr w:type="spellEnd"/>
            <w:r>
              <w:t xml:space="preserve"> </w:t>
            </w:r>
            <w:proofErr w:type="spellStart"/>
            <w:r>
              <w:t>osób</w:t>
            </w:r>
            <w:proofErr w:type="spellEnd"/>
            <w:r>
              <w:t xml:space="preserve"> </w:t>
            </w:r>
            <w:proofErr w:type="spellStart"/>
            <w:r>
              <w:t>zgłaszających</w:t>
            </w:r>
            <w:proofErr w:type="spellEnd"/>
          </w:p>
        </w:tc>
        <w:tc>
          <w:tcPr>
            <w:tcW w:w="3829" w:type="dxa"/>
          </w:tcPr>
          <w:p w:rsidR="003E61F4" w:rsidRDefault="003E61F4" w:rsidP="003A05F2">
            <w:pPr>
              <w:pStyle w:val="TableParagraph"/>
              <w:spacing w:before="40" w:line="232" w:lineRule="exact"/>
              <w:ind w:left="11"/>
            </w:pPr>
            <w:r>
              <w:t>6</w:t>
            </w:r>
          </w:p>
        </w:tc>
      </w:tr>
      <w:tr w:rsidR="003E61F4" w:rsidTr="003A05F2">
        <w:trPr>
          <w:trHeight w:val="290"/>
        </w:trPr>
        <w:tc>
          <w:tcPr>
            <w:tcW w:w="3529" w:type="dxa"/>
          </w:tcPr>
          <w:p w:rsidR="003E61F4" w:rsidRDefault="003E61F4" w:rsidP="003A05F2">
            <w:pPr>
              <w:pStyle w:val="TableParagraph"/>
              <w:spacing w:before="37" w:line="232" w:lineRule="exact"/>
              <w:ind w:left="11"/>
            </w:pPr>
            <w:proofErr w:type="spellStart"/>
            <w:r>
              <w:t>Maksymalna</w:t>
            </w:r>
            <w:proofErr w:type="spellEnd"/>
            <w:r>
              <w:t xml:space="preserve"> </w:t>
            </w:r>
            <w:proofErr w:type="spellStart"/>
            <w:r>
              <w:t>liczba</w:t>
            </w:r>
            <w:proofErr w:type="spellEnd"/>
            <w:r>
              <w:t xml:space="preserve"> </w:t>
            </w:r>
            <w:proofErr w:type="spellStart"/>
            <w:r>
              <w:t>zgłoszeń</w:t>
            </w:r>
            <w:proofErr w:type="spellEnd"/>
          </w:p>
        </w:tc>
        <w:tc>
          <w:tcPr>
            <w:tcW w:w="3829" w:type="dxa"/>
          </w:tcPr>
          <w:p w:rsidR="003E61F4" w:rsidRDefault="003E61F4" w:rsidP="003A05F2">
            <w:pPr>
              <w:pStyle w:val="TableParagraph"/>
              <w:spacing w:before="37" w:line="232" w:lineRule="exact"/>
              <w:ind w:left="11"/>
            </w:pPr>
            <w:r>
              <w:t xml:space="preserve">Bez </w:t>
            </w:r>
            <w:proofErr w:type="spellStart"/>
            <w:r>
              <w:t>ograniczeń</w:t>
            </w:r>
            <w:proofErr w:type="spellEnd"/>
          </w:p>
        </w:tc>
      </w:tr>
      <w:tr w:rsidR="003E61F4" w:rsidTr="003A05F2">
        <w:trPr>
          <w:trHeight w:val="582"/>
        </w:trPr>
        <w:tc>
          <w:tcPr>
            <w:tcW w:w="3529" w:type="dxa"/>
            <w:vMerge w:val="restart"/>
          </w:tcPr>
          <w:p w:rsidR="003E61F4" w:rsidRDefault="003E61F4" w:rsidP="003A05F2">
            <w:pPr>
              <w:pStyle w:val="TableParagraph"/>
            </w:pPr>
          </w:p>
          <w:p w:rsidR="003E61F4" w:rsidRDefault="003E61F4" w:rsidP="003A05F2">
            <w:pPr>
              <w:pStyle w:val="TableParagraph"/>
            </w:pPr>
          </w:p>
          <w:p w:rsidR="003E61F4" w:rsidRDefault="003E61F4" w:rsidP="003A05F2">
            <w:pPr>
              <w:pStyle w:val="TableParagraph"/>
            </w:pPr>
          </w:p>
          <w:p w:rsidR="003E61F4" w:rsidRDefault="003E61F4" w:rsidP="003A05F2">
            <w:pPr>
              <w:pStyle w:val="TableParagraph"/>
              <w:spacing w:before="10"/>
              <w:rPr>
                <w:sz w:val="19"/>
              </w:rPr>
            </w:pPr>
          </w:p>
          <w:p w:rsidR="003E61F4" w:rsidRDefault="003E61F4" w:rsidP="003A05F2">
            <w:pPr>
              <w:pStyle w:val="TableParagraph"/>
              <w:ind w:left="11"/>
            </w:pPr>
            <w:proofErr w:type="spellStart"/>
            <w:r>
              <w:t>Gwarantowane</w:t>
            </w:r>
            <w:proofErr w:type="spellEnd"/>
            <w:r>
              <w:t xml:space="preserve"> </w:t>
            </w:r>
            <w:proofErr w:type="spellStart"/>
            <w:r>
              <w:t>czasy</w:t>
            </w:r>
            <w:proofErr w:type="spellEnd"/>
            <w:r>
              <w:t xml:space="preserve"> </w:t>
            </w:r>
            <w:proofErr w:type="spellStart"/>
            <w:r>
              <w:t>odpowiedzi</w:t>
            </w:r>
            <w:proofErr w:type="spellEnd"/>
          </w:p>
        </w:tc>
        <w:tc>
          <w:tcPr>
            <w:tcW w:w="3829" w:type="dxa"/>
          </w:tcPr>
          <w:p w:rsidR="003E61F4" w:rsidRPr="00300502" w:rsidRDefault="003E61F4" w:rsidP="003A05F2">
            <w:pPr>
              <w:pStyle w:val="TableParagraph"/>
              <w:spacing w:before="6" w:line="290" w:lineRule="atLeast"/>
              <w:ind w:left="11" w:right="-9"/>
              <w:rPr>
                <w:lang w:val="pl-PL"/>
              </w:rPr>
            </w:pPr>
            <w:r w:rsidRPr="00300502">
              <w:rPr>
                <w:lang w:val="pl-PL"/>
              </w:rPr>
              <w:t>Problem krytyczny (</w:t>
            </w:r>
            <w:proofErr w:type="spellStart"/>
            <w:r w:rsidRPr="00300502">
              <w:rPr>
                <w:lang w:val="pl-PL"/>
              </w:rPr>
              <w:t>Severity</w:t>
            </w:r>
            <w:proofErr w:type="spellEnd"/>
            <w:r w:rsidRPr="00300502">
              <w:rPr>
                <w:lang w:val="pl-PL"/>
              </w:rPr>
              <w:t xml:space="preserve"> 1) -&gt; 30 minut lub mniej 24x7</w:t>
            </w:r>
          </w:p>
        </w:tc>
      </w:tr>
      <w:tr w:rsidR="003E61F4" w:rsidTr="003A05F2">
        <w:trPr>
          <w:trHeight w:val="582"/>
        </w:trPr>
        <w:tc>
          <w:tcPr>
            <w:tcW w:w="3529" w:type="dxa"/>
            <w:vMerge/>
            <w:tcBorders>
              <w:top w:val="nil"/>
            </w:tcBorders>
          </w:tcPr>
          <w:p w:rsidR="003E61F4" w:rsidRPr="00300502" w:rsidRDefault="003E61F4" w:rsidP="003A05F2">
            <w:pPr>
              <w:rPr>
                <w:sz w:val="2"/>
                <w:szCs w:val="2"/>
                <w:lang w:val="pl-PL"/>
              </w:rPr>
            </w:pPr>
          </w:p>
        </w:tc>
        <w:tc>
          <w:tcPr>
            <w:tcW w:w="3829" w:type="dxa"/>
          </w:tcPr>
          <w:p w:rsidR="003E61F4" w:rsidRPr="00300502" w:rsidRDefault="003E61F4" w:rsidP="003A05F2">
            <w:pPr>
              <w:pStyle w:val="TableParagraph"/>
              <w:spacing w:before="24"/>
              <w:ind w:left="11"/>
              <w:rPr>
                <w:lang w:val="pl-PL"/>
              </w:rPr>
            </w:pPr>
            <w:r w:rsidRPr="00300502">
              <w:rPr>
                <w:lang w:val="pl-PL"/>
              </w:rPr>
              <w:t>Problem poważny (</w:t>
            </w:r>
            <w:proofErr w:type="spellStart"/>
            <w:r w:rsidRPr="00300502">
              <w:rPr>
                <w:lang w:val="pl-PL"/>
              </w:rPr>
              <w:t>Severity</w:t>
            </w:r>
            <w:proofErr w:type="spellEnd"/>
            <w:r w:rsidRPr="00300502">
              <w:rPr>
                <w:lang w:val="pl-PL"/>
              </w:rPr>
              <w:t xml:space="preserve"> 2) -&gt; 4 godziny</w:t>
            </w:r>
          </w:p>
          <w:p w:rsidR="003E61F4" w:rsidRPr="00300502" w:rsidRDefault="003E61F4" w:rsidP="003A05F2">
            <w:pPr>
              <w:pStyle w:val="TableParagraph"/>
              <w:spacing w:before="27" w:line="242" w:lineRule="exact"/>
              <w:ind w:left="11"/>
              <w:rPr>
                <w:lang w:val="pl-PL"/>
              </w:rPr>
            </w:pPr>
            <w:r w:rsidRPr="00300502">
              <w:rPr>
                <w:lang w:val="pl-PL"/>
              </w:rPr>
              <w:t>(w godzinach 7:00-19:00)</w:t>
            </w:r>
          </w:p>
        </w:tc>
      </w:tr>
      <w:tr w:rsidR="003E61F4" w:rsidTr="003A05F2">
        <w:trPr>
          <w:trHeight w:val="580"/>
        </w:trPr>
        <w:tc>
          <w:tcPr>
            <w:tcW w:w="3529" w:type="dxa"/>
            <w:vMerge/>
            <w:tcBorders>
              <w:top w:val="nil"/>
            </w:tcBorders>
          </w:tcPr>
          <w:p w:rsidR="003E61F4" w:rsidRPr="00300502" w:rsidRDefault="003E61F4" w:rsidP="003A05F2">
            <w:pPr>
              <w:rPr>
                <w:sz w:val="2"/>
                <w:szCs w:val="2"/>
                <w:lang w:val="pl-PL"/>
              </w:rPr>
            </w:pPr>
          </w:p>
        </w:tc>
        <w:tc>
          <w:tcPr>
            <w:tcW w:w="3829" w:type="dxa"/>
          </w:tcPr>
          <w:p w:rsidR="003E61F4" w:rsidRPr="00300502" w:rsidRDefault="003E61F4" w:rsidP="003A05F2">
            <w:pPr>
              <w:pStyle w:val="TableParagraph"/>
              <w:spacing w:before="4" w:line="290" w:lineRule="atLeast"/>
              <w:ind w:left="11" w:right="9"/>
              <w:rPr>
                <w:lang w:val="pl-PL"/>
              </w:rPr>
            </w:pPr>
            <w:r w:rsidRPr="00300502">
              <w:rPr>
                <w:lang w:val="pl-PL"/>
              </w:rPr>
              <w:t>Problem pomijalny (</w:t>
            </w:r>
            <w:proofErr w:type="spellStart"/>
            <w:r w:rsidRPr="00300502">
              <w:rPr>
                <w:lang w:val="pl-PL"/>
              </w:rPr>
              <w:t>Severity</w:t>
            </w:r>
            <w:proofErr w:type="spellEnd"/>
            <w:r w:rsidRPr="00300502">
              <w:rPr>
                <w:lang w:val="pl-PL"/>
              </w:rPr>
              <w:t xml:space="preserve"> 3) -&gt; 8 godzin ( w godzinach 7:00-19:00)</w:t>
            </w:r>
          </w:p>
        </w:tc>
      </w:tr>
      <w:tr w:rsidR="003E61F4" w:rsidTr="003A05F2">
        <w:trPr>
          <w:trHeight w:val="601"/>
        </w:trPr>
        <w:tc>
          <w:tcPr>
            <w:tcW w:w="3529" w:type="dxa"/>
            <w:vMerge/>
            <w:tcBorders>
              <w:top w:val="nil"/>
            </w:tcBorders>
          </w:tcPr>
          <w:p w:rsidR="003E61F4" w:rsidRPr="00300502" w:rsidRDefault="003E61F4" w:rsidP="003A05F2">
            <w:pPr>
              <w:rPr>
                <w:sz w:val="2"/>
                <w:szCs w:val="2"/>
                <w:lang w:val="pl-PL"/>
              </w:rPr>
            </w:pPr>
          </w:p>
        </w:tc>
        <w:tc>
          <w:tcPr>
            <w:tcW w:w="3829" w:type="dxa"/>
          </w:tcPr>
          <w:p w:rsidR="003E61F4" w:rsidRPr="00300502" w:rsidRDefault="003E61F4" w:rsidP="003A05F2">
            <w:pPr>
              <w:pStyle w:val="TableParagraph"/>
              <w:spacing w:before="35" w:line="280" w:lineRule="atLeast"/>
              <w:ind w:left="11" w:right="261"/>
              <w:rPr>
                <w:lang w:val="pl-PL"/>
              </w:rPr>
            </w:pPr>
            <w:r w:rsidRPr="00300502">
              <w:rPr>
                <w:lang w:val="pl-PL"/>
              </w:rPr>
              <w:t>Problem kosmetyczny (</w:t>
            </w:r>
            <w:proofErr w:type="spellStart"/>
            <w:r w:rsidRPr="00300502">
              <w:rPr>
                <w:lang w:val="pl-PL"/>
              </w:rPr>
              <w:t>Severity</w:t>
            </w:r>
            <w:proofErr w:type="spellEnd"/>
            <w:r w:rsidRPr="00300502">
              <w:rPr>
                <w:lang w:val="pl-PL"/>
              </w:rPr>
              <w:t xml:space="preserve"> 4) -&gt; 12 godzin ( w godzinach 7:00-19:00)</w:t>
            </w:r>
          </w:p>
        </w:tc>
      </w:tr>
    </w:tbl>
    <w:p w:rsidR="003E61F4" w:rsidRDefault="003E61F4" w:rsidP="003E61F4">
      <w:pPr>
        <w:pStyle w:val="Tekstpodstawowy"/>
        <w:ind w:left="0" w:firstLine="0"/>
        <w:jc w:val="left"/>
      </w:pPr>
    </w:p>
    <w:p w:rsidR="003E61F4" w:rsidRDefault="003E61F4" w:rsidP="003E61F4">
      <w:pPr>
        <w:pStyle w:val="Tekstpodstawowy"/>
        <w:ind w:left="0" w:firstLine="0"/>
        <w:jc w:val="left"/>
      </w:pPr>
    </w:p>
    <w:p w:rsidR="003E61F4" w:rsidRDefault="003E61F4" w:rsidP="003E61F4">
      <w:pPr>
        <w:pStyle w:val="Tekstpodstawowy"/>
        <w:spacing w:before="163"/>
        <w:ind w:left="116" w:firstLine="0"/>
      </w:pPr>
      <w:r>
        <w:t>Zamawiający wymaga, aby wsparcie techniczne było świadczone przez producenta oprogramowania.</w:t>
      </w:r>
    </w:p>
    <w:p w:rsidR="003E61F4" w:rsidRDefault="003E61F4" w:rsidP="003E61F4">
      <w:pPr>
        <w:pStyle w:val="Tekstpodstawowy"/>
        <w:spacing w:before="2"/>
        <w:ind w:left="0" w:firstLine="0"/>
        <w:jc w:val="left"/>
        <w:rPr>
          <w:sz w:val="21"/>
        </w:rPr>
      </w:pPr>
    </w:p>
    <w:p w:rsidR="003E61F4" w:rsidRDefault="003E61F4" w:rsidP="003E61F4">
      <w:pPr>
        <w:ind w:left="116"/>
        <w:jc w:val="both"/>
        <w:rPr>
          <w:b/>
          <w:sz w:val="23"/>
        </w:rPr>
      </w:pPr>
      <w:r>
        <w:rPr>
          <w:b/>
          <w:sz w:val="23"/>
        </w:rPr>
        <w:t>Wymagania minimalne dla wsparcia:</w:t>
      </w:r>
    </w:p>
    <w:p w:rsidR="003E61F4" w:rsidRDefault="003E61F4" w:rsidP="003E61F4">
      <w:pPr>
        <w:pStyle w:val="Tekstpodstawowy"/>
        <w:spacing w:before="10"/>
        <w:ind w:left="0" w:firstLine="0"/>
        <w:jc w:val="left"/>
        <w:rPr>
          <w:b/>
          <w:sz w:val="18"/>
        </w:rPr>
      </w:pPr>
    </w:p>
    <w:p w:rsidR="003E61F4" w:rsidRDefault="003E61F4" w:rsidP="003E61F4">
      <w:pPr>
        <w:pStyle w:val="Tekstpodstawowy"/>
        <w:ind w:left="116" w:right="537" w:firstLine="0"/>
      </w:pPr>
      <w:r>
        <w:t>Usługa wsparcia gwarancyjnego oraz subskrypcji dla oferowanego oprogramowania musi być świadczona na każdym etapie procesowania zgłoszenia przez producenta oprogramowania będącego licencjodawcą oprogramowania (wykluczona usługa serwisu realizowana przez firmy posiadające status partnera OEM).</w:t>
      </w:r>
    </w:p>
    <w:p w:rsidR="003E61F4" w:rsidRDefault="003E61F4" w:rsidP="003E61F4">
      <w:pPr>
        <w:pStyle w:val="Tekstpodstawowy"/>
        <w:spacing w:before="1"/>
        <w:ind w:left="0" w:firstLine="0"/>
        <w:jc w:val="left"/>
      </w:pPr>
    </w:p>
    <w:p w:rsidR="003E61F4" w:rsidRDefault="003E61F4" w:rsidP="003E61F4">
      <w:pPr>
        <w:pStyle w:val="Tekstpodstawowy"/>
        <w:ind w:left="116" w:right="531" w:firstLine="0"/>
      </w:pPr>
      <w:r>
        <w:t>Zamawiający definiuje etapy świadczenia wsparcia/procesowania zgłoszenia serwisowego na: LI - przyjęcie zgłoszenia, L2 - analiza i rekomendacje zmian, L3 - przygotowanie poprawek do oprogramowania.</w:t>
      </w:r>
    </w:p>
    <w:p w:rsidR="003E61F4" w:rsidRDefault="003E61F4" w:rsidP="003E61F4">
      <w:pPr>
        <w:pStyle w:val="Tekstpodstawowy"/>
        <w:spacing w:before="12"/>
        <w:ind w:left="0" w:firstLine="0"/>
        <w:jc w:val="left"/>
        <w:rPr>
          <w:sz w:val="19"/>
        </w:rPr>
      </w:pPr>
    </w:p>
    <w:p w:rsidR="003E61F4" w:rsidRDefault="003E61F4" w:rsidP="003E61F4">
      <w:pPr>
        <w:pStyle w:val="Tekstpodstawowy"/>
        <w:ind w:left="116" w:right="538" w:firstLine="0"/>
      </w:pPr>
      <w:r>
        <w:t>Oferowana usługa musi zapewniać ciągłość i poufność komunikacji na poszczególnych etapach procesowania zgłoszenia. Nie dopuszcza się procesowania zgłoszeń serwisowych przez firmy trzecie lub w systemach informatycznych nie zarządzanych przez producenta oprogramowania.</w:t>
      </w:r>
    </w:p>
    <w:p w:rsidR="003E61F4" w:rsidRDefault="003E61F4" w:rsidP="003E61F4">
      <w:pPr>
        <w:pStyle w:val="Tekstpodstawowy"/>
        <w:ind w:left="0" w:firstLine="0"/>
        <w:jc w:val="left"/>
      </w:pPr>
    </w:p>
    <w:p w:rsidR="003E61F4" w:rsidRDefault="003E61F4" w:rsidP="003E61F4">
      <w:pPr>
        <w:pStyle w:val="Tekstpodstawowy"/>
        <w:ind w:left="116" w:right="540" w:firstLine="0"/>
      </w:pPr>
      <w:r>
        <w:t>Usługa wsparcia gwarancyjnego musi umożliwiać zgłaszanie problemów 7 dni w tygodniu bez ograniczeń czasowych (7/24).</w:t>
      </w:r>
    </w:p>
    <w:p w:rsidR="003E61F4" w:rsidRDefault="003E61F4" w:rsidP="003E61F4">
      <w:pPr>
        <w:sectPr w:rsidR="003E61F4">
          <w:pgSz w:w="11910" w:h="16840"/>
          <w:pgMar w:top="1360" w:right="880" w:bottom="280" w:left="1300" w:header="708" w:footer="708" w:gutter="0"/>
          <w:cols w:space="708"/>
        </w:sectPr>
      </w:pPr>
    </w:p>
    <w:p w:rsidR="003E61F4" w:rsidRDefault="003E61F4" w:rsidP="003E61F4">
      <w:pPr>
        <w:pStyle w:val="Tekstpodstawowy"/>
        <w:spacing w:before="39"/>
        <w:ind w:left="116" w:right="106" w:firstLine="0"/>
      </w:pPr>
      <w:r>
        <w:lastRenderedPageBreak/>
        <w:t xml:space="preserve">Zamawiający zastrzega sobie możliwość zakładania zgłoszeń serwisowych bezpośrednio u producenta oprogramowania. W przypadku wsparcia technicznego producenta oferowanego oprogramowania </w:t>
      </w:r>
      <w:proofErr w:type="spellStart"/>
      <w:r>
        <w:t>VMware</w:t>
      </w:r>
      <w:proofErr w:type="spellEnd"/>
      <w:r>
        <w:t>, zaoferowana usługa wsparcia serwisowego producenta musi być świadczona przez wyłącznie jeden podmiot lub organizację reprezentującą jeden podmiot na każdym etapie procesowania zgłoszenia w łańcuchu obsługi zgłoszenia serwisowego.  Dodatkowo, w przypadku założenia zgłoszenia  serwisowego  u  producenta,   Zamawiający wyklucza możliwość przekazywania zgłoszeń serwisowych pomiędzy różnymi podmiotami.</w:t>
      </w:r>
    </w:p>
    <w:p w:rsidR="003E61F4" w:rsidRDefault="003E61F4" w:rsidP="003E61F4">
      <w:pPr>
        <w:pStyle w:val="Tekstpodstawowy"/>
        <w:ind w:left="0" w:firstLine="0"/>
        <w:jc w:val="left"/>
      </w:pPr>
    </w:p>
    <w:p w:rsidR="003E61F4" w:rsidRDefault="003E61F4" w:rsidP="003E61F4">
      <w:pPr>
        <w:pStyle w:val="Tekstpodstawowy"/>
        <w:spacing w:before="6"/>
        <w:ind w:left="0" w:firstLine="0"/>
        <w:jc w:val="left"/>
        <w:rPr>
          <w:sz w:val="16"/>
        </w:rPr>
      </w:pPr>
    </w:p>
    <w:p w:rsidR="003E61F4" w:rsidRDefault="003E61F4" w:rsidP="003E61F4">
      <w:pPr>
        <w:pStyle w:val="Tekstpodstawowy"/>
        <w:ind w:left="116" w:right="773" w:firstLine="0"/>
        <w:jc w:val="left"/>
      </w:pPr>
      <w:r>
        <w:t>Opis oferowanej usługi wsparcia musi być dostępny na oficjalnej stronie internetowej producenta oprogramowania.</w:t>
      </w:r>
    </w:p>
    <w:p w:rsidR="003E61F4" w:rsidRDefault="003E61F4" w:rsidP="003E61F4">
      <w:pPr>
        <w:pStyle w:val="Tekstpodstawowy"/>
        <w:spacing w:before="7"/>
        <w:ind w:left="0" w:firstLine="0"/>
        <w:jc w:val="left"/>
        <w:rPr>
          <w:sz w:val="18"/>
        </w:rPr>
      </w:pPr>
    </w:p>
    <w:p w:rsidR="003E61F4" w:rsidRDefault="003E61F4" w:rsidP="003E61F4">
      <w:pPr>
        <w:pStyle w:val="Nagwek3"/>
        <w:spacing w:before="1"/>
      </w:pPr>
      <w:r>
        <w:t>Usługa musi zapewnić:</w:t>
      </w:r>
    </w:p>
    <w:p w:rsidR="003E61F4" w:rsidRDefault="003E61F4" w:rsidP="003E61F4">
      <w:pPr>
        <w:pStyle w:val="Tekstpodstawowy"/>
        <w:spacing w:before="4"/>
        <w:ind w:left="0" w:firstLine="0"/>
        <w:jc w:val="left"/>
        <w:rPr>
          <w:b/>
          <w:sz w:val="24"/>
        </w:rPr>
      </w:pPr>
    </w:p>
    <w:p w:rsidR="003E61F4" w:rsidRDefault="003E61F4" w:rsidP="003E61F4">
      <w:pPr>
        <w:pStyle w:val="Akapitzlist"/>
        <w:numPr>
          <w:ilvl w:val="0"/>
          <w:numId w:val="1"/>
        </w:numPr>
        <w:tabs>
          <w:tab w:val="left" w:pos="477"/>
        </w:tabs>
        <w:spacing w:line="255" w:lineRule="exact"/>
        <w:ind w:hanging="361"/>
        <w:rPr>
          <w:sz w:val="20"/>
        </w:rPr>
      </w:pPr>
      <w:r>
        <w:rPr>
          <w:sz w:val="20"/>
        </w:rPr>
        <w:t>nieograniczona ilość zgłoszeń</w:t>
      </w:r>
      <w:r>
        <w:rPr>
          <w:spacing w:val="-2"/>
          <w:sz w:val="20"/>
        </w:rPr>
        <w:t xml:space="preserve"> </w:t>
      </w:r>
      <w:r>
        <w:rPr>
          <w:sz w:val="20"/>
        </w:rPr>
        <w:t>serwisowych</w:t>
      </w:r>
    </w:p>
    <w:p w:rsidR="003E61F4" w:rsidRDefault="003E61F4" w:rsidP="003E61F4">
      <w:pPr>
        <w:pStyle w:val="Akapitzlist"/>
        <w:numPr>
          <w:ilvl w:val="0"/>
          <w:numId w:val="1"/>
        </w:numPr>
        <w:tabs>
          <w:tab w:val="left" w:pos="477"/>
        </w:tabs>
        <w:spacing w:line="254" w:lineRule="exact"/>
        <w:ind w:hanging="361"/>
        <w:rPr>
          <w:sz w:val="20"/>
        </w:rPr>
      </w:pPr>
      <w:r>
        <w:rPr>
          <w:sz w:val="20"/>
        </w:rPr>
        <w:t>wsparcie zdalne przez pracownika serwisu producenta</w:t>
      </w:r>
      <w:r>
        <w:rPr>
          <w:spacing w:val="-4"/>
          <w:sz w:val="20"/>
        </w:rPr>
        <w:t xml:space="preserve"> </w:t>
      </w:r>
      <w:r>
        <w:rPr>
          <w:sz w:val="20"/>
        </w:rPr>
        <w:t>oprogramowania</w:t>
      </w:r>
    </w:p>
    <w:p w:rsidR="003E61F4" w:rsidRDefault="003E61F4" w:rsidP="003E61F4">
      <w:pPr>
        <w:pStyle w:val="Akapitzlist"/>
        <w:numPr>
          <w:ilvl w:val="0"/>
          <w:numId w:val="1"/>
        </w:numPr>
        <w:tabs>
          <w:tab w:val="left" w:pos="477"/>
        </w:tabs>
        <w:ind w:right="544"/>
        <w:rPr>
          <w:sz w:val="20"/>
        </w:rPr>
      </w:pPr>
      <w:r>
        <w:rPr>
          <w:sz w:val="20"/>
        </w:rPr>
        <w:t>dostęp do materiałów producenta takich jak: techniczna dokumentacja, internetowa baza wiedzy, forum internetowe producenta</w:t>
      </w:r>
      <w:r>
        <w:rPr>
          <w:spacing w:val="-2"/>
          <w:sz w:val="20"/>
        </w:rPr>
        <w:t xml:space="preserve"> </w:t>
      </w:r>
      <w:r>
        <w:rPr>
          <w:sz w:val="20"/>
        </w:rPr>
        <w:t>oprogramowania</w:t>
      </w:r>
    </w:p>
    <w:p w:rsidR="003E61F4" w:rsidRDefault="003E61F4" w:rsidP="003E61F4">
      <w:pPr>
        <w:pStyle w:val="Akapitzlist"/>
        <w:numPr>
          <w:ilvl w:val="0"/>
          <w:numId w:val="1"/>
        </w:numPr>
        <w:tabs>
          <w:tab w:val="left" w:pos="477"/>
        </w:tabs>
        <w:ind w:right="544"/>
        <w:rPr>
          <w:sz w:val="20"/>
        </w:rPr>
      </w:pPr>
      <w:r>
        <w:rPr>
          <w:sz w:val="20"/>
        </w:rPr>
        <w:t>gwarancję poufności w zarządzaniu przekazanymi informacjami (usługa świadczona bez możliwości i wymogu</w:t>
      </w:r>
      <w:r>
        <w:rPr>
          <w:spacing w:val="-6"/>
          <w:sz w:val="20"/>
        </w:rPr>
        <w:t xml:space="preserve"> </w:t>
      </w:r>
      <w:r>
        <w:rPr>
          <w:sz w:val="20"/>
        </w:rPr>
        <w:t>przesyłania</w:t>
      </w:r>
      <w:r>
        <w:rPr>
          <w:spacing w:val="-5"/>
          <w:sz w:val="20"/>
        </w:rPr>
        <w:t xml:space="preserve"> </w:t>
      </w:r>
      <w:r>
        <w:rPr>
          <w:sz w:val="20"/>
        </w:rPr>
        <w:t>logów</w:t>
      </w:r>
      <w:r>
        <w:rPr>
          <w:spacing w:val="-6"/>
          <w:sz w:val="20"/>
        </w:rPr>
        <w:t xml:space="preserve"> </w:t>
      </w:r>
      <w:r>
        <w:rPr>
          <w:sz w:val="20"/>
        </w:rPr>
        <w:t>oraz</w:t>
      </w:r>
      <w:r>
        <w:rPr>
          <w:spacing w:val="-4"/>
          <w:sz w:val="20"/>
        </w:rPr>
        <w:t xml:space="preserve"> </w:t>
      </w:r>
      <w:r>
        <w:rPr>
          <w:sz w:val="20"/>
        </w:rPr>
        <w:t>informacji</w:t>
      </w:r>
      <w:r>
        <w:rPr>
          <w:spacing w:val="-3"/>
          <w:sz w:val="20"/>
        </w:rPr>
        <w:t xml:space="preserve"> </w:t>
      </w:r>
      <w:r>
        <w:rPr>
          <w:sz w:val="20"/>
        </w:rPr>
        <w:t>o</w:t>
      </w:r>
      <w:r>
        <w:rPr>
          <w:spacing w:val="-5"/>
          <w:sz w:val="20"/>
        </w:rPr>
        <w:t xml:space="preserve"> </w:t>
      </w:r>
      <w:r>
        <w:rPr>
          <w:sz w:val="20"/>
        </w:rPr>
        <w:t>zgłoszeniach</w:t>
      </w:r>
      <w:r>
        <w:rPr>
          <w:spacing w:val="-4"/>
          <w:sz w:val="20"/>
        </w:rPr>
        <w:t xml:space="preserve"> </w:t>
      </w:r>
      <w:r>
        <w:rPr>
          <w:sz w:val="20"/>
        </w:rPr>
        <w:t>serwisowych</w:t>
      </w:r>
      <w:r>
        <w:rPr>
          <w:spacing w:val="-5"/>
          <w:sz w:val="20"/>
        </w:rPr>
        <w:t xml:space="preserve"> </w:t>
      </w:r>
      <w:r>
        <w:rPr>
          <w:sz w:val="20"/>
        </w:rPr>
        <w:t>poza</w:t>
      </w:r>
      <w:r>
        <w:rPr>
          <w:spacing w:val="-4"/>
          <w:sz w:val="20"/>
        </w:rPr>
        <w:t xml:space="preserve"> </w:t>
      </w:r>
      <w:r>
        <w:rPr>
          <w:sz w:val="20"/>
        </w:rPr>
        <w:t>system</w:t>
      </w:r>
      <w:r>
        <w:rPr>
          <w:spacing w:val="-6"/>
          <w:sz w:val="20"/>
        </w:rPr>
        <w:t xml:space="preserve"> </w:t>
      </w:r>
      <w:r>
        <w:rPr>
          <w:sz w:val="20"/>
        </w:rPr>
        <w:t>procesowania</w:t>
      </w:r>
      <w:r>
        <w:rPr>
          <w:spacing w:val="-5"/>
          <w:sz w:val="20"/>
        </w:rPr>
        <w:t xml:space="preserve"> </w:t>
      </w:r>
      <w:r>
        <w:rPr>
          <w:sz w:val="20"/>
        </w:rPr>
        <w:t>zgłoszeń zarządzany i administrowany przez producenta</w:t>
      </w:r>
      <w:r>
        <w:rPr>
          <w:spacing w:val="-2"/>
          <w:sz w:val="20"/>
        </w:rPr>
        <w:t xml:space="preserve"> </w:t>
      </w:r>
      <w:r>
        <w:rPr>
          <w:sz w:val="20"/>
        </w:rPr>
        <w:t>oprogramowania)</w:t>
      </w:r>
    </w:p>
    <w:p w:rsidR="003E61F4" w:rsidRDefault="003E61F4" w:rsidP="003E61F4">
      <w:pPr>
        <w:pStyle w:val="Akapitzlist"/>
        <w:numPr>
          <w:ilvl w:val="0"/>
          <w:numId w:val="1"/>
        </w:numPr>
        <w:tabs>
          <w:tab w:val="left" w:pos="477"/>
        </w:tabs>
        <w:spacing w:before="1" w:line="255" w:lineRule="exact"/>
        <w:ind w:hanging="361"/>
        <w:rPr>
          <w:sz w:val="20"/>
        </w:rPr>
      </w:pPr>
      <w:r>
        <w:rPr>
          <w:sz w:val="20"/>
        </w:rPr>
        <w:t>dostęp do poprawek i uaktualnień oprogramowania objętego usługą</w:t>
      </w:r>
      <w:r>
        <w:rPr>
          <w:spacing w:val="-4"/>
          <w:sz w:val="20"/>
        </w:rPr>
        <w:t xml:space="preserve"> </w:t>
      </w:r>
      <w:r>
        <w:rPr>
          <w:sz w:val="20"/>
        </w:rPr>
        <w:t>wsparcia</w:t>
      </w:r>
    </w:p>
    <w:p w:rsidR="003E61F4" w:rsidRDefault="003E61F4" w:rsidP="003E61F4">
      <w:pPr>
        <w:pStyle w:val="Akapitzlist"/>
        <w:numPr>
          <w:ilvl w:val="0"/>
          <w:numId w:val="1"/>
        </w:numPr>
        <w:tabs>
          <w:tab w:val="left" w:pos="477"/>
        </w:tabs>
        <w:ind w:right="536"/>
        <w:rPr>
          <w:sz w:val="20"/>
        </w:rPr>
      </w:pPr>
      <w:r>
        <w:rPr>
          <w:sz w:val="20"/>
        </w:rPr>
        <w:t>dostęp</w:t>
      </w:r>
      <w:r>
        <w:rPr>
          <w:spacing w:val="-6"/>
          <w:sz w:val="20"/>
        </w:rPr>
        <w:t xml:space="preserve"> </w:t>
      </w:r>
      <w:r>
        <w:rPr>
          <w:sz w:val="20"/>
        </w:rPr>
        <w:t>do</w:t>
      </w:r>
      <w:r>
        <w:rPr>
          <w:spacing w:val="-6"/>
          <w:sz w:val="20"/>
        </w:rPr>
        <w:t xml:space="preserve"> </w:t>
      </w:r>
      <w:r>
        <w:rPr>
          <w:sz w:val="20"/>
        </w:rPr>
        <w:t>portalu</w:t>
      </w:r>
      <w:r>
        <w:rPr>
          <w:spacing w:val="-8"/>
          <w:sz w:val="20"/>
        </w:rPr>
        <w:t xml:space="preserve"> </w:t>
      </w:r>
      <w:r>
        <w:rPr>
          <w:sz w:val="20"/>
        </w:rPr>
        <w:t>www</w:t>
      </w:r>
      <w:r>
        <w:rPr>
          <w:spacing w:val="-6"/>
          <w:sz w:val="20"/>
        </w:rPr>
        <w:t xml:space="preserve"> </w:t>
      </w:r>
      <w:r>
        <w:rPr>
          <w:sz w:val="20"/>
        </w:rPr>
        <w:t>producenta</w:t>
      </w:r>
      <w:r>
        <w:rPr>
          <w:spacing w:val="-6"/>
          <w:sz w:val="20"/>
        </w:rPr>
        <w:t xml:space="preserve"> </w:t>
      </w:r>
      <w:r>
        <w:rPr>
          <w:sz w:val="20"/>
        </w:rPr>
        <w:t>oprogramowania</w:t>
      </w:r>
      <w:r>
        <w:rPr>
          <w:spacing w:val="-6"/>
          <w:sz w:val="20"/>
        </w:rPr>
        <w:t xml:space="preserve"> </w:t>
      </w:r>
      <w:r>
        <w:rPr>
          <w:sz w:val="20"/>
        </w:rPr>
        <w:t>umożliwiającego</w:t>
      </w:r>
      <w:r>
        <w:rPr>
          <w:spacing w:val="-6"/>
          <w:sz w:val="20"/>
        </w:rPr>
        <w:t xml:space="preserve"> </w:t>
      </w:r>
      <w:r>
        <w:rPr>
          <w:sz w:val="20"/>
        </w:rPr>
        <w:t>zarządzanie</w:t>
      </w:r>
      <w:r>
        <w:rPr>
          <w:spacing w:val="-7"/>
          <w:sz w:val="20"/>
        </w:rPr>
        <w:t xml:space="preserve"> </w:t>
      </w:r>
      <w:r>
        <w:rPr>
          <w:sz w:val="20"/>
        </w:rPr>
        <w:t>posiadanymi</w:t>
      </w:r>
      <w:r>
        <w:rPr>
          <w:spacing w:val="-5"/>
          <w:sz w:val="20"/>
        </w:rPr>
        <w:t xml:space="preserve"> </w:t>
      </w:r>
      <w:r>
        <w:rPr>
          <w:sz w:val="20"/>
        </w:rPr>
        <w:t>licencjami, założenie zgłoszenia awarii u producenta, podniesienie lub obniżenie (jeśli producent oficjalnie wspiera poprzednie wersje) wersji</w:t>
      </w:r>
      <w:r>
        <w:rPr>
          <w:spacing w:val="-2"/>
          <w:sz w:val="20"/>
        </w:rPr>
        <w:t xml:space="preserve"> </w:t>
      </w:r>
      <w:r>
        <w:rPr>
          <w:sz w:val="20"/>
        </w:rPr>
        <w:t>oprogramowania</w:t>
      </w:r>
    </w:p>
    <w:p w:rsidR="003E61F4" w:rsidRDefault="003E61F4" w:rsidP="003E61F4">
      <w:pPr>
        <w:pStyle w:val="Akapitzlist"/>
        <w:numPr>
          <w:ilvl w:val="0"/>
          <w:numId w:val="1"/>
        </w:numPr>
        <w:tabs>
          <w:tab w:val="left" w:pos="477"/>
        </w:tabs>
        <w:spacing w:before="1"/>
        <w:ind w:right="543"/>
        <w:rPr>
          <w:sz w:val="20"/>
        </w:rPr>
      </w:pPr>
      <w:r>
        <w:rPr>
          <w:sz w:val="20"/>
        </w:rPr>
        <w:t>dostęp do rejestru licencji (dostępnego przez portal www producenta oprogramowania) Centralny rejestr licencji musi udostępniać założenie i</w:t>
      </w:r>
      <w:r>
        <w:rPr>
          <w:spacing w:val="-4"/>
          <w:sz w:val="20"/>
        </w:rPr>
        <w:t xml:space="preserve"> </w:t>
      </w:r>
      <w:r>
        <w:rPr>
          <w:sz w:val="20"/>
        </w:rPr>
        <w:t>wysłanie</w:t>
      </w:r>
    </w:p>
    <w:p w:rsidR="003E61F4" w:rsidRDefault="003E61F4" w:rsidP="003E61F4">
      <w:pPr>
        <w:pStyle w:val="Akapitzlist"/>
        <w:numPr>
          <w:ilvl w:val="0"/>
          <w:numId w:val="1"/>
        </w:numPr>
        <w:tabs>
          <w:tab w:val="left" w:pos="477"/>
        </w:tabs>
        <w:ind w:right="543"/>
        <w:rPr>
          <w:sz w:val="20"/>
        </w:rPr>
      </w:pPr>
      <w:r>
        <w:rPr>
          <w:sz w:val="20"/>
        </w:rPr>
        <w:t>do producenta zgłoszeń przeniesienia licencji na inny podmiot oraz zgłoszeń serwisowych kierowanych do producenta</w:t>
      </w:r>
      <w:r>
        <w:rPr>
          <w:spacing w:val="-1"/>
          <w:sz w:val="20"/>
        </w:rPr>
        <w:t xml:space="preserve"> </w:t>
      </w:r>
      <w:r>
        <w:rPr>
          <w:sz w:val="20"/>
        </w:rPr>
        <w:t>oprogramowania</w:t>
      </w:r>
    </w:p>
    <w:p w:rsidR="003E61F4" w:rsidRDefault="003E61F4" w:rsidP="003E61F4">
      <w:pPr>
        <w:pStyle w:val="Akapitzlist"/>
        <w:numPr>
          <w:ilvl w:val="0"/>
          <w:numId w:val="1"/>
        </w:numPr>
        <w:tabs>
          <w:tab w:val="left" w:pos="477"/>
        </w:tabs>
        <w:spacing w:before="1" w:line="255" w:lineRule="exact"/>
        <w:ind w:hanging="361"/>
        <w:rPr>
          <w:sz w:val="20"/>
        </w:rPr>
      </w:pPr>
      <w:r>
        <w:rPr>
          <w:sz w:val="20"/>
        </w:rPr>
        <w:t>czas odpowiedzi ze strony producenta oprogramowania dla zgłoszeń typu Critical (</w:t>
      </w:r>
      <w:proofErr w:type="spellStart"/>
      <w:r>
        <w:rPr>
          <w:sz w:val="20"/>
        </w:rPr>
        <w:t>Severity</w:t>
      </w:r>
      <w:proofErr w:type="spellEnd"/>
      <w:r>
        <w:rPr>
          <w:sz w:val="20"/>
        </w:rPr>
        <w:t xml:space="preserve"> 1) 30</w:t>
      </w:r>
      <w:r>
        <w:rPr>
          <w:spacing w:val="-19"/>
          <w:sz w:val="20"/>
        </w:rPr>
        <w:t xml:space="preserve"> </w:t>
      </w:r>
      <w:r>
        <w:rPr>
          <w:sz w:val="20"/>
        </w:rPr>
        <w:t>minut</w:t>
      </w:r>
    </w:p>
    <w:p w:rsidR="003E61F4" w:rsidRDefault="003E61F4" w:rsidP="003E61F4">
      <w:pPr>
        <w:pStyle w:val="Akapitzlist"/>
        <w:numPr>
          <w:ilvl w:val="0"/>
          <w:numId w:val="1"/>
        </w:numPr>
        <w:tabs>
          <w:tab w:val="left" w:pos="477"/>
        </w:tabs>
        <w:ind w:right="537"/>
        <w:rPr>
          <w:sz w:val="20"/>
        </w:rPr>
      </w:pPr>
      <w:r>
        <w:rPr>
          <w:sz w:val="20"/>
        </w:rPr>
        <w:t>czas odpowiedzi ze strony producenta oprogramowania dla zgłoszeń typu Major (</w:t>
      </w:r>
      <w:proofErr w:type="spellStart"/>
      <w:r>
        <w:rPr>
          <w:sz w:val="20"/>
        </w:rPr>
        <w:t>Severity</w:t>
      </w:r>
      <w:proofErr w:type="spellEnd"/>
      <w:r>
        <w:rPr>
          <w:sz w:val="20"/>
        </w:rPr>
        <w:t xml:space="preserve"> 2) 4 godziny roboczych</w:t>
      </w:r>
    </w:p>
    <w:p w:rsidR="003E61F4" w:rsidRDefault="003E61F4" w:rsidP="003E61F4">
      <w:pPr>
        <w:pStyle w:val="Akapitzlist"/>
        <w:numPr>
          <w:ilvl w:val="0"/>
          <w:numId w:val="1"/>
        </w:numPr>
        <w:tabs>
          <w:tab w:val="left" w:pos="477"/>
        </w:tabs>
        <w:ind w:right="544"/>
        <w:rPr>
          <w:sz w:val="20"/>
        </w:rPr>
      </w:pPr>
      <w:r>
        <w:rPr>
          <w:sz w:val="20"/>
        </w:rPr>
        <w:t>czas odpowiedzi ze strony producenta oprogramowania dla zgłoszeń typu Minor (</w:t>
      </w:r>
      <w:proofErr w:type="spellStart"/>
      <w:r>
        <w:rPr>
          <w:sz w:val="20"/>
        </w:rPr>
        <w:t>Severity</w:t>
      </w:r>
      <w:proofErr w:type="spellEnd"/>
      <w:r>
        <w:rPr>
          <w:sz w:val="20"/>
        </w:rPr>
        <w:t xml:space="preserve"> 3) 8 godziny roboczych</w:t>
      </w:r>
    </w:p>
    <w:p w:rsidR="003E61F4" w:rsidRDefault="003E61F4" w:rsidP="003E61F4"/>
    <w:p w:rsidR="00707981" w:rsidRDefault="00A75CF6">
      <w:pPr>
        <w:rPr>
          <w:b/>
          <w:sz w:val="23"/>
        </w:rPr>
      </w:pPr>
      <w:r>
        <w:rPr>
          <w:b/>
          <w:sz w:val="23"/>
        </w:rPr>
        <w:t>Warunki wsparcia producenta dla</w:t>
      </w:r>
      <w:r>
        <w:rPr>
          <w:b/>
          <w:sz w:val="23"/>
        </w:rPr>
        <w:t xml:space="preserve"> </w:t>
      </w:r>
      <w:r w:rsidRPr="00A75CF6">
        <w:rPr>
          <w:b/>
          <w:sz w:val="23"/>
        </w:rPr>
        <w:t>posiadanych przez Zamawiającego licencji Vmware</w:t>
      </w:r>
      <w:r>
        <w:rPr>
          <w:b/>
          <w:sz w:val="23"/>
        </w:rPr>
        <w:t>:</w:t>
      </w:r>
    </w:p>
    <w:p w:rsidR="00A75CF6" w:rsidRDefault="00A75CF6">
      <w:pPr>
        <w:rPr>
          <w:b/>
          <w:sz w:val="23"/>
        </w:rPr>
      </w:pPr>
    </w:p>
    <w:p w:rsidR="00A75CF6" w:rsidRDefault="00C87F61">
      <w:r>
        <w:t xml:space="preserve">Wsparcie na poziomie Basic </w:t>
      </w:r>
      <w:proofErr w:type="spellStart"/>
      <w:r>
        <w:t>Support</w:t>
      </w:r>
      <w:proofErr w:type="spellEnd"/>
      <w:r>
        <w:t>/Subscription dla poniższych licencji posiadanych przez Zamawiającego:</w:t>
      </w:r>
    </w:p>
    <w:p w:rsidR="00C87F61" w:rsidRDefault="00C87F61"/>
    <w:tbl>
      <w:tblPr>
        <w:tblW w:w="88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2676"/>
        <w:gridCol w:w="3826"/>
        <w:gridCol w:w="1920"/>
      </w:tblGrid>
      <w:tr w:rsidR="00C87F61" w:rsidRPr="00303534" w:rsidTr="00B06DF3">
        <w:trPr>
          <w:trHeight w:val="290"/>
        </w:trPr>
        <w:tc>
          <w:tcPr>
            <w:tcW w:w="458" w:type="dxa"/>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L.P.</w:t>
            </w:r>
          </w:p>
        </w:tc>
        <w:tc>
          <w:tcPr>
            <w:tcW w:w="2676" w:type="dxa"/>
            <w:shd w:val="clear" w:color="auto" w:fill="auto"/>
            <w:noWrap/>
            <w:vAlign w:val="bottom"/>
            <w:hideMark/>
          </w:tcPr>
          <w:p w:rsidR="00C87F61" w:rsidRPr="00303534" w:rsidRDefault="00C87F61" w:rsidP="00B06DF3">
            <w:pPr>
              <w:rPr>
                <w:rFonts w:ascii="Arial" w:eastAsia="Arial Unicode MS" w:hAnsi="Arial" w:cs="Arial"/>
                <w:sz w:val="20"/>
                <w:szCs w:val="20"/>
              </w:rPr>
            </w:pPr>
            <w:r>
              <w:rPr>
                <w:rFonts w:eastAsia="Arial Unicode MS"/>
                <w:sz w:val="20"/>
                <w:szCs w:val="20"/>
              </w:rPr>
              <w:t>EA</w:t>
            </w:r>
            <w:r w:rsidRPr="00303534">
              <w:rPr>
                <w:rFonts w:ascii="Arial" w:eastAsia="Arial Unicode MS" w:hAnsi="Arial" w:cs="Arial"/>
                <w:sz w:val="20"/>
                <w:szCs w:val="20"/>
              </w:rPr>
              <w:t xml:space="preserve"> </w:t>
            </w:r>
            <w:proofErr w:type="spellStart"/>
            <w:r w:rsidRPr="00303534">
              <w:rPr>
                <w:rFonts w:ascii="Arial" w:eastAsia="Arial Unicode MS" w:hAnsi="Arial" w:cs="Arial"/>
                <w:sz w:val="20"/>
                <w:szCs w:val="20"/>
              </w:rPr>
              <w:t>Number</w:t>
            </w:r>
            <w:proofErr w:type="spellEnd"/>
          </w:p>
        </w:tc>
        <w:tc>
          <w:tcPr>
            <w:tcW w:w="3826"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Product</w:t>
            </w:r>
          </w:p>
        </w:tc>
        <w:tc>
          <w:tcPr>
            <w:tcW w:w="1920" w:type="dxa"/>
            <w:shd w:val="clear" w:color="auto" w:fill="auto"/>
            <w:noWrap/>
            <w:vAlign w:val="bottom"/>
            <w:hideMark/>
          </w:tcPr>
          <w:p w:rsidR="00C87F61" w:rsidRPr="00303534" w:rsidRDefault="00C87F61" w:rsidP="00B06DF3">
            <w:pPr>
              <w:rPr>
                <w:rFonts w:ascii="Arial" w:eastAsia="Arial Unicode MS" w:hAnsi="Arial" w:cs="Arial"/>
                <w:sz w:val="20"/>
                <w:szCs w:val="20"/>
              </w:rPr>
            </w:pPr>
            <w:proofErr w:type="spellStart"/>
            <w:r w:rsidRPr="00303534">
              <w:rPr>
                <w:rFonts w:ascii="Arial" w:eastAsia="Arial Unicode MS" w:hAnsi="Arial" w:cs="Arial"/>
                <w:sz w:val="20"/>
                <w:szCs w:val="20"/>
              </w:rPr>
              <w:t>Contract</w:t>
            </w:r>
            <w:proofErr w:type="spellEnd"/>
            <w:r w:rsidRPr="00303534">
              <w:rPr>
                <w:rFonts w:ascii="Arial" w:eastAsia="Arial Unicode MS" w:hAnsi="Arial" w:cs="Arial"/>
                <w:sz w:val="20"/>
                <w:szCs w:val="20"/>
              </w:rPr>
              <w:t xml:space="preserve"> </w:t>
            </w:r>
            <w:proofErr w:type="spellStart"/>
            <w:r w:rsidRPr="00303534">
              <w:rPr>
                <w:rFonts w:ascii="Arial" w:eastAsia="Arial Unicode MS" w:hAnsi="Arial" w:cs="Arial"/>
                <w:sz w:val="20"/>
                <w:szCs w:val="20"/>
              </w:rPr>
              <w:t>Number</w:t>
            </w:r>
            <w:proofErr w:type="spellEnd"/>
          </w:p>
        </w:tc>
      </w:tr>
      <w:tr w:rsidR="00C87F61" w:rsidRPr="00303534" w:rsidTr="00B06DF3">
        <w:trPr>
          <w:trHeight w:val="290"/>
        </w:trPr>
        <w:tc>
          <w:tcPr>
            <w:tcW w:w="458" w:type="dxa"/>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1</w:t>
            </w:r>
          </w:p>
        </w:tc>
        <w:tc>
          <w:tcPr>
            <w:tcW w:w="2676"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530972664</w:t>
            </w:r>
          </w:p>
        </w:tc>
        <w:tc>
          <w:tcPr>
            <w:tcW w:w="3826" w:type="dxa"/>
            <w:shd w:val="clear" w:color="auto" w:fill="auto"/>
            <w:noWrap/>
            <w:vAlign w:val="bottom"/>
            <w:hideMark/>
          </w:tcPr>
          <w:p w:rsidR="00C87F61" w:rsidRPr="00303534" w:rsidRDefault="00C87F61" w:rsidP="00B06DF3">
            <w:pPr>
              <w:rPr>
                <w:rFonts w:ascii="Arial" w:eastAsia="Arial Unicode MS" w:hAnsi="Arial" w:cs="Arial"/>
                <w:sz w:val="20"/>
                <w:szCs w:val="20"/>
              </w:rPr>
            </w:pPr>
            <w:proofErr w:type="spellStart"/>
            <w:r w:rsidRPr="00303534">
              <w:rPr>
                <w:rFonts w:ascii="Arial" w:eastAsia="Arial Unicode MS" w:hAnsi="Arial" w:cs="Arial"/>
                <w:sz w:val="20"/>
                <w:szCs w:val="20"/>
              </w:rPr>
              <w:t>vSAN</w:t>
            </w:r>
            <w:proofErr w:type="spellEnd"/>
            <w:r w:rsidRPr="00303534">
              <w:rPr>
                <w:rFonts w:ascii="Arial" w:eastAsia="Arial Unicode MS" w:hAnsi="Arial" w:cs="Arial"/>
                <w:sz w:val="20"/>
                <w:szCs w:val="20"/>
              </w:rPr>
              <w:t xml:space="preserve"> 6</w:t>
            </w:r>
          </w:p>
        </w:tc>
        <w:tc>
          <w:tcPr>
            <w:tcW w:w="1920"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4114995450</w:t>
            </w:r>
          </w:p>
        </w:tc>
      </w:tr>
      <w:tr w:rsidR="00C87F61" w:rsidRPr="00303534" w:rsidTr="00B06DF3">
        <w:trPr>
          <w:trHeight w:val="290"/>
        </w:trPr>
        <w:tc>
          <w:tcPr>
            <w:tcW w:w="458" w:type="dxa"/>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2</w:t>
            </w:r>
          </w:p>
        </w:tc>
        <w:tc>
          <w:tcPr>
            <w:tcW w:w="2676"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530972664</w:t>
            </w:r>
          </w:p>
        </w:tc>
        <w:tc>
          <w:tcPr>
            <w:tcW w:w="3826" w:type="dxa"/>
            <w:shd w:val="clear" w:color="auto" w:fill="auto"/>
            <w:noWrap/>
            <w:vAlign w:val="bottom"/>
            <w:hideMark/>
          </w:tcPr>
          <w:p w:rsidR="00C87F61" w:rsidRPr="00303534" w:rsidRDefault="00C87F61" w:rsidP="00B06DF3">
            <w:pPr>
              <w:rPr>
                <w:rFonts w:ascii="Arial" w:eastAsia="Arial Unicode MS" w:hAnsi="Arial" w:cs="Arial"/>
                <w:sz w:val="20"/>
                <w:szCs w:val="20"/>
              </w:rPr>
            </w:pPr>
            <w:proofErr w:type="spellStart"/>
            <w:r w:rsidRPr="00303534">
              <w:rPr>
                <w:rFonts w:ascii="Arial" w:eastAsia="Arial Unicode MS" w:hAnsi="Arial" w:cs="Arial"/>
                <w:sz w:val="20"/>
                <w:szCs w:val="20"/>
              </w:rPr>
              <w:t>vSAN</w:t>
            </w:r>
            <w:proofErr w:type="spellEnd"/>
            <w:r w:rsidRPr="00303534">
              <w:rPr>
                <w:rFonts w:ascii="Arial" w:eastAsia="Arial Unicode MS" w:hAnsi="Arial" w:cs="Arial"/>
                <w:sz w:val="20"/>
                <w:szCs w:val="20"/>
              </w:rPr>
              <w:t xml:space="preserve"> 6</w:t>
            </w:r>
          </w:p>
        </w:tc>
        <w:tc>
          <w:tcPr>
            <w:tcW w:w="1920"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4114951733</w:t>
            </w:r>
          </w:p>
        </w:tc>
      </w:tr>
      <w:tr w:rsidR="00C87F61" w:rsidRPr="00303534" w:rsidTr="00B06DF3">
        <w:trPr>
          <w:trHeight w:val="290"/>
        </w:trPr>
        <w:tc>
          <w:tcPr>
            <w:tcW w:w="458" w:type="dxa"/>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3</w:t>
            </w:r>
          </w:p>
        </w:tc>
        <w:tc>
          <w:tcPr>
            <w:tcW w:w="2676"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530972664</w:t>
            </w:r>
          </w:p>
        </w:tc>
        <w:tc>
          <w:tcPr>
            <w:tcW w:w="3826" w:type="dxa"/>
            <w:shd w:val="clear" w:color="auto" w:fill="auto"/>
            <w:noWrap/>
            <w:vAlign w:val="bottom"/>
            <w:hideMark/>
          </w:tcPr>
          <w:p w:rsidR="00C87F61" w:rsidRPr="00303534" w:rsidRDefault="00C87F61" w:rsidP="00B06DF3">
            <w:pPr>
              <w:rPr>
                <w:rFonts w:ascii="Arial" w:eastAsia="Arial Unicode MS" w:hAnsi="Arial" w:cs="Arial"/>
                <w:sz w:val="20"/>
                <w:szCs w:val="20"/>
              </w:rPr>
            </w:pPr>
            <w:proofErr w:type="spellStart"/>
            <w:r w:rsidRPr="00303534">
              <w:rPr>
                <w:rFonts w:ascii="Arial" w:eastAsia="Arial Unicode MS" w:hAnsi="Arial" w:cs="Arial"/>
                <w:sz w:val="20"/>
                <w:szCs w:val="20"/>
              </w:rPr>
              <w:t>vSphere</w:t>
            </w:r>
            <w:proofErr w:type="spellEnd"/>
            <w:r w:rsidRPr="00303534">
              <w:rPr>
                <w:rFonts w:ascii="Arial" w:eastAsia="Arial Unicode MS" w:hAnsi="Arial" w:cs="Arial"/>
                <w:sz w:val="20"/>
                <w:szCs w:val="20"/>
              </w:rPr>
              <w:t xml:space="preserve"> 6 Standard</w:t>
            </w:r>
          </w:p>
        </w:tc>
        <w:tc>
          <w:tcPr>
            <w:tcW w:w="1920"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4114998833</w:t>
            </w:r>
          </w:p>
        </w:tc>
      </w:tr>
      <w:tr w:rsidR="00C87F61" w:rsidRPr="00303534" w:rsidTr="00B06DF3">
        <w:trPr>
          <w:trHeight w:val="290"/>
        </w:trPr>
        <w:tc>
          <w:tcPr>
            <w:tcW w:w="458" w:type="dxa"/>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4</w:t>
            </w:r>
          </w:p>
        </w:tc>
        <w:tc>
          <w:tcPr>
            <w:tcW w:w="2676"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530972664</w:t>
            </w:r>
          </w:p>
        </w:tc>
        <w:tc>
          <w:tcPr>
            <w:tcW w:w="3826" w:type="dxa"/>
            <w:shd w:val="clear" w:color="auto" w:fill="auto"/>
            <w:noWrap/>
            <w:vAlign w:val="bottom"/>
            <w:hideMark/>
          </w:tcPr>
          <w:p w:rsidR="00C87F61" w:rsidRPr="00303534" w:rsidRDefault="00C87F61" w:rsidP="00B06DF3">
            <w:pPr>
              <w:rPr>
                <w:rFonts w:ascii="Arial" w:eastAsia="Arial Unicode MS" w:hAnsi="Arial" w:cs="Arial"/>
                <w:sz w:val="20"/>
                <w:szCs w:val="20"/>
              </w:rPr>
            </w:pPr>
            <w:proofErr w:type="spellStart"/>
            <w:r w:rsidRPr="00303534">
              <w:rPr>
                <w:rFonts w:ascii="Arial" w:eastAsia="Arial Unicode MS" w:hAnsi="Arial" w:cs="Arial"/>
                <w:sz w:val="20"/>
                <w:szCs w:val="20"/>
              </w:rPr>
              <w:t>vSphere</w:t>
            </w:r>
            <w:proofErr w:type="spellEnd"/>
            <w:r w:rsidRPr="00303534">
              <w:rPr>
                <w:rFonts w:ascii="Arial" w:eastAsia="Arial Unicode MS" w:hAnsi="Arial" w:cs="Arial"/>
                <w:sz w:val="20"/>
                <w:szCs w:val="20"/>
              </w:rPr>
              <w:t xml:space="preserve"> 6 Standard</w:t>
            </w:r>
          </w:p>
        </w:tc>
        <w:tc>
          <w:tcPr>
            <w:tcW w:w="1920"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4114997323</w:t>
            </w:r>
          </w:p>
        </w:tc>
      </w:tr>
      <w:tr w:rsidR="00C87F61" w:rsidRPr="00303534" w:rsidTr="00B06DF3">
        <w:trPr>
          <w:trHeight w:val="290"/>
        </w:trPr>
        <w:tc>
          <w:tcPr>
            <w:tcW w:w="458" w:type="dxa"/>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5</w:t>
            </w:r>
          </w:p>
        </w:tc>
        <w:tc>
          <w:tcPr>
            <w:tcW w:w="2676"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530972664</w:t>
            </w:r>
          </w:p>
        </w:tc>
        <w:tc>
          <w:tcPr>
            <w:tcW w:w="3826" w:type="dxa"/>
            <w:shd w:val="clear" w:color="auto" w:fill="auto"/>
            <w:noWrap/>
            <w:vAlign w:val="bottom"/>
            <w:hideMark/>
          </w:tcPr>
          <w:p w:rsidR="00C87F61" w:rsidRPr="00303534" w:rsidRDefault="00C87F61" w:rsidP="00B06DF3">
            <w:pPr>
              <w:rPr>
                <w:rFonts w:ascii="Arial" w:eastAsia="Arial Unicode MS" w:hAnsi="Arial" w:cs="Arial"/>
                <w:sz w:val="20"/>
                <w:szCs w:val="20"/>
              </w:rPr>
            </w:pPr>
            <w:proofErr w:type="spellStart"/>
            <w:r w:rsidRPr="00303534">
              <w:rPr>
                <w:rFonts w:ascii="Arial" w:eastAsia="Arial Unicode MS" w:hAnsi="Arial" w:cs="Arial"/>
                <w:sz w:val="20"/>
                <w:szCs w:val="20"/>
              </w:rPr>
              <w:t>vSphere</w:t>
            </w:r>
            <w:proofErr w:type="spellEnd"/>
            <w:r w:rsidRPr="00303534">
              <w:rPr>
                <w:rFonts w:ascii="Arial" w:eastAsia="Arial Unicode MS" w:hAnsi="Arial" w:cs="Arial"/>
                <w:sz w:val="20"/>
                <w:szCs w:val="20"/>
              </w:rPr>
              <w:t xml:space="preserve"> 6 Standard</w:t>
            </w:r>
          </w:p>
        </w:tc>
        <w:tc>
          <w:tcPr>
            <w:tcW w:w="1920"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480824781</w:t>
            </w:r>
          </w:p>
        </w:tc>
      </w:tr>
      <w:tr w:rsidR="00C87F61" w:rsidRPr="00303534" w:rsidTr="00B06DF3">
        <w:trPr>
          <w:trHeight w:val="290"/>
        </w:trPr>
        <w:tc>
          <w:tcPr>
            <w:tcW w:w="458" w:type="dxa"/>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6</w:t>
            </w:r>
          </w:p>
        </w:tc>
        <w:tc>
          <w:tcPr>
            <w:tcW w:w="2676"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530972664</w:t>
            </w:r>
          </w:p>
        </w:tc>
        <w:tc>
          <w:tcPr>
            <w:tcW w:w="3826" w:type="dxa"/>
            <w:shd w:val="clear" w:color="auto" w:fill="auto"/>
            <w:noWrap/>
            <w:vAlign w:val="bottom"/>
            <w:hideMark/>
          </w:tcPr>
          <w:p w:rsidR="00C87F61" w:rsidRPr="00303534" w:rsidRDefault="00C87F61" w:rsidP="00B06DF3">
            <w:pPr>
              <w:rPr>
                <w:rFonts w:ascii="Arial" w:eastAsia="Arial Unicode MS" w:hAnsi="Arial" w:cs="Arial"/>
                <w:sz w:val="20"/>
                <w:szCs w:val="20"/>
              </w:rPr>
            </w:pPr>
            <w:proofErr w:type="spellStart"/>
            <w:r w:rsidRPr="00303534">
              <w:rPr>
                <w:rFonts w:ascii="Arial" w:eastAsia="Arial Unicode MS" w:hAnsi="Arial" w:cs="Arial"/>
                <w:sz w:val="20"/>
                <w:szCs w:val="20"/>
              </w:rPr>
              <w:t>vSphere</w:t>
            </w:r>
            <w:proofErr w:type="spellEnd"/>
            <w:r w:rsidRPr="00303534">
              <w:rPr>
                <w:rFonts w:ascii="Arial" w:eastAsia="Arial Unicode MS" w:hAnsi="Arial" w:cs="Arial"/>
                <w:sz w:val="20"/>
                <w:szCs w:val="20"/>
              </w:rPr>
              <w:t xml:space="preserve"> 6 Standard</w:t>
            </w:r>
          </w:p>
        </w:tc>
        <w:tc>
          <w:tcPr>
            <w:tcW w:w="1920"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480824781</w:t>
            </w:r>
          </w:p>
        </w:tc>
      </w:tr>
      <w:tr w:rsidR="00C87F61" w:rsidRPr="00303534" w:rsidTr="00B06DF3">
        <w:trPr>
          <w:trHeight w:val="290"/>
        </w:trPr>
        <w:tc>
          <w:tcPr>
            <w:tcW w:w="458" w:type="dxa"/>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7</w:t>
            </w:r>
          </w:p>
        </w:tc>
        <w:tc>
          <w:tcPr>
            <w:tcW w:w="2676"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530972664</w:t>
            </w:r>
          </w:p>
        </w:tc>
        <w:tc>
          <w:tcPr>
            <w:tcW w:w="3826" w:type="dxa"/>
            <w:shd w:val="clear" w:color="auto" w:fill="auto"/>
            <w:noWrap/>
            <w:vAlign w:val="bottom"/>
            <w:hideMark/>
          </w:tcPr>
          <w:p w:rsidR="00C87F61" w:rsidRPr="00303534" w:rsidRDefault="00C87F61" w:rsidP="00B06DF3">
            <w:pPr>
              <w:rPr>
                <w:rFonts w:ascii="Arial" w:eastAsia="Arial Unicode MS" w:hAnsi="Arial" w:cs="Arial"/>
                <w:sz w:val="20"/>
                <w:szCs w:val="20"/>
              </w:rPr>
            </w:pPr>
            <w:proofErr w:type="spellStart"/>
            <w:r w:rsidRPr="00303534">
              <w:rPr>
                <w:rFonts w:ascii="Arial" w:eastAsia="Arial Unicode MS" w:hAnsi="Arial" w:cs="Arial"/>
                <w:sz w:val="20"/>
                <w:szCs w:val="20"/>
              </w:rPr>
              <w:t>vSphere</w:t>
            </w:r>
            <w:proofErr w:type="spellEnd"/>
            <w:r w:rsidRPr="00303534">
              <w:rPr>
                <w:rFonts w:ascii="Arial" w:eastAsia="Arial Unicode MS" w:hAnsi="Arial" w:cs="Arial"/>
                <w:sz w:val="20"/>
                <w:szCs w:val="20"/>
              </w:rPr>
              <w:t xml:space="preserve"> 6 Standard</w:t>
            </w:r>
          </w:p>
        </w:tc>
        <w:tc>
          <w:tcPr>
            <w:tcW w:w="1920" w:type="dxa"/>
            <w:shd w:val="clear" w:color="auto" w:fill="auto"/>
            <w:noWrap/>
            <w:vAlign w:val="bottom"/>
            <w:hideMark/>
          </w:tcPr>
          <w:p w:rsidR="00C87F61" w:rsidRPr="00303534" w:rsidRDefault="00C87F61" w:rsidP="00B06DF3">
            <w:pPr>
              <w:rPr>
                <w:rFonts w:ascii="Arial" w:eastAsia="Arial Unicode MS" w:hAnsi="Arial" w:cs="Arial"/>
                <w:sz w:val="20"/>
                <w:szCs w:val="20"/>
              </w:rPr>
            </w:pPr>
            <w:r w:rsidRPr="00303534">
              <w:rPr>
                <w:rFonts w:ascii="Arial" w:eastAsia="Arial Unicode MS" w:hAnsi="Arial" w:cs="Arial"/>
                <w:sz w:val="20"/>
                <w:szCs w:val="20"/>
              </w:rPr>
              <w:t>480824781</w:t>
            </w:r>
          </w:p>
        </w:tc>
      </w:tr>
    </w:tbl>
    <w:p w:rsidR="00C87F61" w:rsidRDefault="00C87F61"/>
    <w:sectPr w:rsidR="00C87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56AF8"/>
    <w:multiLevelType w:val="hybridMultilevel"/>
    <w:tmpl w:val="DAA4838C"/>
    <w:lvl w:ilvl="0" w:tplc="16F63BC6">
      <w:numFmt w:val="bullet"/>
      <w:lvlText w:val=""/>
      <w:lvlJc w:val="left"/>
      <w:pPr>
        <w:ind w:left="476" w:hanging="360"/>
      </w:pPr>
      <w:rPr>
        <w:rFonts w:ascii="Symbol" w:eastAsia="Symbol" w:hAnsi="Symbol" w:cs="Symbol" w:hint="default"/>
        <w:w w:val="99"/>
        <w:sz w:val="20"/>
        <w:szCs w:val="20"/>
        <w:lang w:val="pl-PL" w:eastAsia="pl-PL" w:bidi="pl-PL"/>
      </w:rPr>
    </w:lvl>
    <w:lvl w:ilvl="1" w:tplc="6F720166">
      <w:numFmt w:val="bullet"/>
      <w:lvlText w:val=""/>
      <w:lvlJc w:val="left"/>
      <w:pPr>
        <w:ind w:left="836" w:hanging="360"/>
      </w:pPr>
      <w:rPr>
        <w:rFonts w:ascii="Symbol" w:eastAsia="Symbol" w:hAnsi="Symbol" w:cs="Symbol" w:hint="default"/>
        <w:w w:val="99"/>
        <w:sz w:val="20"/>
        <w:szCs w:val="20"/>
        <w:lang w:val="pl-PL" w:eastAsia="pl-PL" w:bidi="pl-PL"/>
      </w:rPr>
    </w:lvl>
    <w:lvl w:ilvl="2" w:tplc="1C7E7346">
      <w:numFmt w:val="bullet"/>
      <w:lvlText w:val=""/>
      <w:lvlJc w:val="left"/>
      <w:pPr>
        <w:ind w:left="1249" w:hanging="360"/>
      </w:pPr>
      <w:rPr>
        <w:rFonts w:ascii="Symbol" w:eastAsia="Symbol" w:hAnsi="Symbol" w:cs="Symbol" w:hint="default"/>
        <w:w w:val="99"/>
        <w:sz w:val="20"/>
        <w:szCs w:val="20"/>
        <w:lang w:val="pl-PL" w:eastAsia="pl-PL" w:bidi="pl-PL"/>
      </w:rPr>
    </w:lvl>
    <w:lvl w:ilvl="3" w:tplc="9EFA7A6E">
      <w:numFmt w:val="bullet"/>
      <w:lvlText w:val="•"/>
      <w:lvlJc w:val="left"/>
      <w:pPr>
        <w:ind w:left="1180" w:hanging="360"/>
      </w:pPr>
      <w:rPr>
        <w:rFonts w:hint="default"/>
        <w:lang w:val="pl-PL" w:eastAsia="pl-PL" w:bidi="pl-PL"/>
      </w:rPr>
    </w:lvl>
    <w:lvl w:ilvl="4" w:tplc="56D458E0">
      <w:numFmt w:val="bullet"/>
      <w:lvlText w:val="•"/>
      <w:lvlJc w:val="left"/>
      <w:pPr>
        <w:ind w:left="1240" w:hanging="360"/>
      </w:pPr>
      <w:rPr>
        <w:rFonts w:hint="default"/>
        <w:lang w:val="pl-PL" w:eastAsia="pl-PL" w:bidi="pl-PL"/>
      </w:rPr>
    </w:lvl>
    <w:lvl w:ilvl="5" w:tplc="1BD88916">
      <w:numFmt w:val="bullet"/>
      <w:lvlText w:val="•"/>
      <w:lvlJc w:val="left"/>
      <w:pPr>
        <w:ind w:left="2654" w:hanging="360"/>
      </w:pPr>
      <w:rPr>
        <w:rFonts w:hint="default"/>
        <w:lang w:val="pl-PL" w:eastAsia="pl-PL" w:bidi="pl-PL"/>
      </w:rPr>
    </w:lvl>
    <w:lvl w:ilvl="6" w:tplc="734CC1AA">
      <w:numFmt w:val="bullet"/>
      <w:lvlText w:val="•"/>
      <w:lvlJc w:val="left"/>
      <w:pPr>
        <w:ind w:left="4068" w:hanging="360"/>
      </w:pPr>
      <w:rPr>
        <w:rFonts w:hint="default"/>
        <w:lang w:val="pl-PL" w:eastAsia="pl-PL" w:bidi="pl-PL"/>
      </w:rPr>
    </w:lvl>
    <w:lvl w:ilvl="7" w:tplc="5322A4A8">
      <w:numFmt w:val="bullet"/>
      <w:lvlText w:val="•"/>
      <w:lvlJc w:val="left"/>
      <w:pPr>
        <w:ind w:left="5483" w:hanging="360"/>
      </w:pPr>
      <w:rPr>
        <w:rFonts w:hint="default"/>
        <w:lang w:val="pl-PL" w:eastAsia="pl-PL" w:bidi="pl-PL"/>
      </w:rPr>
    </w:lvl>
    <w:lvl w:ilvl="8" w:tplc="735E4B34">
      <w:numFmt w:val="bullet"/>
      <w:lvlText w:val="•"/>
      <w:lvlJc w:val="left"/>
      <w:pPr>
        <w:ind w:left="6897" w:hanging="360"/>
      </w:pPr>
      <w:rPr>
        <w:rFonts w:hint="default"/>
        <w:lang w:val="pl-PL" w:eastAsia="pl-PL" w:bidi="pl-P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F4"/>
    <w:rsid w:val="003E61F4"/>
    <w:rsid w:val="00707981"/>
    <w:rsid w:val="00A75CF6"/>
    <w:rsid w:val="00C87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1F4"/>
    <w:pPr>
      <w:widowControl w:val="0"/>
      <w:autoSpaceDE w:val="0"/>
      <w:autoSpaceDN w:val="0"/>
      <w:spacing w:after="0" w:line="240" w:lineRule="auto"/>
    </w:pPr>
    <w:rPr>
      <w:rFonts w:ascii="Calibri" w:eastAsia="Calibri" w:hAnsi="Calibri" w:cs="Calibri"/>
      <w:lang w:eastAsia="pl-PL" w:bidi="pl-PL"/>
    </w:rPr>
  </w:style>
  <w:style w:type="paragraph" w:styleId="Nagwek3">
    <w:name w:val="heading 3"/>
    <w:basedOn w:val="Normalny"/>
    <w:link w:val="Nagwek3Znak"/>
    <w:uiPriority w:val="9"/>
    <w:unhideWhenUsed/>
    <w:qFormat/>
    <w:rsid w:val="003E61F4"/>
    <w:pPr>
      <w:ind w:left="116"/>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E61F4"/>
    <w:rPr>
      <w:rFonts w:ascii="Calibri" w:eastAsia="Calibri" w:hAnsi="Calibri" w:cs="Calibri"/>
      <w:b/>
      <w:bCs/>
      <w:sz w:val="20"/>
      <w:szCs w:val="20"/>
      <w:lang w:eastAsia="pl-PL" w:bidi="pl-PL"/>
    </w:rPr>
  </w:style>
  <w:style w:type="table" w:customStyle="1" w:styleId="TableNormal">
    <w:name w:val="Table Normal"/>
    <w:uiPriority w:val="2"/>
    <w:semiHidden/>
    <w:unhideWhenUsed/>
    <w:qFormat/>
    <w:rsid w:val="003E61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3E61F4"/>
    <w:pPr>
      <w:ind w:left="476" w:hanging="360"/>
      <w:jc w:val="both"/>
    </w:pPr>
    <w:rPr>
      <w:sz w:val="20"/>
      <w:szCs w:val="20"/>
    </w:rPr>
  </w:style>
  <w:style w:type="character" w:customStyle="1" w:styleId="TekstpodstawowyZnak">
    <w:name w:val="Tekst podstawowy Znak"/>
    <w:basedOn w:val="Domylnaczcionkaakapitu"/>
    <w:link w:val="Tekstpodstawowy"/>
    <w:uiPriority w:val="1"/>
    <w:rsid w:val="003E61F4"/>
    <w:rPr>
      <w:rFonts w:ascii="Calibri" w:eastAsia="Calibri" w:hAnsi="Calibri" w:cs="Calibri"/>
      <w:sz w:val="20"/>
      <w:szCs w:val="20"/>
      <w:lang w:eastAsia="pl-PL" w:bidi="pl-PL"/>
    </w:rPr>
  </w:style>
  <w:style w:type="paragraph" w:styleId="Akapitzlist">
    <w:name w:val="List Paragraph"/>
    <w:aliases w:val="Preambuła,lp1,List Paragraph,Podsis rysunku,HŁ_Bullet1,List Paragraph1,List Paragraph2"/>
    <w:basedOn w:val="Normalny"/>
    <w:link w:val="AkapitzlistZnak"/>
    <w:uiPriority w:val="34"/>
    <w:qFormat/>
    <w:rsid w:val="003E61F4"/>
    <w:pPr>
      <w:ind w:left="476" w:hanging="360"/>
      <w:jc w:val="both"/>
    </w:pPr>
  </w:style>
  <w:style w:type="paragraph" w:customStyle="1" w:styleId="TableParagraph">
    <w:name w:val="Table Paragraph"/>
    <w:basedOn w:val="Normalny"/>
    <w:uiPriority w:val="1"/>
    <w:qFormat/>
    <w:rsid w:val="003E61F4"/>
  </w:style>
  <w:style w:type="character" w:customStyle="1" w:styleId="AkapitzlistZnak">
    <w:name w:val="Akapit z listą Znak"/>
    <w:aliases w:val="Preambuła Znak,lp1 Znak,List Paragraph Znak,Podsis rysunku Znak,HŁ_Bullet1 Znak,List Paragraph1 Znak,List Paragraph2 Znak"/>
    <w:basedOn w:val="Domylnaczcionkaakapitu"/>
    <w:link w:val="Akapitzlist"/>
    <w:uiPriority w:val="34"/>
    <w:locked/>
    <w:rsid w:val="003E61F4"/>
    <w:rPr>
      <w:rFonts w:ascii="Calibri" w:eastAsia="Calibri" w:hAnsi="Calibri" w:cs="Calibri"/>
      <w:lang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1F4"/>
    <w:pPr>
      <w:widowControl w:val="0"/>
      <w:autoSpaceDE w:val="0"/>
      <w:autoSpaceDN w:val="0"/>
      <w:spacing w:after="0" w:line="240" w:lineRule="auto"/>
    </w:pPr>
    <w:rPr>
      <w:rFonts w:ascii="Calibri" w:eastAsia="Calibri" w:hAnsi="Calibri" w:cs="Calibri"/>
      <w:lang w:eastAsia="pl-PL" w:bidi="pl-PL"/>
    </w:rPr>
  </w:style>
  <w:style w:type="paragraph" w:styleId="Nagwek3">
    <w:name w:val="heading 3"/>
    <w:basedOn w:val="Normalny"/>
    <w:link w:val="Nagwek3Znak"/>
    <w:uiPriority w:val="9"/>
    <w:unhideWhenUsed/>
    <w:qFormat/>
    <w:rsid w:val="003E61F4"/>
    <w:pPr>
      <w:ind w:left="116"/>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E61F4"/>
    <w:rPr>
      <w:rFonts w:ascii="Calibri" w:eastAsia="Calibri" w:hAnsi="Calibri" w:cs="Calibri"/>
      <w:b/>
      <w:bCs/>
      <w:sz w:val="20"/>
      <w:szCs w:val="20"/>
      <w:lang w:eastAsia="pl-PL" w:bidi="pl-PL"/>
    </w:rPr>
  </w:style>
  <w:style w:type="table" w:customStyle="1" w:styleId="TableNormal">
    <w:name w:val="Table Normal"/>
    <w:uiPriority w:val="2"/>
    <w:semiHidden/>
    <w:unhideWhenUsed/>
    <w:qFormat/>
    <w:rsid w:val="003E61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3E61F4"/>
    <w:pPr>
      <w:ind w:left="476" w:hanging="360"/>
      <w:jc w:val="both"/>
    </w:pPr>
    <w:rPr>
      <w:sz w:val="20"/>
      <w:szCs w:val="20"/>
    </w:rPr>
  </w:style>
  <w:style w:type="character" w:customStyle="1" w:styleId="TekstpodstawowyZnak">
    <w:name w:val="Tekst podstawowy Znak"/>
    <w:basedOn w:val="Domylnaczcionkaakapitu"/>
    <w:link w:val="Tekstpodstawowy"/>
    <w:uiPriority w:val="1"/>
    <w:rsid w:val="003E61F4"/>
    <w:rPr>
      <w:rFonts w:ascii="Calibri" w:eastAsia="Calibri" w:hAnsi="Calibri" w:cs="Calibri"/>
      <w:sz w:val="20"/>
      <w:szCs w:val="20"/>
      <w:lang w:eastAsia="pl-PL" w:bidi="pl-PL"/>
    </w:rPr>
  </w:style>
  <w:style w:type="paragraph" w:styleId="Akapitzlist">
    <w:name w:val="List Paragraph"/>
    <w:aliases w:val="Preambuła,lp1,List Paragraph,Podsis rysunku,HŁ_Bullet1,List Paragraph1,List Paragraph2"/>
    <w:basedOn w:val="Normalny"/>
    <w:link w:val="AkapitzlistZnak"/>
    <w:uiPriority w:val="34"/>
    <w:qFormat/>
    <w:rsid w:val="003E61F4"/>
    <w:pPr>
      <w:ind w:left="476" w:hanging="360"/>
      <w:jc w:val="both"/>
    </w:pPr>
  </w:style>
  <w:style w:type="paragraph" w:customStyle="1" w:styleId="TableParagraph">
    <w:name w:val="Table Paragraph"/>
    <w:basedOn w:val="Normalny"/>
    <w:uiPriority w:val="1"/>
    <w:qFormat/>
    <w:rsid w:val="003E61F4"/>
  </w:style>
  <w:style w:type="character" w:customStyle="1" w:styleId="AkapitzlistZnak">
    <w:name w:val="Akapit z listą Znak"/>
    <w:aliases w:val="Preambuła Znak,lp1 Znak,List Paragraph Znak,Podsis rysunku Znak,HŁ_Bullet1 Znak,List Paragraph1 Znak,List Paragraph2 Znak"/>
    <w:basedOn w:val="Domylnaczcionkaakapitu"/>
    <w:link w:val="Akapitzlist"/>
    <w:uiPriority w:val="34"/>
    <w:locked/>
    <w:rsid w:val="003E61F4"/>
    <w:rPr>
      <w:rFonts w:ascii="Calibri" w:eastAsia="Calibri" w:hAnsi="Calibri" w:cs="Calibri"/>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4125</Characters>
  <Application>Microsoft Office Word</Application>
  <DocSecurity>4</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Sadowska</dc:creator>
  <cp:lastModifiedBy>Krzysztof M Dabrowski</cp:lastModifiedBy>
  <cp:revision>2</cp:revision>
  <dcterms:created xsi:type="dcterms:W3CDTF">2022-04-19T14:18:00Z</dcterms:created>
  <dcterms:modified xsi:type="dcterms:W3CDTF">2022-04-19T14:18:00Z</dcterms:modified>
</cp:coreProperties>
</file>