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BD5" w:rsidRDefault="001F1BD5" w:rsidP="0062330D">
      <w:pPr>
        <w:rPr>
          <w:rFonts w:ascii="Arial" w:hAnsi="Arial" w:cs="Arial"/>
          <w:sz w:val="20"/>
          <w:szCs w:val="20"/>
        </w:rPr>
      </w:pPr>
      <w:r w:rsidRPr="005373BE">
        <w:rPr>
          <w:rFonts w:ascii="Arial" w:hAnsi="Arial" w:cs="Arial"/>
          <w:sz w:val="20"/>
          <w:szCs w:val="20"/>
        </w:rPr>
        <w:t>Numer postępowania: WPN.261.</w:t>
      </w:r>
      <w:r w:rsidR="005373BE" w:rsidRPr="005373BE">
        <w:rPr>
          <w:rFonts w:ascii="Arial" w:hAnsi="Arial" w:cs="Arial"/>
          <w:sz w:val="20"/>
          <w:szCs w:val="20"/>
        </w:rPr>
        <w:t>1</w:t>
      </w:r>
      <w:r w:rsidR="00394FD8">
        <w:rPr>
          <w:rFonts w:ascii="Arial" w:hAnsi="Arial" w:cs="Arial"/>
          <w:sz w:val="20"/>
          <w:szCs w:val="20"/>
        </w:rPr>
        <w:t>6</w:t>
      </w:r>
      <w:r w:rsidRPr="005373BE">
        <w:rPr>
          <w:rFonts w:ascii="Arial" w:hAnsi="Arial" w:cs="Arial"/>
          <w:sz w:val="20"/>
          <w:szCs w:val="20"/>
        </w:rPr>
        <w:t>.</w:t>
      </w:r>
      <w:r w:rsidR="00394FD8" w:rsidRPr="005373BE">
        <w:rPr>
          <w:rFonts w:ascii="Arial" w:hAnsi="Arial" w:cs="Arial"/>
          <w:sz w:val="20"/>
          <w:szCs w:val="20"/>
        </w:rPr>
        <w:t>202</w:t>
      </w:r>
      <w:r w:rsidR="00394FD8">
        <w:rPr>
          <w:rFonts w:ascii="Arial" w:hAnsi="Arial" w:cs="Arial"/>
          <w:sz w:val="20"/>
          <w:szCs w:val="20"/>
        </w:rPr>
        <w:t>3</w:t>
      </w:r>
    </w:p>
    <w:p w:rsidR="005A1840" w:rsidRPr="0013557E" w:rsidRDefault="005A1840" w:rsidP="0062330D">
      <w:pPr>
        <w:rPr>
          <w:rFonts w:ascii="Arial" w:hAnsi="Arial" w:cs="Arial"/>
          <w:sz w:val="20"/>
          <w:szCs w:val="20"/>
        </w:rPr>
      </w:pPr>
    </w:p>
    <w:p w:rsidR="001F1BD5" w:rsidRPr="001A31C2" w:rsidRDefault="001F1BD5" w:rsidP="000722D7">
      <w:pPr>
        <w:spacing w:after="0" w:line="240" w:lineRule="auto"/>
        <w:jc w:val="right"/>
        <w:rPr>
          <w:rFonts w:ascii="Arial" w:hAnsi="Arial" w:cs="Arial"/>
          <w:b/>
          <w:bCs/>
        </w:rPr>
      </w:pPr>
      <w:r w:rsidRPr="001A31C2">
        <w:rPr>
          <w:rFonts w:ascii="Arial" w:hAnsi="Arial" w:cs="Arial"/>
          <w:b/>
          <w:bCs/>
        </w:rPr>
        <w:t>Załącznik nr</w:t>
      </w:r>
      <w:r w:rsidR="00C1687E">
        <w:rPr>
          <w:rFonts w:ascii="Arial" w:hAnsi="Arial" w:cs="Arial"/>
          <w:b/>
          <w:bCs/>
        </w:rPr>
        <w:t xml:space="preserve"> </w:t>
      </w:r>
      <w:r>
        <w:rPr>
          <w:rFonts w:ascii="Arial" w:hAnsi="Arial" w:cs="Arial"/>
          <w:b/>
          <w:bCs/>
        </w:rPr>
        <w:t xml:space="preserve">3 </w:t>
      </w:r>
      <w:r w:rsidRPr="001A31C2">
        <w:rPr>
          <w:rFonts w:ascii="Arial" w:hAnsi="Arial" w:cs="Arial"/>
          <w:b/>
          <w:bCs/>
        </w:rPr>
        <w:t xml:space="preserve">do </w:t>
      </w:r>
      <w:r w:rsidR="00084B53">
        <w:rPr>
          <w:rFonts w:ascii="Arial" w:hAnsi="Arial" w:cs="Arial"/>
          <w:b/>
          <w:bCs/>
        </w:rPr>
        <w:t>z</w:t>
      </w:r>
      <w:r>
        <w:rPr>
          <w:rFonts w:ascii="Arial" w:hAnsi="Arial" w:cs="Arial"/>
          <w:b/>
          <w:bCs/>
        </w:rPr>
        <w:t>apytania ofertowego</w:t>
      </w:r>
    </w:p>
    <w:p w:rsidR="001F1BD5" w:rsidRPr="001A31C2" w:rsidRDefault="001F1BD5" w:rsidP="0062330D">
      <w:pPr>
        <w:spacing w:after="0" w:line="240" w:lineRule="auto"/>
        <w:rPr>
          <w:rFonts w:ascii="Arial" w:hAnsi="Arial" w:cs="Arial"/>
          <w:b/>
          <w:bCs/>
        </w:rPr>
      </w:pPr>
    </w:p>
    <w:p w:rsidR="001F1BD5" w:rsidRPr="001A31C2" w:rsidRDefault="001F1BD5" w:rsidP="0062330D">
      <w:pPr>
        <w:spacing w:after="0" w:line="240" w:lineRule="auto"/>
        <w:rPr>
          <w:rFonts w:ascii="Arial" w:hAnsi="Arial" w:cs="Arial"/>
          <w:b/>
          <w:bCs/>
        </w:rPr>
      </w:pPr>
    </w:p>
    <w:p w:rsidR="001F1BD5" w:rsidRPr="001A31C2" w:rsidRDefault="00F074E4" w:rsidP="00401861">
      <w:pPr>
        <w:spacing w:after="0" w:line="240" w:lineRule="auto"/>
        <w:jc w:val="center"/>
        <w:rPr>
          <w:rFonts w:ascii="Arial" w:hAnsi="Arial" w:cs="Arial"/>
          <w:b/>
          <w:bCs/>
        </w:rPr>
      </w:pPr>
      <w:r>
        <w:rPr>
          <w:rFonts w:ascii="Arial" w:hAnsi="Arial" w:cs="Arial"/>
          <w:b/>
          <w:bCs/>
        </w:rPr>
        <w:t xml:space="preserve">SZCZEGÓŁOWY </w:t>
      </w:r>
      <w:r w:rsidR="001F1BD5" w:rsidRPr="001A31C2">
        <w:rPr>
          <w:rFonts w:ascii="Arial" w:hAnsi="Arial" w:cs="Arial"/>
          <w:b/>
          <w:bCs/>
        </w:rPr>
        <w:t>OPIS PRZEDMIOTU ZAMÓWIENIA</w:t>
      </w:r>
    </w:p>
    <w:p w:rsidR="001F1BD5" w:rsidRPr="001A31C2" w:rsidRDefault="001F1BD5" w:rsidP="0062330D">
      <w:pPr>
        <w:spacing w:after="0" w:line="240" w:lineRule="auto"/>
        <w:rPr>
          <w:rFonts w:ascii="Arial" w:hAnsi="Arial" w:cs="Arial"/>
          <w:b/>
          <w:bCs/>
        </w:rPr>
      </w:pPr>
    </w:p>
    <w:p w:rsidR="001F1BD5" w:rsidRPr="001A31C2" w:rsidRDefault="001F1BD5" w:rsidP="0062330D">
      <w:pPr>
        <w:pStyle w:val="Nagwek6"/>
      </w:pPr>
      <w:r w:rsidRPr="001A31C2">
        <w:t>Przedmiot zamówienia</w:t>
      </w:r>
    </w:p>
    <w:p w:rsidR="001F1BD5" w:rsidRPr="001A31C2" w:rsidRDefault="001F1BD5" w:rsidP="0062330D">
      <w:pPr>
        <w:numPr>
          <w:ilvl w:val="0"/>
          <w:numId w:val="3"/>
        </w:numPr>
        <w:spacing w:after="0" w:line="240" w:lineRule="auto"/>
        <w:ind w:left="0"/>
        <w:rPr>
          <w:rFonts w:ascii="Arial" w:hAnsi="Arial" w:cs="Arial"/>
        </w:rPr>
      </w:pPr>
      <w:r w:rsidRPr="001A31C2">
        <w:rPr>
          <w:rFonts w:ascii="Arial" w:hAnsi="Arial" w:cs="Arial"/>
        </w:rPr>
        <w:t xml:space="preserve">Wykonanie usługi polegającej na </w:t>
      </w:r>
      <w:r w:rsidRPr="00EC3030">
        <w:rPr>
          <w:rFonts w:ascii="Arial" w:hAnsi="Arial" w:cs="Arial"/>
        </w:rPr>
        <w:t xml:space="preserve">pełnieniu funkcji Inspektora Nadzoru Inwestorskiego dla realizacji zadania pn.: </w:t>
      </w:r>
      <w:r w:rsidR="00375BEF" w:rsidRPr="00375BEF">
        <w:rPr>
          <w:rFonts w:ascii="Arial" w:hAnsi="Arial" w:cs="Arial"/>
        </w:rPr>
        <w:t>Zabezpieczenie siedlisk ptaków na stawach hodowlanych w Dolinie Górnej Wisły (LIFE.VISTULA.PL)</w:t>
      </w:r>
      <w:r w:rsidR="00084B53">
        <w:rPr>
          <w:rFonts w:ascii="Arial" w:hAnsi="Arial" w:cs="Arial"/>
        </w:rPr>
        <w:t>.</w:t>
      </w:r>
    </w:p>
    <w:p w:rsidR="001F1BD5" w:rsidRPr="001A31C2" w:rsidRDefault="001F1BD5" w:rsidP="0062330D">
      <w:pPr>
        <w:numPr>
          <w:ilvl w:val="0"/>
          <w:numId w:val="3"/>
        </w:numPr>
        <w:spacing w:after="0" w:line="240" w:lineRule="auto"/>
        <w:ind w:left="0"/>
        <w:rPr>
          <w:rFonts w:ascii="Arial" w:hAnsi="Arial" w:cs="Arial"/>
        </w:rPr>
      </w:pPr>
      <w:r w:rsidRPr="001A31C2">
        <w:rPr>
          <w:rFonts w:ascii="Arial" w:hAnsi="Arial" w:cs="Arial"/>
        </w:rPr>
        <w:t xml:space="preserve">Głównym celem projektu jest ochrona i poprawa stanu siedlisk i populacji ptaków wodno-błotnych ślepowrona </w:t>
      </w:r>
      <w:r w:rsidRPr="00262152">
        <w:rPr>
          <w:rFonts w:ascii="Arial" w:hAnsi="Arial" w:cs="Arial"/>
          <w:i/>
          <w:iCs/>
        </w:rPr>
        <w:t>Nycticorax nycticorax</w:t>
      </w:r>
      <w:r w:rsidRPr="001A31C2">
        <w:rPr>
          <w:rFonts w:ascii="Arial" w:hAnsi="Arial" w:cs="Arial"/>
        </w:rPr>
        <w:t xml:space="preserve"> i rybitwy rzecznej </w:t>
      </w:r>
      <w:r w:rsidRPr="00262152">
        <w:rPr>
          <w:rFonts w:ascii="Arial" w:hAnsi="Arial" w:cs="Arial"/>
          <w:i/>
          <w:iCs/>
        </w:rPr>
        <w:t>Sterna hirundo</w:t>
      </w:r>
      <w:r w:rsidRPr="001A31C2">
        <w:rPr>
          <w:rFonts w:ascii="Arial" w:hAnsi="Arial" w:cs="Arial"/>
        </w:rPr>
        <w:t>, w 4 obszarach Natura 2000: Dolina Górnej Wisły PLB240001, Dolina Dolnej Soły PLB120004, Dolina Dolnej Skawy</w:t>
      </w:r>
      <w:r w:rsidR="00262152">
        <w:rPr>
          <w:rFonts w:ascii="Arial" w:hAnsi="Arial" w:cs="Arial"/>
        </w:rPr>
        <w:t xml:space="preserve"> </w:t>
      </w:r>
      <w:r w:rsidR="00262152" w:rsidRPr="00262152">
        <w:rPr>
          <w:rFonts w:ascii="Arial" w:hAnsi="Arial" w:cs="Arial"/>
        </w:rPr>
        <w:t>PLB120005</w:t>
      </w:r>
      <w:r w:rsidR="00262152">
        <w:rPr>
          <w:rFonts w:ascii="Arial" w:hAnsi="Arial" w:cs="Arial"/>
        </w:rPr>
        <w:t xml:space="preserve">, </w:t>
      </w:r>
      <w:r w:rsidR="00262152" w:rsidRPr="00262152">
        <w:rPr>
          <w:rFonts w:ascii="Arial" w:hAnsi="Arial" w:cs="Arial"/>
        </w:rPr>
        <w:t>Stawy w Brzeszczach PLB120009</w:t>
      </w:r>
      <w:r w:rsidR="00262152">
        <w:rPr>
          <w:rFonts w:ascii="Arial" w:hAnsi="Arial" w:cs="Arial"/>
        </w:rPr>
        <w:t>.</w:t>
      </w:r>
    </w:p>
    <w:p w:rsidR="001F1BD5" w:rsidRDefault="001F1BD5" w:rsidP="0062330D">
      <w:pPr>
        <w:numPr>
          <w:ilvl w:val="0"/>
          <w:numId w:val="3"/>
        </w:numPr>
        <w:spacing w:after="240" w:line="240" w:lineRule="auto"/>
        <w:ind w:left="0" w:hanging="357"/>
        <w:rPr>
          <w:rFonts w:ascii="Arial" w:hAnsi="Arial" w:cs="Arial"/>
        </w:rPr>
      </w:pPr>
      <w:r w:rsidRPr="001A31C2">
        <w:rPr>
          <w:rFonts w:ascii="Arial" w:hAnsi="Arial" w:cs="Arial"/>
        </w:rPr>
        <w:t>Lokalizacja inwestycji:</w:t>
      </w:r>
    </w:p>
    <w:tbl>
      <w:tblPr>
        <w:tblW w:w="8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51"/>
        <w:gridCol w:w="1417"/>
        <w:gridCol w:w="1701"/>
        <w:gridCol w:w="1559"/>
        <w:gridCol w:w="3595"/>
      </w:tblGrid>
      <w:tr w:rsidR="006F7F40" w:rsidRPr="00951432" w:rsidTr="00772A6C">
        <w:trPr>
          <w:trHeight w:val="621"/>
        </w:trPr>
        <w:tc>
          <w:tcPr>
            <w:tcW w:w="451" w:type="dxa"/>
            <w:tcMar>
              <w:top w:w="0" w:type="dxa"/>
              <w:left w:w="70" w:type="dxa"/>
              <w:bottom w:w="0" w:type="dxa"/>
              <w:right w:w="70" w:type="dxa"/>
            </w:tcMar>
            <w:vAlign w:val="center"/>
          </w:tcPr>
          <w:p w:rsidR="006F7F40" w:rsidRPr="00951432" w:rsidRDefault="006F7F40" w:rsidP="0062330D">
            <w:pPr>
              <w:spacing w:after="0"/>
              <w:rPr>
                <w:rFonts w:ascii="Arial" w:hAnsi="Arial"/>
              </w:rPr>
            </w:pPr>
            <w:r w:rsidRPr="00951432">
              <w:rPr>
                <w:rFonts w:ascii="Arial" w:hAnsi="Arial"/>
              </w:rPr>
              <w:t>Lp.</w:t>
            </w:r>
          </w:p>
        </w:tc>
        <w:tc>
          <w:tcPr>
            <w:tcW w:w="1417" w:type="dxa"/>
            <w:noWrap/>
            <w:tcMar>
              <w:top w:w="0" w:type="dxa"/>
              <w:left w:w="70" w:type="dxa"/>
              <w:bottom w:w="0" w:type="dxa"/>
              <w:right w:w="70" w:type="dxa"/>
            </w:tcMar>
            <w:vAlign w:val="center"/>
          </w:tcPr>
          <w:p w:rsidR="006F7F40" w:rsidRPr="00951432" w:rsidRDefault="006F7F40" w:rsidP="0062330D">
            <w:pPr>
              <w:spacing w:after="0"/>
              <w:rPr>
                <w:rFonts w:ascii="Arial" w:hAnsi="Arial"/>
              </w:rPr>
            </w:pPr>
            <w:r w:rsidRPr="00951432">
              <w:rPr>
                <w:rFonts w:ascii="Arial" w:hAnsi="Arial"/>
              </w:rPr>
              <w:t>Nazwa obiektu</w:t>
            </w:r>
          </w:p>
        </w:tc>
        <w:tc>
          <w:tcPr>
            <w:tcW w:w="1701" w:type="dxa"/>
            <w:tcMar>
              <w:top w:w="0" w:type="dxa"/>
              <w:left w:w="70" w:type="dxa"/>
              <w:bottom w:w="0" w:type="dxa"/>
              <w:right w:w="70" w:type="dxa"/>
            </w:tcMar>
            <w:vAlign w:val="center"/>
          </w:tcPr>
          <w:p w:rsidR="006F7F40" w:rsidRPr="00951432" w:rsidRDefault="006F7F40" w:rsidP="0062330D">
            <w:pPr>
              <w:spacing w:after="0"/>
              <w:rPr>
                <w:rFonts w:ascii="Arial" w:hAnsi="Arial"/>
              </w:rPr>
            </w:pPr>
            <w:r w:rsidRPr="00951432">
              <w:rPr>
                <w:rFonts w:ascii="Arial" w:hAnsi="Arial"/>
              </w:rPr>
              <w:t>Miejscowość</w:t>
            </w:r>
          </w:p>
        </w:tc>
        <w:tc>
          <w:tcPr>
            <w:tcW w:w="1559" w:type="dxa"/>
            <w:noWrap/>
            <w:tcMar>
              <w:top w:w="0" w:type="dxa"/>
              <w:left w:w="70" w:type="dxa"/>
              <w:bottom w:w="0" w:type="dxa"/>
              <w:right w:w="70" w:type="dxa"/>
            </w:tcMar>
            <w:vAlign w:val="center"/>
          </w:tcPr>
          <w:p w:rsidR="006F7F40" w:rsidRPr="00951432" w:rsidRDefault="006F7F40" w:rsidP="0062330D">
            <w:pPr>
              <w:spacing w:after="0"/>
              <w:rPr>
                <w:rFonts w:ascii="Arial" w:hAnsi="Arial"/>
              </w:rPr>
            </w:pPr>
            <w:r w:rsidRPr="00951432">
              <w:rPr>
                <w:rFonts w:ascii="Arial" w:hAnsi="Arial"/>
              </w:rPr>
              <w:t>Gmina</w:t>
            </w:r>
          </w:p>
        </w:tc>
        <w:tc>
          <w:tcPr>
            <w:tcW w:w="3595" w:type="dxa"/>
            <w:tcMar>
              <w:top w:w="0" w:type="dxa"/>
              <w:left w:w="70" w:type="dxa"/>
              <w:bottom w:w="0" w:type="dxa"/>
              <w:right w:w="70" w:type="dxa"/>
            </w:tcMar>
            <w:vAlign w:val="center"/>
          </w:tcPr>
          <w:p w:rsidR="006F7F40" w:rsidRPr="00951432" w:rsidRDefault="006F7F40" w:rsidP="0062330D">
            <w:pPr>
              <w:spacing w:after="0"/>
              <w:rPr>
                <w:rFonts w:ascii="Arial" w:hAnsi="Arial"/>
              </w:rPr>
            </w:pPr>
            <w:r w:rsidRPr="00951432">
              <w:rPr>
                <w:rFonts w:ascii="Arial" w:hAnsi="Arial"/>
              </w:rPr>
              <w:t>Geodezyjne oznaczenie nieruchomości</w:t>
            </w:r>
          </w:p>
        </w:tc>
      </w:tr>
      <w:tr w:rsidR="006F7F40" w:rsidRPr="00951432" w:rsidTr="00FF2552">
        <w:trPr>
          <w:trHeight w:val="1444"/>
        </w:trPr>
        <w:tc>
          <w:tcPr>
            <w:tcW w:w="451" w:type="dxa"/>
            <w:shd w:val="clear" w:color="auto" w:fill="FFFFFF"/>
            <w:tcMar>
              <w:top w:w="0" w:type="dxa"/>
              <w:left w:w="70" w:type="dxa"/>
              <w:bottom w:w="0" w:type="dxa"/>
              <w:right w:w="70" w:type="dxa"/>
            </w:tcMar>
            <w:vAlign w:val="center"/>
          </w:tcPr>
          <w:p w:rsidR="006F7F40" w:rsidRPr="00951432" w:rsidRDefault="006F7F40" w:rsidP="0062330D">
            <w:pPr>
              <w:spacing w:after="0"/>
              <w:rPr>
                <w:rFonts w:ascii="Arial" w:hAnsi="Arial"/>
              </w:rPr>
            </w:pPr>
            <w:r>
              <w:rPr>
                <w:rFonts w:ascii="Arial" w:hAnsi="Arial"/>
              </w:rPr>
              <w:t>1</w:t>
            </w:r>
            <w:r w:rsidRPr="00951432">
              <w:rPr>
                <w:rFonts w:ascii="Arial" w:hAnsi="Arial"/>
              </w:rPr>
              <w:t>.</w:t>
            </w:r>
          </w:p>
        </w:tc>
        <w:tc>
          <w:tcPr>
            <w:tcW w:w="1417" w:type="dxa"/>
            <w:shd w:val="clear" w:color="auto" w:fill="FFFFFF"/>
            <w:noWrap/>
            <w:tcMar>
              <w:top w:w="0" w:type="dxa"/>
              <w:left w:w="70" w:type="dxa"/>
              <w:bottom w:w="0" w:type="dxa"/>
              <w:right w:w="70" w:type="dxa"/>
            </w:tcMar>
            <w:vAlign w:val="center"/>
          </w:tcPr>
          <w:p w:rsidR="006F7F40" w:rsidRPr="00D10774" w:rsidRDefault="006F7F40" w:rsidP="0062330D">
            <w:pPr>
              <w:spacing w:after="0"/>
              <w:rPr>
                <w:rFonts w:ascii="Arial" w:hAnsi="Arial"/>
                <w:bCs/>
              </w:rPr>
            </w:pPr>
            <w:r w:rsidRPr="00D10774">
              <w:rPr>
                <w:rFonts w:ascii="Arial" w:hAnsi="Arial"/>
                <w:bCs/>
              </w:rPr>
              <w:t>Grązowiec</w:t>
            </w:r>
          </w:p>
        </w:tc>
        <w:tc>
          <w:tcPr>
            <w:tcW w:w="1701" w:type="dxa"/>
            <w:shd w:val="clear" w:color="auto" w:fill="FFFFFF"/>
            <w:tcMar>
              <w:top w:w="0" w:type="dxa"/>
              <w:left w:w="70" w:type="dxa"/>
              <w:bottom w:w="0" w:type="dxa"/>
              <w:right w:w="70" w:type="dxa"/>
            </w:tcMar>
            <w:vAlign w:val="center"/>
          </w:tcPr>
          <w:p w:rsidR="006F7F40" w:rsidRPr="00D10774" w:rsidRDefault="006F7F40" w:rsidP="0062330D">
            <w:pPr>
              <w:spacing w:after="0"/>
              <w:rPr>
                <w:rFonts w:ascii="Arial" w:hAnsi="Arial"/>
                <w:bCs/>
              </w:rPr>
            </w:pPr>
            <w:r w:rsidRPr="00D10774">
              <w:rPr>
                <w:rFonts w:ascii="Arial" w:hAnsi="Arial"/>
                <w:bCs/>
              </w:rPr>
              <w:t>Osiek</w:t>
            </w:r>
          </w:p>
        </w:tc>
        <w:tc>
          <w:tcPr>
            <w:tcW w:w="1559" w:type="dxa"/>
            <w:shd w:val="clear" w:color="auto" w:fill="FFFFFF"/>
            <w:noWrap/>
            <w:tcMar>
              <w:top w:w="0" w:type="dxa"/>
              <w:left w:w="70" w:type="dxa"/>
              <w:bottom w:w="0" w:type="dxa"/>
              <w:right w:w="70" w:type="dxa"/>
            </w:tcMar>
            <w:vAlign w:val="center"/>
          </w:tcPr>
          <w:p w:rsidR="006F7F40" w:rsidRPr="00D10774" w:rsidRDefault="006F7F40" w:rsidP="0062330D">
            <w:pPr>
              <w:spacing w:after="0"/>
              <w:rPr>
                <w:rFonts w:ascii="Arial" w:hAnsi="Arial"/>
                <w:bCs/>
              </w:rPr>
            </w:pPr>
            <w:r w:rsidRPr="00D10774">
              <w:rPr>
                <w:rFonts w:ascii="Arial" w:hAnsi="Arial"/>
                <w:bCs/>
              </w:rPr>
              <w:t>Osiek</w:t>
            </w:r>
          </w:p>
        </w:tc>
        <w:tc>
          <w:tcPr>
            <w:tcW w:w="3595" w:type="dxa"/>
            <w:vAlign w:val="center"/>
          </w:tcPr>
          <w:p w:rsidR="006F7F40" w:rsidRPr="00951432" w:rsidRDefault="006F7F40" w:rsidP="0062330D">
            <w:pPr>
              <w:spacing w:after="0"/>
              <w:rPr>
                <w:rFonts w:ascii="Arial" w:hAnsi="Arial"/>
              </w:rPr>
            </w:pPr>
            <w:r w:rsidRPr="00D10774">
              <w:rPr>
                <w:rFonts w:ascii="Arial" w:hAnsi="Arial"/>
                <w:bCs/>
              </w:rPr>
              <w:t>nr działki: 2401/1, 2404/2, 2405/3, 2406/18, 2411/39, 2411/29, 2411/31, 2411/10, 2411/9, 2406/15, 2411/37, 2408/5, obręb ewidencyjny Osiek</w:t>
            </w:r>
          </w:p>
        </w:tc>
      </w:tr>
      <w:tr w:rsidR="006F7F40" w:rsidRPr="00951432" w:rsidTr="00772A6C">
        <w:trPr>
          <w:trHeight w:val="621"/>
        </w:trPr>
        <w:tc>
          <w:tcPr>
            <w:tcW w:w="45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6F7F40" w:rsidRPr="00951432" w:rsidRDefault="006F7F40" w:rsidP="0062330D">
            <w:pPr>
              <w:spacing w:after="0"/>
              <w:rPr>
                <w:rFonts w:ascii="Arial" w:hAnsi="Arial"/>
              </w:rPr>
            </w:pPr>
            <w:r>
              <w:rPr>
                <w:rFonts w:ascii="Arial" w:hAnsi="Arial"/>
              </w:rPr>
              <w:t xml:space="preserve">2. </w:t>
            </w:r>
          </w:p>
        </w:tc>
        <w:tc>
          <w:tcPr>
            <w:tcW w:w="1417"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6F7F40" w:rsidRPr="00951432" w:rsidRDefault="006F7F40" w:rsidP="0062330D">
            <w:pPr>
              <w:spacing w:after="0"/>
              <w:rPr>
                <w:rFonts w:ascii="Arial" w:hAnsi="Arial"/>
              </w:rPr>
            </w:pPr>
            <w:r>
              <w:rPr>
                <w:rFonts w:ascii="Arial" w:hAnsi="Arial"/>
              </w:rPr>
              <w:t>Rychlik</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6F7F40" w:rsidRPr="00951432" w:rsidRDefault="006F7F40" w:rsidP="0062330D">
            <w:pPr>
              <w:spacing w:after="0"/>
              <w:rPr>
                <w:rFonts w:ascii="Arial" w:hAnsi="Arial"/>
              </w:rPr>
            </w:pPr>
            <w:r>
              <w:rPr>
                <w:rFonts w:ascii="Arial" w:hAnsi="Arial"/>
              </w:rPr>
              <w:t>Góra</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6F7F40" w:rsidRPr="00951432" w:rsidRDefault="006F7F40" w:rsidP="0062330D">
            <w:pPr>
              <w:spacing w:after="0"/>
              <w:rPr>
                <w:rFonts w:ascii="Arial" w:hAnsi="Arial"/>
              </w:rPr>
            </w:pPr>
            <w:r>
              <w:rPr>
                <w:rFonts w:ascii="Arial" w:hAnsi="Arial"/>
              </w:rPr>
              <w:t>Miedźna</w:t>
            </w:r>
          </w:p>
        </w:tc>
        <w:tc>
          <w:tcPr>
            <w:tcW w:w="3595" w:type="dxa"/>
            <w:tcBorders>
              <w:top w:val="single" w:sz="4" w:space="0" w:color="auto"/>
              <w:left w:val="single" w:sz="4" w:space="0" w:color="auto"/>
              <w:bottom w:val="single" w:sz="4" w:space="0" w:color="auto"/>
              <w:right w:val="single" w:sz="4" w:space="0" w:color="auto"/>
            </w:tcBorders>
            <w:vAlign w:val="center"/>
          </w:tcPr>
          <w:p w:rsidR="006F7F40" w:rsidRPr="00B271B0" w:rsidRDefault="006F7F40" w:rsidP="0062330D">
            <w:pPr>
              <w:spacing w:after="0"/>
              <w:rPr>
                <w:rFonts w:ascii="Arial" w:hAnsi="Arial"/>
                <w:bCs/>
              </w:rPr>
            </w:pPr>
            <w:r w:rsidRPr="004C0C83">
              <w:rPr>
                <w:rFonts w:ascii="Arial" w:hAnsi="Arial"/>
                <w:bCs/>
              </w:rPr>
              <w:t>nr działki</w:t>
            </w:r>
            <w:r>
              <w:rPr>
                <w:rFonts w:ascii="Arial" w:hAnsi="Arial"/>
                <w:bCs/>
              </w:rPr>
              <w:t>:</w:t>
            </w:r>
            <w:r w:rsidRPr="004C0C83">
              <w:rPr>
                <w:rFonts w:ascii="Arial" w:hAnsi="Arial"/>
                <w:bCs/>
              </w:rPr>
              <w:t xml:space="preserve"> 19 i 20, obręb nr 0003 Góra</w:t>
            </w:r>
          </w:p>
        </w:tc>
      </w:tr>
      <w:tr w:rsidR="006F7F40" w:rsidRPr="00951432" w:rsidTr="00772A6C">
        <w:trPr>
          <w:trHeight w:val="621"/>
        </w:trPr>
        <w:tc>
          <w:tcPr>
            <w:tcW w:w="45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6F7F40" w:rsidRPr="00951432" w:rsidRDefault="006F7F40" w:rsidP="0062330D">
            <w:pPr>
              <w:spacing w:after="0"/>
              <w:rPr>
                <w:rFonts w:ascii="Arial" w:hAnsi="Arial"/>
              </w:rPr>
            </w:pPr>
            <w:r>
              <w:rPr>
                <w:rFonts w:ascii="Arial" w:hAnsi="Arial"/>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6F7F40" w:rsidRPr="00951432" w:rsidRDefault="006F7F40" w:rsidP="0062330D">
            <w:pPr>
              <w:spacing w:after="0"/>
              <w:rPr>
                <w:rFonts w:ascii="Arial" w:hAnsi="Arial"/>
              </w:rPr>
            </w:pPr>
            <w:r>
              <w:rPr>
                <w:rFonts w:ascii="Arial" w:hAnsi="Arial"/>
              </w:rPr>
              <w:t>Borek</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6F7F40" w:rsidRPr="00951432" w:rsidRDefault="006F7F40" w:rsidP="0062330D">
            <w:pPr>
              <w:spacing w:after="0"/>
              <w:rPr>
                <w:rFonts w:ascii="Arial" w:hAnsi="Arial"/>
              </w:rPr>
            </w:pPr>
            <w:r>
              <w:rPr>
                <w:rFonts w:ascii="Arial" w:hAnsi="Arial"/>
              </w:rPr>
              <w:t>Iłownica</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6F7F40" w:rsidRPr="00951432" w:rsidRDefault="006F7F40" w:rsidP="0062330D">
            <w:pPr>
              <w:spacing w:after="0"/>
              <w:rPr>
                <w:rFonts w:ascii="Arial" w:hAnsi="Arial"/>
              </w:rPr>
            </w:pPr>
            <w:r w:rsidRPr="004C0C83">
              <w:rPr>
                <w:rFonts w:ascii="Arial" w:hAnsi="Arial"/>
                <w:bCs/>
              </w:rPr>
              <w:t>Jasienica</w:t>
            </w:r>
          </w:p>
        </w:tc>
        <w:tc>
          <w:tcPr>
            <w:tcW w:w="3595" w:type="dxa"/>
            <w:tcBorders>
              <w:top w:val="single" w:sz="4" w:space="0" w:color="auto"/>
              <w:left w:val="single" w:sz="4" w:space="0" w:color="auto"/>
              <w:bottom w:val="single" w:sz="4" w:space="0" w:color="auto"/>
              <w:right w:val="single" w:sz="4" w:space="0" w:color="auto"/>
            </w:tcBorders>
            <w:vAlign w:val="center"/>
          </w:tcPr>
          <w:p w:rsidR="006F7F40" w:rsidRPr="00B271B0" w:rsidRDefault="006F7F40" w:rsidP="0062330D">
            <w:pPr>
              <w:spacing w:after="0"/>
              <w:rPr>
                <w:rFonts w:ascii="Arial" w:hAnsi="Arial"/>
                <w:bCs/>
              </w:rPr>
            </w:pPr>
            <w:r w:rsidRPr="004C0C83">
              <w:rPr>
                <w:rFonts w:ascii="Arial" w:hAnsi="Arial"/>
                <w:bCs/>
              </w:rPr>
              <w:t>nr działki 674, 677, 679, 680, 682, 685, 687, 689, 692, 694, 696, 706, 707, 709, 710, 713, 715, 718, 1557, 1558, 720, 903/2, 1580, obręb nr 0004</w:t>
            </w:r>
          </w:p>
        </w:tc>
      </w:tr>
    </w:tbl>
    <w:p w:rsidR="006F7F40" w:rsidRPr="00FF2552" w:rsidRDefault="001F1BD5" w:rsidP="0062330D">
      <w:pPr>
        <w:numPr>
          <w:ilvl w:val="0"/>
          <w:numId w:val="3"/>
        </w:numPr>
        <w:spacing w:before="80" w:after="0" w:line="240" w:lineRule="auto"/>
        <w:ind w:left="0" w:hanging="357"/>
        <w:rPr>
          <w:rFonts w:ascii="Arial" w:hAnsi="Arial" w:cs="Arial"/>
        </w:rPr>
      </w:pPr>
      <w:r w:rsidRPr="00FF2552">
        <w:rPr>
          <w:rFonts w:ascii="Arial" w:hAnsi="Arial" w:cs="Arial"/>
        </w:rPr>
        <w:t>Prace polegające na</w:t>
      </w:r>
      <w:r w:rsidR="00EF6621" w:rsidRPr="00FF2552">
        <w:rPr>
          <w:rFonts w:ascii="Arial" w:hAnsi="Arial" w:cs="Arial"/>
        </w:rPr>
        <w:t xml:space="preserve"> wykonaniu </w:t>
      </w:r>
      <w:r w:rsidR="00E6707D" w:rsidRPr="00FF2552">
        <w:rPr>
          <w:rFonts w:ascii="Arial" w:hAnsi="Arial" w:cs="Arial"/>
        </w:rPr>
        <w:t>robót budowlanych w ramach zadania pn.: Zabezpieczenie siedlisk ptaków na stawach hodowlanych w Dolinie Górnej Wisły (LIFE.VISTULA.PL) na następujących obiektach:</w:t>
      </w:r>
    </w:p>
    <w:p w:rsidR="006F7F40" w:rsidRDefault="006F7F40" w:rsidP="0062330D">
      <w:pPr>
        <w:spacing w:after="0" w:line="240" w:lineRule="auto"/>
        <w:rPr>
          <w:rFonts w:ascii="Arial" w:hAnsi="Arial" w:cs="Arial"/>
        </w:rPr>
      </w:pPr>
    </w:p>
    <w:tbl>
      <w:tblPr>
        <w:tblW w:w="878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6520"/>
      </w:tblGrid>
      <w:tr w:rsidR="006F7F40" w:rsidRPr="00EF01CB" w:rsidTr="00772A6C">
        <w:tc>
          <w:tcPr>
            <w:tcW w:w="8788" w:type="dxa"/>
            <w:gridSpan w:val="2"/>
            <w:tcBorders>
              <w:top w:val="single" w:sz="4" w:space="0" w:color="auto"/>
              <w:left w:val="single" w:sz="4" w:space="0" w:color="auto"/>
              <w:bottom w:val="single" w:sz="4" w:space="0" w:color="auto"/>
              <w:right w:val="single" w:sz="4" w:space="0" w:color="auto"/>
            </w:tcBorders>
            <w:shd w:val="clear" w:color="auto" w:fill="F2F2F2"/>
          </w:tcPr>
          <w:p w:rsidR="006F7F40" w:rsidRPr="00EF01CB" w:rsidRDefault="006F7F40" w:rsidP="0062330D">
            <w:pPr>
              <w:pStyle w:val="Bezodstpw1"/>
              <w:jc w:val="left"/>
              <w:rPr>
                <w:rFonts w:ascii="Arial" w:hAnsi="Arial" w:cs="Arial"/>
                <w:b/>
                <w:bCs/>
                <w:sz w:val="20"/>
                <w:szCs w:val="20"/>
              </w:rPr>
            </w:pPr>
            <w:r w:rsidRPr="00EF01CB">
              <w:rPr>
                <w:rFonts w:ascii="Arial" w:hAnsi="Arial" w:cs="Arial"/>
                <w:b/>
                <w:bCs/>
                <w:sz w:val="20"/>
                <w:szCs w:val="20"/>
              </w:rPr>
              <w:t xml:space="preserve">Staw </w:t>
            </w:r>
            <w:r>
              <w:rPr>
                <w:rFonts w:ascii="Arial" w:hAnsi="Arial" w:cs="Arial"/>
                <w:b/>
                <w:bCs/>
                <w:sz w:val="20"/>
                <w:szCs w:val="20"/>
              </w:rPr>
              <w:t>Grązowiec</w:t>
            </w:r>
          </w:p>
        </w:tc>
      </w:tr>
      <w:tr w:rsidR="006F7F40" w:rsidRPr="00EF01CB" w:rsidTr="00772A6C">
        <w:tc>
          <w:tcPr>
            <w:tcW w:w="2268" w:type="dxa"/>
            <w:tcBorders>
              <w:top w:val="single" w:sz="4" w:space="0" w:color="auto"/>
              <w:left w:val="single" w:sz="4" w:space="0" w:color="auto"/>
              <w:bottom w:val="single" w:sz="4" w:space="0" w:color="auto"/>
              <w:right w:val="single" w:sz="4" w:space="0" w:color="auto"/>
            </w:tcBorders>
            <w:shd w:val="clear" w:color="auto" w:fill="F2F2F2"/>
          </w:tcPr>
          <w:p w:rsidR="006F7F40" w:rsidRPr="00EF01CB" w:rsidRDefault="006F7F40" w:rsidP="0062330D">
            <w:pPr>
              <w:pStyle w:val="Bezodstpw1"/>
              <w:jc w:val="left"/>
              <w:rPr>
                <w:rFonts w:ascii="Arial" w:hAnsi="Arial" w:cs="Arial"/>
                <w:b/>
                <w:bCs/>
                <w:sz w:val="20"/>
                <w:szCs w:val="20"/>
              </w:rPr>
            </w:pPr>
            <w:r w:rsidRPr="00EF01CB">
              <w:rPr>
                <w:rFonts w:ascii="Arial" w:hAnsi="Arial" w:cs="Arial"/>
                <w:b/>
                <w:bCs/>
                <w:sz w:val="20"/>
                <w:szCs w:val="20"/>
              </w:rPr>
              <w:t>Obiekt</w:t>
            </w:r>
          </w:p>
        </w:tc>
        <w:tc>
          <w:tcPr>
            <w:tcW w:w="6520" w:type="dxa"/>
            <w:tcBorders>
              <w:top w:val="single" w:sz="4" w:space="0" w:color="auto"/>
              <w:left w:val="single" w:sz="4" w:space="0" w:color="auto"/>
              <w:bottom w:val="single" w:sz="4" w:space="0" w:color="auto"/>
              <w:right w:val="single" w:sz="4" w:space="0" w:color="auto"/>
            </w:tcBorders>
            <w:shd w:val="clear" w:color="auto" w:fill="F2F2F2"/>
          </w:tcPr>
          <w:p w:rsidR="006F7F40" w:rsidRPr="00EF01CB" w:rsidRDefault="006F7F40" w:rsidP="0062330D">
            <w:pPr>
              <w:pStyle w:val="Bezodstpw1"/>
              <w:jc w:val="left"/>
              <w:rPr>
                <w:rFonts w:ascii="Arial" w:hAnsi="Arial" w:cs="Arial"/>
                <w:b/>
                <w:bCs/>
                <w:sz w:val="20"/>
                <w:szCs w:val="20"/>
              </w:rPr>
            </w:pPr>
            <w:r w:rsidRPr="00EF01CB">
              <w:rPr>
                <w:rFonts w:ascii="Arial" w:hAnsi="Arial" w:cs="Arial"/>
                <w:b/>
                <w:bCs/>
                <w:sz w:val="20"/>
                <w:szCs w:val="20"/>
              </w:rPr>
              <w:t>Długość [m]/ powierzchnia [m</w:t>
            </w:r>
            <w:r w:rsidRPr="00EF01CB">
              <w:rPr>
                <w:rFonts w:ascii="Arial" w:hAnsi="Arial" w:cs="Arial"/>
                <w:b/>
                <w:bCs/>
                <w:sz w:val="20"/>
                <w:szCs w:val="20"/>
                <w:vertAlign w:val="superscript"/>
              </w:rPr>
              <w:t>2</w:t>
            </w:r>
            <w:r w:rsidRPr="00EF01CB">
              <w:rPr>
                <w:rFonts w:ascii="Arial" w:hAnsi="Arial" w:cs="Arial"/>
                <w:b/>
                <w:bCs/>
                <w:sz w:val="20"/>
                <w:szCs w:val="20"/>
              </w:rPr>
              <w:t>]</w:t>
            </w:r>
          </w:p>
        </w:tc>
      </w:tr>
      <w:tr w:rsidR="006F7F40" w:rsidRPr="00EF01CB" w:rsidTr="00772A6C">
        <w:trPr>
          <w:trHeight w:val="461"/>
        </w:trPr>
        <w:tc>
          <w:tcPr>
            <w:tcW w:w="2268" w:type="dxa"/>
            <w:tcBorders>
              <w:top w:val="single" w:sz="4" w:space="0" w:color="auto"/>
              <w:left w:val="single" w:sz="4" w:space="0" w:color="auto"/>
              <w:bottom w:val="single" w:sz="4" w:space="0" w:color="auto"/>
              <w:right w:val="single" w:sz="4" w:space="0" w:color="auto"/>
            </w:tcBorders>
          </w:tcPr>
          <w:p w:rsidR="006F7F40" w:rsidRPr="00EF01CB" w:rsidRDefault="006F7F40" w:rsidP="0062330D">
            <w:pPr>
              <w:pStyle w:val="Bezodstpw1"/>
              <w:jc w:val="left"/>
              <w:rPr>
                <w:rFonts w:ascii="Arial" w:hAnsi="Arial" w:cs="Arial"/>
                <w:sz w:val="20"/>
                <w:szCs w:val="20"/>
              </w:rPr>
            </w:pPr>
            <w:r>
              <w:rPr>
                <w:rFonts w:ascii="Arial" w:hAnsi="Arial" w:cs="Arial"/>
                <w:sz w:val="20"/>
                <w:szCs w:val="20"/>
              </w:rPr>
              <w:t>Wyspa</w:t>
            </w:r>
          </w:p>
        </w:tc>
        <w:tc>
          <w:tcPr>
            <w:tcW w:w="6520" w:type="dxa"/>
            <w:tcBorders>
              <w:top w:val="single" w:sz="4" w:space="0" w:color="auto"/>
              <w:left w:val="single" w:sz="4" w:space="0" w:color="auto"/>
              <w:bottom w:val="single" w:sz="4" w:space="0" w:color="auto"/>
              <w:right w:val="single" w:sz="4" w:space="0" w:color="auto"/>
            </w:tcBorders>
          </w:tcPr>
          <w:p w:rsidR="006F7F40" w:rsidRPr="00EF01CB" w:rsidRDefault="006F7F40" w:rsidP="0062330D">
            <w:pPr>
              <w:pStyle w:val="Bezodstpw1"/>
              <w:jc w:val="left"/>
              <w:rPr>
                <w:rFonts w:ascii="Arial" w:hAnsi="Arial" w:cs="Arial"/>
                <w:sz w:val="20"/>
                <w:szCs w:val="20"/>
              </w:rPr>
            </w:pPr>
            <w:r>
              <w:rPr>
                <w:rFonts w:ascii="Arial" w:hAnsi="Arial" w:cs="Arial"/>
                <w:sz w:val="20"/>
                <w:szCs w:val="20"/>
              </w:rPr>
              <w:t>413 m</w:t>
            </w:r>
            <w:r w:rsidRPr="005F7A24">
              <w:rPr>
                <w:rFonts w:ascii="Arial" w:hAnsi="Arial" w:cs="Arial"/>
                <w:sz w:val="20"/>
                <w:szCs w:val="20"/>
                <w:vertAlign w:val="superscript"/>
              </w:rPr>
              <w:t>2</w:t>
            </w:r>
          </w:p>
        </w:tc>
      </w:tr>
      <w:tr w:rsidR="006F7F40" w:rsidRPr="00EF01CB" w:rsidTr="00772A6C">
        <w:trPr>
          <w:trHeight w:val="398"/>
        </w:trPr>
        <w:tc>
          <w:tcPr>
            <w:tcW w:w="8788" w:type="dxa"/>
            <w:gridSpan w:val="2"/>
            <w:tcBorders>
              <w:top w:val="single" w:sz="4" w:space="0" w:color="auto"/>
              <w:left w:val="single" w:sz="4" w:space="0" w:color="auto"/>
              <w:bottom w:val="single" w:sz="4" w:space="0" w:color="auto"/>
              <w:right w:val="single" w:sz="4" w:space="0" w:color="auto"/>
            </w:tcBorders>
            <w:shd w:val="clear" w:color="auto" w:fill="F2F2F2"/>
          </w:tcPr>
          <w:p w:rsidR="006F7F40" w:rsidRPr="002C3FE1" w:rsidRDefault="006F7F40" w:rsidP="0062330D">
            <w:pPr>
              <w:pStyle w:val="Bezodstpw1"/>
              <w:jc w:val="left"/>
              <w:rPr>
                <w:rFonts w:ascii="Arial" w:hAnsi="Arial" w:cs="Arial"/>
                <w:b/>
                <w:bCs/>
                <w:sz w:val="20"/>
                <w:szCs w:val="20"/>
              </w:rPr>
            </w:pPr>
            <w:r w:rsidRPr="002C3FE1">
              <w:rPr>
                <w:rFonts w:ascii="Arial" w:hAnsi="Arial"/>
                <w:b/>
              </w:rPr>
              <w:t>Staw Rychlik</w:t>
            </w:r>
          </w:p>
        </w:tc>
      </w:tr>
      <w:tr w:rsidR="006F7F40" w:rsidRPr="00EF01CB" w:rsidTr="00772A6C">
        <w:trPr>
          <w:trHeight w:val="382"/>
        </w:trPr>
        <w:tc>
          <w:tcPr>
            <w:tcW w:w="2268" w:type="dxa"/>
            <w:tcBorders>
              <w:top w:val="single" w:sz="4" w:space="0" w:color="auto"/>
              <w:left w:val="single" w:sz="4" w:space="0" w:color="auto"/>
              <w:bottom w:val="single" w:sz="4" w:space="0" w:color="auto"/>
              <w:right w:val="single" w:sz="4" w:space="0" w:color="auto"/>
            </w:tcBorders>
          </w:tcPr>
          <w:p w:rsidR="006F7F40" w:rsidRDefault="006F7F40" w:rsidP="0062330D">
            <w:pPr>
              <w:pStyle w:val="Bezodstpw1"/>
              <w:jc w:val="left"/>
              <w:rPr>
                <w:rFonts w:ascii="Arial" w:hAnsi="Arial" w:cs="Arial"/>
                <w:sz w:val="20"/>
                <w:szCs w:val="20"/>
              </w:rPr>
            </w:pPr>
            <w:r>
              <w:rPr>
                <w:rFonts w:ascii="Arial" w:hAnsi="Arial"/>
                <w:bCs/>
              </w:rPr>
              <w:t>Grobla</w:t>
            </w:r>
          </w:p>
        </w:tc>
        <w:tc>
          <w:tcPr>
            <w:tcW w:w="6520" w:type="dxa"/>
            <w:tcBorders>
              <w:top w:val="single" w:sz="4" w:space="0" w:color="auto"/>
              <w:left w:val="single" w:sz="4" w:space="0" w:color="auto"/>
              <w:bottom w:val="single" w:sz="4" w:space="0" w:color="auto"/>
              <w:right w:val="single" w:sz="4" w:space="0" w:color="auto"/>
            </w:tcBorders>
          </w:tcPr>
          <w:p w:rsidR="006F7F40" w:rsidRDefault="006F7F40" w:rsidP="0062330D">
            <w:pPr>
              <w:pStyle w:val="Bezodstpw1"/>
              <w:jc w:val="left"/>
              <w:rPr>
                <w:rFonts w:ascii="Arial" w:hAnsi="Arial" w:cs="Arial"/>
                <w:sz w:val="20"/>
                <w:szCs w:val="20"/>
                <w:vertAlign w:val="superscript"/>
              </w:rPr>
            </w:pPr>
            <w:r>
              <w:rPr>
                <w:rFonts w:ascii="Arial" w:hAnsi="Arial"/>
                <w:bCs/>
              </w:rPr>
              <w:t>180 mb</w:t>
            </w:r>
          </w:p>
        </w:tc>
      </w:tr>
      <w:tr w:rsidR="006F7F40" w:rsidRPr="00EF01CB" w:rsidTr="00772A6C">
        <w:trPr>
          <w:trHeight w:val="461"/>
        </w:trPr>
        <w:tc>
          <w:tcPr>
            <w:tcW w:w="2268" w:type="dxa"/>
            <w:tcBorders>
              <w:top w:val="single" w:sz="4" w:space="0" w:color="auto"/>
              <w:left w:val="single" w:sz="4" w:space="0" w:color="auto"/>
              <w:bottom w:val="single" w:sz="4" w:space="0" w:color="auto"/>
              <w:right w:val="single" w:sz="4" w:space="0" w:color="auto"/>
            </w:tcBorders>
          </w:tcPr>
          <w:p w:rsidR="006F7F40" w:rsidRPr="00EF01CB" w:rsidRDefault="006F7F40" w:rsidP="0062330D">
            <w:pPr>
              <w:pStyle w:val="Bezodstpw1"/>
              <w:jc w:val="left"/>
              <w:rPr>
                <w:rFonts w:ascii="Arial" w:hAnsi="Arial" w:cs="Arial"/>
                <w:sz w:val="20"/>
                <w:szCs w:val="20"/>
              </w:rPr>
            </w:pPr>
            <w:r>
              <w:rPr>
                <w:rFonts w:ascii="Arial" w:hAnsi="Arial"/>
                <w:bCs/>
              </w:rPr>
              <w:lastRenderedPageBreak/>
              <w:t>Wyspa nr 2</w:t>
            </w:r>
          </w:p>
        </w:tc>
        <w:tc>
          <w:tcPr>
            <w:tcW w:w="6520" w:type="dxa"/>
            <w:tcBorders>
              <w:top w:val="single" w:sz="4" w:space="0" w:color="auto"/>
              <w:left w:val="single" w:sz="4" w:space="0" w:color="auto"/>
              <w:bottom w:val="single" w:sz="4" w:space="0" w:color="auto"/>
              <w:right w:val="single" w:sz="4" w:space="0" w:color="auto"/>
            </w:tcBorders>
          </w:tcPr>
          <w:p w:rsidR="006F7F40" w:rsidRPr="00EF01CB" w:rsidRDefault="006F7F40" w:rsidP="0062330D">
            <w:pPr>
              <w:pStyle w:val="Bezodstpw1"/>
              <w:jc w:val="left"/>
              <w:rPr>
                <w:rFonts w:ascii="Arial" w:hAnsi="Arial" w:cs="Arial"/>
                <w:sz w:val="20"/>
                <w:szCs w:val="20"/>
              </w:rPr>
            </w:pPr>
            <w:r>
              <w:rPr>
                <w:rFonts w:ascii="Arial" w:hAnsi="Arial"/>
                <w:bCs/>
              </w:rPr>
              <w:t>1035 m</w:t>
            </w:r>
            <w:r>
              <w:rPr>
                <w:rFonts w:ascii="Arial" w:hAnsi="Arial"/>
                <w:bCs/>
                <w:vertAlign w:val="superscript"/>
              </w:rPr>
              <w:t>2</w:t>
            </w:r>
          </w:p>
        </w:tc>
      </w:tr>
      <w:tr w:rsidR="006F7F40" w:rsidTr="00772A6C">
        <w:trPr>
          <w:trHeight w:val="398"/>
        </w:trPr>
        <w:tc>
          <w:tcPr>
            <w:tcW w:w="2268" w:type="dxa"/>
            <w:tcBorders>
              <w:top w:val="single" w:sz="4" w:space="0" w:color="auto"/>
              <w:left w:val="single" w:sz="4" w:space="0" w:color="auto"/>
              <w:bottom w:val="single" w:sz="4" w:space="0" w:color="auto"/>
              <w:right w:val="single" w:sz="4" w:space="0" w:color="auto"/>
            </w:tcBorders>
          </w:tcPr>
          <w:p w:rsidR="006F7F40" w:rsidRPr="00EF01CB" w:rsidRDefault="006F7F40" w:rsidP="0062330D">
            <w:pPr>
              <w:pStyle w:val="Bezodstpw1"/>
              <w:jc w:val="left"/>
              <w:rPr>
                <w:rFonts w:ascii="Arial" w:hAnsi="Arial" w:cs="Arial"/>
                <w:sz w:val="20"/>
                <w:szCs w:val="20"/>
              </w:rPr>
            </w:pPr>
            <w:r>
              <w:rPr>
                <w:rFonts w:ascii="Arial" w:hAnsi="Arial"/>
                <w:bCs/>
              </w:rPr>
              <w:t>Wyspa nr 3</w:t>
            </w:r>
          </w:p>
        </w:tc>
        <w:tc>
          <w:tcPr>
            <w:tcW w:w="6520" w:type="dxa"/>
            <w:tcBorders>
              <w:top w:val="single" w:sz="4" w:space="0" w:color="auto"/>
              <w:left w:val="single" w:sz="4" w:space="0" w:color="auto"/>
              <w:bottom w:val="single" w:sz="4" w:space="0" w:color="auto"/>
              <w:right w:val="single" w:sz="4" w:space="0" w:color="auto"/>
            </w:tcBorders>
          </w:tcPr>
          <w:p w:rsidR="006F7F40" w:rsidRDefault="006F7F40" w:rsidP="0062330D">
            <w:pPr>
              <w:pStyle w:val="Bezodstpw1"/>
              <w:jc w:val="left"/>
              <w:rPr>
                <w:rFonts w:ascii="Arial" w:hAnsi="Arial" w:cs="Arial"/>
                <w:sz w:val="20"/>
                <w:szCs w:val="20"/>
              </w:rPr>
            </w:pPr>
            <w:r w:rsidRPr="003C38CD">
              <w:rPr>
                <w:rFonts w:ascii="Arial" w:hAnsi="Arial"/>
                <w:bCs/>
              </w:rPr>
              <w:t>827 m</w:t>
            </w:r>
            <w:r w:rsidRPr="005F7A24">
              <w:rPr>
                <w:rFonts w:ascii="Arial" w:hAnsi="Arial"/>
                <w:bCs/>
                <w:vertAlign w:val="superscript"/>
              </w:rPr>
              <w:t>2</w:t>
            </w:r>
          </w:p>
        </w:tc>
      </w:tr>
      <w:tr w:rsidR="006F7F40" w:rsidTr="00772A6C">
        <w:trPr>
          <w:trHeight w:val="382"/>
        </w:trPr>
        <w:tc>
          <w:tcPr>
            <w:tcW w:w="2268" w:type="dxa"/>
            <w:tcBorders>
              <w:top w:val="single" w:sz="4" w:space="0" w:color="auto"/>
              <w:left w:val="single" w:sz="4" w:space="0" w:color="auto"/>
              <w:bottom w:val="single" w:sz="4" w:space="0" w:color="auto"/>
              <w:right w:val="single" w:sz="4" w:space="0" w:color="auto"/>
            </w:tcBorders>
          </w:tcPr>
          <w:p w:rsidR="006F7F40" w:rsidRDefault="006F7F40" w:rsidP="0062330D">
            <w:pPr>
              <w:pStyle w:val="Bezodstpw1"/>
              <w:jc w:val="left"/>
              <w:rPr>
                <w:rFonts w:ascii="Arial" w:hAnsi="Arial" w:cs="Arial"/>
                <w:sz w:val="20"/>
                <w:szCs w:val="20"/>
              </w:rPr>
            </w:pPr>
            <w:r>
              <w:rPr>
                <w:rFonts w:ascii="Arial" w:hAnsi="Arial"/>
                <w:bCs/>
              </w:rPr>
              <w:t>Usunięcie szuwarów</w:t>
            </w:r>
          </w:p>
        </w:tc>
        <w:tc>
          <w:tcPr>
            <w:tcW w:w="6520" w:type="dxa"/>
            <w:tcBorders>
              <w:top w:val="single" w:sz="4" w:space="0" w:color="auto"/>
              <w:left w:val="single" w:sz="4" w:space="0" w:color="auto"/>
              <w:bottom w:val="single" w:sz="4" w:space="0" w:color="auto"/>
              <w:right w:val="single" w:sz="4" w:space="0" w:color="auto"/>
            </w:tcBorders>
          </w:tcPr>
          <w:p w:rsidR="006F7F40" w:rsidRDefault="006F7F40" w:rsidP="0062330D">
            <w:pPr>
              <w:pStyle w:val="Bezodstpw1"/>
              <w:jc w:val="left"/>
              <w:rPr>
                <w:rFonts w:ascii="Arial" w:hAnsi="Arial" w:cs="Arial"/>
                <w:sz w:val="20"/>
                <w:szCs w:val="20"/>
                <w:vertAlign w:val="superscript"/>
              </w:rPr>
            </w:pPr>
            <w:r>
              <w:rPr>
                <w:rFonts w:ascii="Arial" w:hAnsi="Arial"/>
                <w:bCs/>
              </w:rPr>
              <w:t>1 ha</w:t>
            </w:r>
          </w:p>
        </w:tc>
      </w:tr>
      <w:tr w:rsidR="006F7F40" w:rsidRPr="00EF01CB" w:rsidTr="00772A6C">
        <w:trPr>
          <w:trHeight w:val="382"/>
        </w:trPr>
        <w:tc>
          <w:tcPr>
            <w:tcW w:w="8788" w:type="dxa"/>
            <w:gridSpan w:val="2"/>
            <w:tcBorders>
              <w:top w:val="single" w:sz="4" w:space="0" w:color="auto"/>
              <w:left w:val="single" w:sz="4" w:space="0" w:color="auto"/>
              <w:bottom w:val="single" w:sz="4" w:space="0" w:color="auto"/>
              <w:right w:val="single" w:sz="4" w:space="0" w:color="auto"/>
            </w:tcBorders>
            <w:shd w:val="clear" w:color="auto" w:fill="F2F2F2"/>
          </w:tcPr>
          <w:p w:rsidR="006F7F40" w:rsidRPr="00FB5740" w:rsidRDefault="006F7F40" w:rsidP="0062330D">
            <w:pPr>
              <w:pStyle w:val="Bezodstpw1"/>
              <w:jc w:val="left"/>
              <w:rPr>
                <w:rFonts w:ascii="Arial" w:hAnsi="Arial" w:cs="Arial"/>
                <w:b/>
                <w:sz w:val="20"/>
                <w:szCs w:val="20"/>
              </w:rPr>
            </w:pPr>
            <w:r w:rsidRPr="00FB5740">
              <w:rPr>
                <w:rFonts w:ascii="Arial" w:hAnsi="Arial" w:cs="Arial"/>
                <w:b/>
                <w:sz w:val="20"/>
                <w:szCs w:val="20"/>
              </w:rPr>
              <w:t>Staw Borek</w:t>
            </w:r>
          </w:p>
        </w:tc>
      </w:tr>
      <w:tr w:rsidR="006F7F40" w:rsidTr="00772A6C">
        <w:trPr>
          <w:trHeight w:val="382"/>
        </w:trPr>
        <w:tc>
          <w:tcPr>
            <w:tcW w:w="2268" w:type="dxa"/>
            <w:tcBorders>
              <w:top w:val="single" w:sz="4" w:space="0" w:color="auto"/>
              <w:left w:val="single" w:sz="4" w:space="0" w:color="auto"/>
              <w:bottom w:val="single" w:sz="4" w:space="0" w:color="auto"/>
              <w:right w:val="single" w:sz="4" w:space="0" w:color="auto"/>
            </w:tcBorders>
          </w:tcPr>
          <w:p w:rsidR="006F7F40" w:rsidRPr="00EF01CB" w:rsidRDefault="006F7F40" w:rsidP="0062330D">
            <w:pPr>
              <w:pStyle w:val="Bezodstpw1"/>
              <w:jc w:val="left"/>
              <w:rPr>
                <w:rFonts w:ascii="Arial" w:hAnsi="Arial" w:cs="Arial"/>
                <w:sz w:val="20"/>
                <w:szCs w:val="20"/>
              </w:rPr>
            </w:pPr>
            <w:r>
              <w:rPr>
                <w:rFonts w:ascii="Arial" w:hAnsi="Arial"/>
                <w:bCs/>
              </w:rPr>
              <w:t>Grobla</w:t>
            </w:r>
          </w:p>
        </w:tc>
        <w:tc>
          <w:tcPr>
            <w:tcW w:w="6520" w:type="dxa"/>
            <w:tcBorders>
              <w:top w:val="single" w:sz="4" w:space="0" w:color="auto"/>
              <w:left w:val="single" w:sz="4" w:space="0" w:color="auto"/>
              <w:bottom w:val="single" w:sz="4" w:space="0" w:color="auto"/>
              <w:right w:val="single" w:sz="4" w:space="0" w:color="auto"/>
            </w:tcBorders>
          </w:tcPr>
          <w:p w:rsidR="006F7F40" w:rsidRDefault="006F7F40" w:rsidP="0062330D">
            <w:pPr>
              <w:pStyle w:val="Bezodstpw1"/>
              <w:jc w:val="left"/>
              <w:rPr>
                <w:rFonts w:ascii="Arial" w:hAnsi="Arial" w:cs="Arial"/>
                <w:sz w:val="20"/>
                <w:szCs w:val="20"/>
              </w:rPr>
            </w:pPr>
            <w:r>
              <w:rPr>
                <w:rFonts w:ascii="Arial" w:hAnsi="Arial"/>
                <w:bCs/>
              </w:rPr>
              <w:t>180 mb</w:t>
            </w:r>
          </w:p>
        </w:tc>
      </w:tr>
      <w:tr w:rsidR="006F7F40" w:rsidTr="00772A6C">
        <w:trPr>
          <w:trHeight w:val="382"/>
        </w:trPr>
        <w:tc>
          <w:tcPr>
            <w:tcW w:w="2268" w:type="dxa"/>
            <w:tcBorders>
              <w:top w:val="single" w:sz="4" w:space="0" w:color="auto"/>
              <w:left w:val="single" w:sz="4" w:space="0" w:color="auto"/>
              <w:bottom w:val="single" w:sz="4" w:space="0" w:color="auto"/>
              <w:right w:val="single" w:sz="4" w:space="0" w:color="auto"/>
            </w:tcBorders>
          </w:tcPr>
          <w:p w:rsidR="006F7F40" w:rsidRDefault="006F7F40" w:rsidP="0062330D">
            <w:pPr>
              <w:pStyle w:val="Bezodstpw1"/>
              <w:jc w:val="left"/>
              <w:rPr>
                <w:rFonts w:ascii="Arial" w:hAnsi="Arial" w:cs="Arial"/>
                <w:sz w:val="20"/>
                <w:szCs w:val="20"/>
              </w:rPr>
            </w:pPr>
            <w:r>
              <w:rPr>
                <w:rFonts w:ascii="Arial" w:hAnsi="Arial"/>
                <w:bCs/>
              </w:rPr>
              <w:t>Wyspa nr 1</w:t>
            </w:r>
          </w:p>
        </w:tc>
        <w:tc>
          <w:tcPr>
            <w:tcW w:w="6520" w:type="dxa"/>
            <w:tcBorders>
              <w:top w:val="single" w:sz="4" w:space="0" w:color="auto"/>
              <w:left w:val="single" w:sz="4" w:space="0" w:color="auto"/>
              <w:bottom w:val="single" w:sz="4" w:space="0" w:color="auto"/>
              <w:right w:val="single" w:sz="4" w:space="0" w:color="auto"/>
            </w:tcBorders>
          </w:tcPr>
          <w:p w:rsidR="006F7F40" w:rsidRPr="00B271B0" w:rsidRDefault="006F7F40" w:rsidP="0062330D">
            <w:pPr>
              <w:pStyle w:val="Bezodstpw1"/>
              <w:jc w:val="left"/>
              <w:rPr>
                <w:rFonts w:ascii="Arial" w:hAnsi="Arial" w:cs="Arial"/>
                <w:sz w:val="20"/>
                <w:szCs w:val="20"/>
              </w:rPr>
            </w:pPr>
            <w:r>
              <w:rPr>
                <w:rFonts w:ascii="Arial" w:hAnsi="Arial"/>
                <w:bCs/>
              </w:rPr>
              <w:t>422 m</w:t>
            </w:r>
            <w:r>
              <w:rPr>
                <w:rFonts w:ascii="Arial" w:hAnsi="Arial"/>
                <w:bCs/>
                <w:vertAlign w:val="superscript"/>
              </w:rPr>
              <w:t>2</w:t>
            </w:r>
          </w:p>
        </w:tc>
      </w:tr>
      <w:tr w:rsidR="006F7F40" w:rsidRPr="00EF01CB" w:rsidTr="00772A6C">
        <w:trPr>
          <w:trHeight w:val="382"/>
        </w:trPr>
        <w:tc>
          <w:tcPr>
            <w:tcW w:w="2268" w:type="dxa"/>
            <w:tcBorders>
              <w:top w:val="single" w:sz="4" w:space="0" w:color="auto"/>
              <w:left w:val="single" w:sz="4" w:space="0" w:color="auto"/>
              <w:bottom w:val="single" w:sz="4" w:space="0" w:color="auto"/>
              <w:right w:val="single" w:sz="4" w:space="0" w:color="auto"/>
            </w:tcBorders>
          </w:tcPr>
          <w:p w:rsidR="006F7F40" w:rsidRPr="00EF01CB" w:rsidRDefault="006F7F40" w:rsidP="0062330D">
            <w:pPr>
              <w:pStyle w:val="Bezodstpw1"/>
              <w:jc w:val="left"/>
              <w:rPr>
                <w:rFonts w:ascii="Arial" w:hAnsi="Arial" w:cs="Arial"/>
                <w:sz w:val="20"/>
                <w:szCs w:val="20"/>
              </w:rPr>
            </w:pPr>
            <w:r>
              <w:rPr>
                <w:rFonts w:ascii="Arial" w:hAnsi="Arial"/>
                <w:bCs/>
              </w:rPr>
              <w:t>Usunięcie szuwarów</w:t>
            </w:r>
          </w:p>
        </w:tc>
        <w:tc>
          <w:tcPr>
            <w:tcW w:w="6520" w:type="dxa"/>
            <w:tcBorders>
              <w:top w:val="single" w:sz="4" w:space="0" w:color="auto"/>
              <w:left w:val="single" w:sz="4" w:space="0" w:color="auto"/>
              <w:bottom w:val="single" w:sz="4" w:space="0" w:color="auto"/>
              <w:right w:val="single" w:sz="4" w:space="0" w:color="auto"/>
            </w:tcBorders>
          </w:tcPr>
          <w:p w:rsidR="006F7F40" w:rsidRPr="00EF01CB" w:rsidRDefault="006F7F40" w:rsidP="0062330D">
            <w:pPr>
              <w:pStyle w:val="Bezodstpw1"/>
              <w:jc w:val="left"/>
              <w:rPr>
                <w:rFonts w:ascii="Arial" w:hAnsi="Arial" w:cs="Arial"/>
                <w:sz w:val="20"/>
                <w:szCs w:val="20"/>
              </w:rPr>
            </w:pPr>
            <w:r>
              <w:rPr>
                <w:rFonts w:ascii="Arial" w:hAnsi="Arial"/>
                <w:bCs/>
              </w:rPr>
              <w:t>1 ha</w:t>
            </w:r>
          </w:p>
        </w:tc>
      </w:tr>
    </w:tbl>
    <w:p w:rsidR="006F7F40" w:rsidRDefault="006F7F40" w:rsidP="0062330D">
      <w:pPr>
        <w:spacing w:after="0" w:line="240" w:lineRule="auto"/>
        <w:rPr>
          <w:rFonts w:ascii="Arial" w:hAnsi="Arial" w:cs="Arial"/>
        </w:rPr>
      </w:pPr>
    </w:p>
    <w:p w:rsidR="001F1BD5" w:rsidRPr="00925D1C" w:rsidRDefault="001F1BD5" w:rsidP="0062330D">
      <w:pPr>
        <w:spacing w:after="0" w:line="240" w:lineRule="auto"/>
        <w:rPr>
          <w:rFonts w:ascii="Arial" w:hAnsi="Arial" w:cs="Arial"/>
        </w:rPr>
      </w:pPr>
    </w:p>
    <w:p w:rsidR="001F1BD5" w:rsidRDefault="001F1BD5" w:rsidP="0062330D">
      <w:pPr>
        <w:spacing w:after="0" w:line="240" w:lineRule="auto"/>
        <w:ind w:left="-440"/>
        <w:rPr>
          <w:rFonts w:ascii="Arial" w:hAnsi="Arial" w:cs="Arial"/>
        </w:rPr>
      </w:pPr>
      <w:r>
        <w:rPr>
          <w:rFonts w:ascii="Arial" w:hAnsi="Arial" w:cs="Arial"/>
        </w:rPr>
        <w:t xml:space="preserve">5. </w:t>
      </w:r>
      <w:r>
        <w:rPr>
          <w:rFonts w:ascii="Arial" w:hAnsi="Arial" w:cs="Arial"/>
        </w:rPr>
        <w:tab/>
        <w:t>Termin realizacji zamówienia</w:t>
      </w:r>
    </w:p>
    <w:p w:rsidR="00375BEF" w:rsidRDefault="00375BEF" w:rsidP="0062330D">
      <w:pPr>
        <w:spacing w:after="0" w:line="240" w:lineRule="auto"/>
        <w:ind w:left="-440"/>
        <w:rPr>
          <w:rFonts w:ascii="Arial" w:hAnsi="Arial" w:cs="Arial"/>
        </w:rPr>
      </w:pPr>
    </w:p>
    <w:p w:rsidR="00F27199" w:rsidRDefault="001F1BD5" w:rsidP="0062330D">
      <w:pPr>
        <w:spacing w:after="0" w:line="240" w:lineRule="auto"/>
        <w:ind w:left="-440"/>
        <w:rPr>
          <w:rFonts w:ascii="Arial" w:hAnsi="Arial" w:cs="Arial"/>
        </w:rPr>
      </w:pPr>
      <w:r>
        <w:rPr>
          <w:rFonts w:ascii="Arial" w:hAnsi="Arial" w:cs="Arial"/>
        </w:rPr>
        <w:tab/>
      </w:r>
      <w:r w:rsidRPr="00462EAD">
        <w:rPr>
          <w:rFonts w:ascii="Arial" w:hAnsi="Arial" w:cs="Arial"/>
        </w:rPr>
        <w:t xml:space="preserve">Wykonawca będzie świadczył usługę przez okres od dnia podpisania Umowy do odbioru </w:t>
      </w:r>
      <w:r>
        <w:rPr>
          <w:rFonts w:ascii="Arial" w:hAnsi="Arial" w:cs="Arial"/>
        </w:rPr>
        <w:tab/>
      </w:r>
      <w:r w:rsidRPr="00462EAD">
        <w:rPr>
          <w:rFonts w:ascii="Arial" w:hAnsi="Arial" w:cs="Arial"/>
        </w:rPr>
        <w:t>końcowego robót budowlanych oraz finansow</w:t>
      </w:r>
      <w:r>
        <w:rPr>
          <w:rFonts w:ascii="Arial" w:hAnsi="Arial" w:cs="Arial"/>
        </w:rPr>
        <w:t>ego</w:t>
      </w:r>
      <w:r w:rsidRPr="00462EAD">
        <w:rPr>
          <w:rFonts w:ascii="Arial" w:hAnsi="Arial" w:cs="Arial"/>
        </w:rPr>
        <w:t xml:space="preserve"> rozliczeni</w:t>
      </w:r>
      <w:r>
        <w:rPr>
          <w:rFonts w:ascii="Arial" w:hAnsi="Arial" w:cs="Arial"/>
        </w:rPr>
        <w:t>a</w:t>
      </w:r>
      <w:r w:rsidRPr="00462EAD">
        <w:rPr>
          <w:rFonts w:ascii="Arial" w:hAnsi="Arial" w:cs="Arial"/>
        </w:rPr>
        <w:t xml:space="preserve">, co jest przewidziane na </w:t>
      </w:r>
      <w:r>
        <w:rPr>
          <w:rFonts w:ascii="Arial" w:hAnsi="Arial" w:cs="Arial"/>
        </w:rPr>
        <w:tab/>
      </w:r>
    </w:p>
    <w:p w:rsidR="001F1BD5" w:rsidRDefault="00F27199" w:rsidP="0062330D">
      <w:pPr>
        <w:spacing w:after="0" w:line="240" w:lineRule="auto"/>
        <w:ind w:left="-440" w:firstLine="440"/>
        <w:rPr>
          <w:rFonts w:ascii="Arial" w:hAnsi="Arial" w:cs="Arial"/>
          <w:b/>
          <w:bCs/>
        </w:rPr>
      </w:pPr>
      <w:r>
        <w:rPr>
          <w:rFonts w:ascii="Arial" w:hAnsi="Arial" w:cs="Arial"/>
          <w:b/>
          <w:bCs/>
        </w:rPr>
        <w:t xml:space="preserve">31 </w:t>
      </w:r>
      <w:r w:rsidR="001F1BD5">
        <w:rPr>
          <w:rFonts w:ascii="Arial" w:hAnsi="Arial" w:cs="Arial"/>
          <w:b/>
          <w:bCs/>
        </w:rPr>
        <w:t xml:space="preserve">grudnia </w:t>
      </w:r>
      <w:r w:rsidR="004E333A" w:rsidRPr="00DA6520">
        <w:rPr>
          <w:rFonts w:ascii="Arial" w:hAnsi="Arial" w:cs="Arial"/>
          <w:b/>
          <w:bCs/>
        </w:rPr>
        <w:t>202</w:t>
      </w:r>
      <w:r w:rsidR="002B7E77">
        <w:rPr>
          <w:rFonts w:ascii="Arial" w:hAnsi="Arial" w:cs="Arial"/>
          <w:b/>
          <w:bCs/>
        </w:rPr>
        <w:t>4</w:t>
      </w:r>
      <w:r w:rsidR="004E333A" w:rsidRPr="00DA6520">
        <w:rPr>
          <w:rFonts w:ascii="Arial" w:hAnsi="Arial" w:cs="Arial"/>
          <w:b/>
          <w:bCs/>
        </w:rPr>
        <w:t xml:space="preserve"> </w:t>
      </w:r>
      <w:r w:rsidR="001F1BD5" w:rsidRPr="00DA6520">
        <w:rPr>
          <w:rFonts w:ascii="Arial" w:hAnsi="Arial" w:cs="Arial"/>
          <w:b/>
          <w:bCs/>
        </w:rPr>
        <w:t>r.</w:t>
      </w:r>
    </w:p>
    <w:p w:rsidR="00E7442A" w:rsidRDefault="00E7442A" w:rsidP="0062330D">
      <w:pPr>
        <w:spacing w:after="0" w:line="240" w:lineRule="auto"/>
        <w:ind w:left="-440"/>
        <w:rPr>
          <w:rFonts w:ascii="Arial" w:hAnsi="Arial" w:cs="Arial"/>
          <w:b/>
          <w:bCs/>
        </w:rPr>
      </w:pPr>
    </w:p>
    <w:p w:rsidR="004E333A" w:rsidRPr="004E333A" w:rsidRDefault="004E333A" w:rsidP="0062330D">
      <w:pPr>
        <w:spacing w:after="0" w:line="240" w:lineRule="auto"/>
        <w:rPr>
          <w:rFonts w:ascii="Arial" w:hAnsi="Arial" w:cs="Arial"/>
          <w:bCs/>
        </w:rPr>
      </w:pPr>
      <w:r w:rsidRPr="004E333A">
        <w:rPr>
          <w:rFonts w:ascii="Arial" w:hAnsi="Arial" w:cs="Arial"/>
          <w:bCs/>
        </w:rPr>
        <w:t>Roboty budowlane będą zaplanowano do wykonania w dwóch etapach:</w:t>
      </w:r>
    </w:p>
    <w:p w:rsidR="004E333A" w:rsidRPr="004E333A" w:rsidRDefault="004E333A" w:rsidP="0062330D">
      <w:pPr>
        <w:spacing w:after="0" w:line="240" w:lineRule="auto"/>
        <w:ind w:left="426"/>
        <w:rPr>
          <w:rFonts w:ascii="Arial" w:hAnsi="Arial" w:cs="Arial"/>
          <w:bCs/>
        </w:rPr>
      </w:pPr>
      <w:r w:rsidRPr="004E333A">
        <w:rPr>
          <w:rFonts w:ascii="Arial" w:hAnsi="Arial" w:cs="Arial"/>
          <w:bCs/>
        </w:rPr>
        <w:t>- Etap I - do 30 listopada 202</w:t>
      </w:r>
      <w:r w:rsidR="00FF2552">
        <w:rPr>
          <w:rFonts w:ascii="Arial" w:hAnsi="Arial" w:cs="Arial"/>
          <w:bCs/>
        </w:rPr>
        <w:t>3</w:t>
      </w:r>
      <w:r w:rsidRPr="004E333A">
        <w:rPr>
          <w:rFonts w:ascii="Arial" w:hAnsi="Arial" w:cs="Arial"/>
          <w:bCs/>
        </w:rPr>
        <w:t xml:space="preserve"> r.: </w:t>
      </w:r>
      <w:r w:rsidR="006F7F40" w:rsidRPr="006F7F40">
        <w:rPr>
          <w:rFonts w:ascii="Arial" w:hAnsi="Arial" w:cs="Arial"/>
          <w:bCs/>
        </w:rPr>
        <w:t>wykonanie zabezpieczenia grobli i wysp na stawach hodowlanych, z wykazaniem stanu zaawansowania robót nie mniejszym niż 2 500 000 zł, z całkowitych kosztów realizacji zamówienia, określonych w ofercie Wykonawcy;</w:t>
      </w:r>
    </w:p>
    <w:p w:rsidR="006F7F40" w:rsidRDefault="004E333A" w:rsidP="0062330D">
      <w:pPr>
        <w:spacing w:after="0" w:line="240" w:lineRule="auto"/>
        <w:ind w:left="426"/>
        <w:rPr>
          <w:rFonts w:ascii="Arial" w:eastAsia="Cambria" w:hAnsi="Arial"/>
        </w:rPr>
      </w:pPr>
      <w:r w:rsidRPr="004E333A">
        <w:rPr>
          <w:rFonts w:ascii="Arial" w:hAnsi="Arial" w:cs="Arial"/>
          <w:bCs/>
        </w:rPr>
        <w:t>- Etap II - do 30 października 202</w:t>
      </w:r>
      <w:r w:rsidR="00FF2552">
        <w:rPr>
          <w:rFonts w:ascii="Arial" w:hAnsi="Arial" w:cs="Arial"/>
          <w:bCs/>
        </w:rPr>
        <w:t>4</w:t>
      </w:r>
      <w:r w:rsidRPr="004E333A">
        <w:rPr>
          <w:rFonts w:ascii="Arial" w:hAnsi="Arial" w:cs="Arial"/>
          <w:bCs/>
        </w:rPr>
        <w:t xml:space="preserve"> r.:  </w:t>
      </w:r>
      <w:r w:rsidR="006F7F40">
        <w:rPr>
          <w:rFonts w:ascii="Arial" w:eastAsia="Cambria" w:hAnsi="Arial"/>
        </w:rPr>
        <w:t xml:space="preserve">termin </w:t>
      </w:r>
      <w:r w:rsidR="006F7F40" w:rsidRPr="00C63E11">
        <w:rPr>
          <w:rFonts w:ascii="Arial" w:eastAsia="Cambria" w:hAnsi="Arial"/>
        </w:rPr>
        <w:t>wykonani</w:t>
      </w:r>
      <w:r w:rsidR="006F7F40">
        <w:rPr>
          <w:rFonts w:ascii="Arial" w:eastAsia="Cambria" w:hAnsi="Arial"/>
        </w:rPr>
        <w:t>a pozostałej części z całości</w:t>
      </w:r>
      <w:r w:rsidR="006F7F40" w:rsidRPr="00C63E11">
        <w:rPr>
          <w:rFonts w:ascii="Arial" w:eastAsia="Cambria" w:hAnsi="Arial"/>
        </w:rPr>
        <w:t xml:space="preserve"> zamówienia.</w:t>
      </w:r>
    </w:p>
    <w:p w:rsidR="004E333A" w:rsidRPr="004E333A" w:rsidRDefault="004E333A" w:rsidP="0062330D">
      <w:pPr>
        <w:spacing w:after="0" w:line="240" w:lineRule="auto"/>
        <w:rPr>
          <w:rFonts w:ascii="Arial" w:hAnsi="Arial" w:cs="Arial"/>
          <w:bCs/>
        </w:rPr>
      </w:pPr>
      <w:r w:rsidRPr="004E333A">
        <w:rPr>
          <w:rFonts w:ascii="Arial" w:hAnsi="Arial" w:cs="Arial"/>
          <w:bCs/>
        </w:rPr>
        <w:t xml:space="preserve">Realizacja zamówienia, od dnia rozpoczęcia robót do ich zakończenia, odbywać się będzie w sposób ciągły (codziennie), z wyłączeniem sobót i dni ustawowo wolnych od pracy oraz </w:t>
      </w:r>
      <w:r w:rsidR="0024079B">
        <w:rPr>
          <w:rFonts w:ascii="Arial" w:hAnsi="Arial" w:cs="Arial"/>
          <w:bCs/>
        </w:rPr>
        <w:br/>
      </w:r>
      <w:r w:rsidRPr="004E333A">
        <w:rPr>
          <w:rFonts w:ascii="Arial" w:hAnsi="Arial" w:cs="Arial"/>
          <w:bCs/>
        </w:rPr>
        <w:t xml:space="preserve">w następujących okresach: </w:t>
      </w:r>
    </w:p>
    <w:p w:rsidR="004E333A" w:rsidRPr="004E333A" w:rsidRDefault="00263919" w:rsidP="0062330D">
      <w:pPr>
        <w:spacing w:after="0" w:line="240" w:lineRule="auto"/>
        <w:ind w:left="426"/>
        <w:rPr>
          <w:rFonts w:ascii="Arial" w:hAnsi="Arial" w:cs="Arial"/>
          <w:bCs/>
        </w:rPr>
      </w:pPr>
      <w:r>
        <w:rPr>
          <w:rFonts w:ascii="Arial" w:hAnsi="Arial" w:cs="Arial"/>
          <w:bCs/>
        </w:rPr>
        <w:t xml:space="preserve">• </w:t>
      </w:r>
      <w:r w:rsidR="004E333A" w:rsidRPr="004E333A">
        <w:rPr>
          <w:rFonts w:ascii="Arial" w:hAnsi="Arial" w:cs="Arial"/>
          <w:bCs/>
        </w:rPr>
        <w:t>w 202</w:t>
      </w:r>
      <w:r w:rsidR="006F7F40">
        <w:rPr>
          <w:rFonts w:ascii="Arial" w:hAnsi="Arial" w:cs="Arial"/>
          <w:bCs/>
        </w:rPr>
        <w:t>3</w:t>
      </w:r>
      <w:r w:rsidR="004E333A" w:rsidRPr="004E333A">
        <w:rPr>
          <w:rFonts w:ascii="Arial" w:hAnsi="Arial" w:cs="Arial"/>
          <w:bCs/>
        </w:rPr>
        <w:t xml:space="preserve"> r. na wszystkich obiektach od 1 września 202</w:t>
      </w:r>
      <w:r w:rsidR="006F7F40">
        <w:rPr>
          <w:rFonts w:ascii="Arial" w:hAnsi="Arial" w:cs="Arial"/>
          <w:bCs/>
        </w:rPr>
        <w:t>3</w:t>
      </w:r>
      <w:r w:rsidR="004E333A" w:rsidRPr="004E333A">
        <w:rPr>
          <w:rFonts w:ascii="Arial" w:hAnsi="Arial" w:cs="Arial"/>
          <w:bCs/>
        </w:rPr>
        <w:t xml:space="preserve"> r. do 30 listopada 202</w:t>
      </w:r>
      <w:r w:rsidR="006F7F40">
        <w:rPr>
          <w:rFonts w:ascii="Arial" w:hAnsi="Arial" w:cs="Arial"/>
          <w:bCs/>
        </w:rPr>
        <w:t>3</w:t>
      </w:r>
      <w:r w:rsidR="004E333A" w:rsidRPr="004E333A">
        <w:rPr>
          <w:rFonts w:ascii="Arial" w:hAnsi="Arial" w:cs="Arial"/>
          <w:bCs/>
        </w:rPr>
        <w:t xml:space="preserve"> r. Możliwe jest rozpoczęcie prac budowlanych od 1 sierpnia 202</w:t>
      </w:r>
      <w:r w:rsidR="00BE1B47">
        <w:rPr>
          <w:rFonts w:ascii="Arial" w:hAnsi="Arial" w:cs="Arial"/>
          <w:bCs/>
        </w:rPr>
        <w:t>3</w:t>
      </w:r>
      <w:r w:rsidR="004E333A" w:rsidRPr="004E333A">
        <w:rPr>
          <w:rFonts w:ascii="Arial" w:hAnsi="Arial" w:cs="Arial"/>
          <w:bCs/>
        </w:rPr>
        <w:t xml:space="preserve"> r. pod warunkiem potwierdzenia przez nadzór przyrodniczy braku czynnych lęgów.</w:t>
      </w:r>
    </w:p>
    <w:p w:rsidR="004E333A" w:rsidRPr="004E333A" w:rsidRDefault="00263919" w:rsidP="0062330D">
      <w:pPr>
        <w:spacing w:after="0" w:line="240" w:lineRule="auto"/>
        <w:ind w:left="426"/>
        <w:rPr>
          <w:rFonts w:ascii="Arial" w:hAnsi="Arial" w:cs="Arial"/>
          <w:bCs/>
        </w:rPr>
      </w:pPr>
      <w:r>
        <w:rPr>
          <w:rFonts w:ascii="Arial" w:hAnsi="Arial" w:cs="Arial"/>
          <w:bCs/>
        </w:rPr>
        <w:t xml:space="preserve">• </w:t>
      </w:r>
      <w:r w:rsidR="004E333A" w:rsidRPr="004E333A">
        <w:rPr>
          <w:rFonts w:ascii="Arial" w:hAnsi="Arial" w:cs="Arial"/>
          <w:bCs/>
        </w:rPr>
        <w:t>w 202</w:t>
      </w:r>
      <w:r w:rsidR="006F7F40">
        <w:rPr>
          <w:rFonts w:ascii="Arial" w:hAnsi="Arial" w:cs="Arial"/>
          <w:bCs/>
        </w:rPr>
        <w:t>4</w:t>
      </w:r>
      <w:r w:rsidR="004E333A" w:rsidRPr="004E333A">
        <w:rPr>
          <w:rFonts w:ascii="Arial" w:hAnsi="Arial" w:cs="Arial"/>
          <w:bCs/>
        </w:rPr>
        <w:t xml:space="preserve"> r. na wszystkich obiektach od 1 stycznia do 28 lutego 202</w:t>
      </w:r>
      <w:r w:rsidR="006F7F40">
        <w:rPr>
          <w:rFonts w:ascii="Arial" w:hAnsi="Arial" w:cs="Arial"/>
          <w:bCs/>
        </w:rPr>
        <w:t>4</w:t>
      </w:r>
      <w:r w:rsidR="004E333A" w:rsidRPr="004E333A">
        <w:rPr>
          <w:rFonts w:ascii="Arial" w:hAnsi="Arial" w:cs="Arial"/>
          <w:bCs/>
        </w:rPr>
        <w:t xml:space="preserve"> r. i od 1 września do 30 października 202</w:t>
      </w:r>
      <w:r w:rsidR="006F7F40">
        <w:rPr>
          <w:rFonts w:ascii="Arial" w:hAnsi="Arial" w:cs="Arial"/>
          <w:bCs/>
        </w:rPr>
        <w:t>4</w:t>
      </w:r>
      <w:r w:rsidR="004E333A" w:rsidRPr="004E333A">
        <w:rPr>
          <w:rFonts w:ascii="Arial" w:hAnsi="Arial" w:cs="Arial"/>
          <w:bCs/>
        </w:rPr>
        <w:t xml:space="preserve"> r. Możliwe jest rozpoczęcie prac budowlanych od 1 sierpnia 202</w:t>
      </w:r>
      <w:r w:rsidR="006F7F40">
        <w:rPr>
          <w:rFonts w:ascii="Arial" w:hAnsi="Arial" w:cs="Arial"/>
          <w:bCs/>
        </w:rPr>
        <w:t>4</w:t>
      </w:r>
      <w:r w:rsidR="004E333A" w:rsidRPr="004E333A">
        <w:rPr>
          <w:rFonts w:ascii="Arial" w:hAnsi="Arial" w:cs="Arial"/>
          <w:bCs/>
        </w:rPr>
        <w:t xml:space="preserve"> r. pod warunkiem potwierdzenia przez nadzór przyrodniczy braku czynnych lęgów.</w:t>
      </w:r>
    </w:p>
    <w:p w:rsidR="001F1BD5" w:rsidRDefault="001F1BD5" w:rsidP="0062330D">
      <w:pPr>
        <w:numPr>
          <w:ilvl w:val="0"/>
          <w:numId w:val="3"/>
        </w:numPr>
        <w:spacing w:before="240"/>
        <w:rPr>
          <w:rFonts w:ascii="Arial" w:hAnsi="Arial" w:cs="Arial"/>
        </w:rPr>
      </w:pPr>
      <w:r w:rsidRPr="004952D1">
        <w:rPr>
          <w:rFonts w:ascii="Arial" w:hAnsi="Arial" w:cs="Arial"/>
        </w:rPr>
        <w:t xml:space="preserve">Planowany zakres wykonywanych </w:t>
      </w:r>
      <w:r>
        <w:rPr>
          <w:rFonts w:ascii="Arial" w:hAnsi="Arial" w:cs="Arial"/>
        </w:rPr>
        <w:t xml:space="preserve">robót budowlanych objętych nadzorem inwestorskim </w:t>
      </w:r>
      <w:r w:rsidRPr="004952D1">
        <w:rPr>
          <w:rFonts w:ascii="Arial" w:hAnsi="Arial" w:cs="Arial"/>
        </w:rPr>
        <w:t>znajduje się w dokumentacji technicznej oraz Kalkulacji ofertowej znajdujący</w:t>
      </w:r>
      <w:r>
        <w:rPr>
          <w:rFonts w:ascii="Arial" w:hAnsi="Arial" w:cs="Arial"/>
        </w:rPr>
        <w:t>ch</w:t>
      </w:r>
      <w:r w:rsidRPr="004952D1">
        <w:rPr>
          <w:rFonts w:ascii="Arial" w:hAnsi="Arial" w:cs="Arial"/>
        </w:rPr>
        <w:t xml:space="preserve"> się na stronie </w:t>
      </w:r>
      <w:r>
        <w:rPr>
          <w:rFonts w:ascii="Arial" w:hAnsi="Arial" w:cs="Arial"/>
        </w:rPr>
        <w:t>internetowej</w:t>
      </w:r>
      <w:r w:rsidRPr="004952D1">
        <w:rPr>
          <w:rFonts w:ascii="Arial" w:hAnsi="Arial" w:cs="Arial"/>
        </w:rPr>
        <w:t xml:space="preserve"> Zamawiającego pod adresem:</w:t>
      </w:r>
      <w:r>
        <w:rPr>
          <w:rFonts w:ascii="Arial" w:hAnsi="Arial" w:cs="Arial"/>
        </w:rPr>
        <w:t xml:space="preserve"> </w:t>
      </w:r>
    </w:p>
    <w:p w:rsidR="004663F9" w:rsidRDefault="004663F9" w:rsidP="0062330D">
      <w:pPr>
        <w:spacing w:after="0"/>
        <w:ind w:left="851" w:hanging="851"/>
        <w:rPr>
          <w:rFonts w:ascii="Arial" w:hAnsi="Arial" w:cs="Arial"/>
        </w:rPr>
      </w:pPr>
      <w:r>
        <w:rPr>
          <w:rFonts w:ascii="Arial" w:hAnsi="Arial" w:cs="Arial"/>
        </w:rPr>
        <w:t xml:space="preserve">     </w:t>
      </w:r>
      <w:r w:rsidRPr="006F1F58">
        <w:rPr>
          <w:rFonts w:ascii="Arial" w:hAnsi="Arial" w:cs="Arial"/>
        </w:rPr>
        <w:t>Link:</w:t>
      </w:r>
      <w:r w:rsidR="00715E06">
        <w:rPr>
          <w:rFonts w:ascii="Arial" w:hAnsi="Arial" w:cs="Arial"/>
        </w:rPr>
        <w:t xml:space="preserve"> </w:t>
      </w:r>
      <w:hyperlink r:id="rId7" w:history="1">
        <w:r w:rsidR="00715E06" w:rsidRPr="00EF5672">
          <w:rPr>
            <w:rStyle w:val="Hipercze"/>
            <w:rFonts w:ascii="Arial" w:hAnsi="Arial" w:cs="Arial"/>
          </w:rPr>
          <w:t>https://www.gov.pl/web/rdos-katowice/wof-i261392023zabezpieczenie-siedlisk-ptakow-na-stawach-hodowlanych-w-dolinie-gornej-wisly-lifevistulapl</w:t>
        </w:r>
      </w:hyperlink>
      <w:r w:rsidR="00715E06">
        <w:rPr>
          <w:rFonts w:ascii="Arial" w:hAnsi="Arial" w:cs="Arial"/>
        </w:rPr>
        <w:t xml:space="preserve"> </w:t>
      </w:r>
    </w:p>
    <w:p w:rsidR="001F1BD5" w:rsidRPr="008453D7" w:rsidRDefault="001F1BD5" w:rsidP="0062330D">
      <w:pPr>
        <w:pStyle w:val="Nagwek6"/>
      </w:pPr>
      <w:r w:rsidRPr="007D36F9">
        <w:t>Przedmiot nadzoru:</w:t>
      </w:r>
      <w:r>
        <w:t xml:space="preserve"> </w:t>
      </w:r>
    </w:p>
    <w:p w:rsidR="001F1BD5" w:rsidRPr="00D16197" w:rsidRDefault="001F1BD5" w:rsidP="0062330D">
      <w:pPr>
        <w:pStyle w:val="Default"/>
        <w:numPr>
          <w:ilvl w:val="0"/>
          <w:numId w:val="5"/>
        </w:numPr>
        <w:ind w:left="0" w:hanging="284"/>
        <w:rPr>
          <w:rFonts w:ascii="Arial" w:hAnsi="Arial" w:cs="Arial"/>
          <w:color w:val="auto"/>
          <w:sz w:val="22"/>
          <w:szCs w:val="22"/>
        </w:rPr>
      </w:pPr>
      <w:r w:rsidRPr="00D16197">
        <w:rPr>
          <w:rFonts w:ascii="Arial" w:hAnsi="Arial" w:cs="Arial"/>
          <w:color w:val="auto"/>
          <w:sz w:val="22"/>
          <w:szCs w:val="22"/>
        </w:rPr>
        <w:t xml:space="preserve">Prowadzenie pełnego, nadzoru inwestorskiego nad całością realizacji robót określonych </w:t>
      </w:r>
      <w:r w:rsidRPr="00D16197">
        <w:rPr>
          <w:rFonts w:ascii="Arial" w:hAnsi="Arial" w:cs="Arial"/>
          <w:color w:val="auto"/>
          <w:sz w:val="22"/>
          <w:szCs w:val="22"/>
        </w:rPr>
        <w:br/>
        <w:t xml:space="preserve">w opisie przedmiotu zamówienia, tj. w zakresie technicznym, terminowym, finansowym </w:t>
      </w:r>
      <w:r w:rsidRPr="00D16197">
        <w:rPr>
          <w:rFonts w:ascii="Arial" w:hAnsi="Arial" w:cs="Arial"/>
          <w:color w:val="auto"/>
          <w:sz w:val="22"/>
          <w:szCs w:val="22"/>
        </w:rPr>
        <w:br/>
        <w:t xml:space="preserve">i sprawozdawczym nad robotami, w szczególności w zakresie zgodnym z wymaganiami </w:t>
      </w:r>
      <w:r>
        <w:rPr>
          <w:rFonts w:ascii="Arial" w:hAnsi="Arial" w:cs="Arial"/>
          <w:color w:val="auto"/>
          <w:sz w:val="22"/>
          <w:szCs w:val="22"/>
        </w:rPr>
        <w:t>p</w:t>
      </w:r>
      <w:r w:rsidRPr="00D16197">
        <w:rPr>
          <w:rFonts w:ascii="Arial" w:hAnsi="Arial" w:cs="Arial"/>
          <w:color w:val="auto"/>
          <w:sz w:val="22"/>
          <w:szCs w:val="22"/>
        </w:rPr>
        <w:t xml:space="preserve">olskiego </w:t>
      </w:r>
      <w:r>
        <w:rPr>
          <w:rFonts w:ascii="Arial" w:hAnsi="Arial" w:cs="Arial"/>
          <w:color w:val="auto"/>
          <w:sz w:val="22"/>
          <w:szCs w:val="22"/>
        </w:rPr>
        <w:t>p</w:t>
      </w:r>
      <w:r w:rsidRPr="00D16197">
        <w:rPr>
          <w:rFonts w:ascii="Arial" w:hAnsi="Arial" w:cs="Arial"/>
          <w:color w:val="auto"/>
          <w:sz w:val="22"/>
          <w:szCs w:val="22"/>
        </w:rPr>
        <w:t xml:space="preserve">rawa </w:t>
      </w:r>
      <w:r>
        <w:rPr>
          <w:rFonts w:ascii="Arial" w:hAnsi="Arial" w:cs="Arial"/>
          <w:color w:val="auto"/>
          <w:sz w:val="22"/>
          <w:szCs w:val="22"/>
        </w:rPr>
        <w:t>b</w:t>
      </w:r>
      <w:r w:rsidRPr="00D16197">
        <w:rPr>
          <w:rFonts w:ascii="Arial" w:hAnsi="Arial" w:cs="Arial"/>
          <w:color w:val="auto"/>
          <w:sz w:val="22"/>
          <w:szCs w:val="22"/>
        </w:rPr>
        <w:t>udowlanego i przepisów w tym zakresie obowiązujących. Nadzór powinien być prowadzony przez specjalistów branżowych</w:t>
      </w:r>
      <w:r>
        <w:rPr>
          <w:rFonts w:ascii="Arial" w:hAnsi="Arial" w:cs="Arial"/>
          <w:color w:val="auto"/>
          <w:sz w:val="22"/>
          <w:szCs w:val="22"/>
        </w:rPr>
        <w:t>,</w:t>
      </w:r>
      <w:r w:rsidRPr="00D16197">
        <w:rPr>
          <w:rFonts w:ascii="Arial" w:hAnsi="Arial" w:cs="Arial"/>
          <w:color w:val="auto"/>
          <w:sz w:val="22"/>
          <w:szCs w:val="22"/>
        </w:rPr>
        <w:t xml:space="preserve"> posiadających odpowiednie uprawnienia przewidziane przepisami prawa polskiego.</w:t>
      </w:r>
    </w:p>
    <w:p w:rsidR="001F1BD5" w:rsidRPr="007D36F9" w:rsidRDefault="001F1BD5" w:rsidP="0062330D">
      <w:pPr>
        <w:pStyle w:val="Default"/>
        <w:numPr>
          <w:ilvl w:val="0"/>
          <w:numId w:val="5"/>
        </w:numPr>
        <w:ind w:left="0" w:hanging="284"/>
        <w:rPr>
          <w:rFonts w:ascii="Arial" w:hAnsi="Arial" w:cs="Arial"/>
          <w:color w:val="auto"/>
          <w:sz w:val="22"/>
          <w:szCs w:val="22"/>
        </w:rPr>
      </w:pPr>
      <w:r w:rsidRPr="007D36F9">
        <w:rPr>
          <w:rFonts w:ascii="Arial" w:hAnsi="Arial" w:cs="Arial"/>
          <w:color w:val="auto"/>
          <w:sz w:val="22"/>
          <w:szCs w:val="22"/>
        </w:rPr>
        <w:t xml:space="preserve">Kontrola, monitorowanie i dokumentowanie postępów realizacji robót budowlanych, zgodnie z dokumentacją projektową, harmonogramem realizacji prac i warunkami określonymi </w:t>
      </w:r>
      <w:r w:rsidRPr="007D36F9">
        <w:rPr>
          <w:rFonts w:ascii="Arial" w:hAnsi="Arial" w:cs="Arial"/>
          <w:color w:val="auto"/>
          <w:sz w:val="22"/>
          <w:szCs w:val="22"/>
        </w:rPr>
        <w:br/>
        <w:t>w uzgodnieniach właściwych instytucji.</w:t>
      </w:r>
    </w:p>
    <w:p w:rsidR="001F1BD5" w:rsidRPr="007D36F9" w:rsidRDefault="001F1BD5" w:rsidP="0062330D">
      <w:pPr>
        <w:pStyle w:val="Default"/>
        <w:numPr>
          <w:ilvl w:val="0"/>
          <w:numId w:val="5"/>
        </w:numPr>
        <w:ind w:left="0" w:hanging="284"/>
        <w:rPr>
          <w:rFonts w:ascii="Arial" w:hAnsi="Arial" w:cs="Arial"/>
          <w:color w:val="auto"/>
          <w:sz w:val="22"/>
          <w:szCs w:val="22"/>
        </w:rPr>
      </w:pPr>
      <w:r w:rsidRPr="007D36F9">
        <w:rPr>
          <w:rFonts w:ascii="Arial" w:hAnsi="Arial" w:cs="Arial"/>
          <w:color w:val="auto"/>
          <w:sz w:val="22"/>
          <w:szCs w:val="22"/>
        </w:rPr>
        <w:t xml:space="preserve">Ocena kwalifikowalności kosztów i jakości robót, przy zachowaniu obowiązujących przepisów prawa i eksploatacji. </w:t>
      </w:r>
    </w:p>
    <w:p w:rsidR="001F1BD5" w:rsidRPr="007D36F9" w:rsidRDefault="001F1BD5" w:rsidP="0062330D">
      <w:pPr>
        <w:pStyle w:val="Default"/>
        <w:numPr>
          <w:ilvl w:val="0"/>
          <w:numId w:val="5"/>
        </w:numPr>
        <w:ind w:left="0" w:hanging="284"/>
        <w:rPr>
          <w:rFonts w:ascii="Arial" w:hAnsi="Arial" w:cs="Arial"/>
          <w:color w:val="auto"/>
          <w:sz w:val="22"/>
          <w:szCs w:val="22"/>
        </w:rPr>
      </w:pPr>
      <w:r w:rsidRPr="007D36F9">
        <w:rPr>
          <w:rFonts w:ascii="Arial" w:hAnsi="Arial" w:cs="Arial"/>
          <w:color w:val="auto"/>
          <w:sz w:val="22"/>
          <w:szCs w:val="22"/>
        </w:rPr>
        <w:t>Informowanie Zamawiającego o wszelkich kwestiach, które mogą mieć negatywny wpływ na termin i koszty realizacji inwestycji.</w:t>
      </w:r>
    </w:p>
    <w:p w:rsidR="001F1BD5" w:rsidRPr="007D36F9" w:rsidRDefault="001F1BD5" w:rsidP="0062330D">
      <w:pPr>
        <w:pStyle w:val="Default"/>
        <w:numPr>
          <w:ilvl w:val="0"/>
          <w:numId w:val="5"/>
        </w:numPr>
        <w:ind w:left="0" w:hanging="284"/>
        <w:rPr>
          <w:rFonts w:ascii="Arial" w:hAnsi="Arial" w:cs="Arial"/>
          <w:color w:val="auto"/>
          <w:sz w:val="22"/>
          <w:szCs w:val="22"/>
        </w:rPr>
      </w:pPr>
      <w:r w:rsidRPr="007D36F9">
        <w:rPr>
          <w:rFonts w:ascii="Arial" w:hAnsi="Arial" w:cs="Arial"/>
          <w:color w:val="auto"/>
          <w:sz w:val="22"/>
          <w:szCs w:val="22"/>
        </w:rPr>
        <w:t xml:space="preserve">Pełnienie nadzoru nad zadaniem w sposób niepowodujący nieuzasadnionej przerwy </w:t>
      </w:r>
      <w:r w:rsidRPr="007D36F9">
        <w:rPr>
          <w:rFonts w:ascii="Arial" w:hAnsi="Arial" w:cs="Arial"/>
          <w:color w:val="auto"/>
          <w:sz w:val="22"/>
          <w:szCs w:val="22"/>
        </w:rPr>
        <w:br/>
        <w:t>w realizacji robót przez Wykonawcę i Podwykonawców.</w:t>
      </w:r>
    </w:p>
    <w:p w:rsidR="001F1BD5" w:rsidRPr="007D36F9" w:rsidRDefault="001F1BD5" w:rsidP="0062330D">
      <w:pPr>
        <w:pStyle w:val="Default"/>
        <w:numPr>
          <w:ilvl w:val="0"/>
          <w:numId w:val="5"/>
        </w:numPr>
        <w:ind w:left="0" w:hanging="284"/>
        <w:rPr>
          <w:rFonts w:ascii="Arial" w:hAnsi="Arial" w:cs="Arial"/>
          <w:color w:val="auto"/>
          <w:sz w:val="22"/>
          <w:szCs w:val="22"/>
        </w:rPr>
      </w:pPr>
      <w:r w:rsidRPr="007D36F9">
        <w:rPr>
          <w:rFonts w:ascii="Arial" w:hAnsi="Arial" w:cs="Arial"/>
          <w:color w:val="auto"/>
          <w:sz w:val="22"/>
          <w:szCs w:val="22"/>
        </w:rPr>
        <w:t>Kontrola zgodności realizacji zadania z umową zawartą pomiędzy Inwestorem (Zamawiającym) a Wykonawcami oraz Wykonawcami i Podwykonawcami.</w:t>
      </w:r>
    </w:p>
    <w:p w:rsidR="001F1BD5" w:rsidRPr="007D36F9" w:rsidRDefault="001F1BD5" w:rsidP="0062330D">
      <w:pPr>
        <w:pStyle w:val="Default"/>
        <w:numPr>
          <w:ilvl w:val="0"/>
          <w:numId w:val="5"/>
        </w:numPr>
        <w:ind w:left="0" w:hanging="284"/>
        <w:rPr>
          <w:rFonts w:ascii="Arial" w:hAnsi="Arial" w:cs="Arial"/>
          <w:color w:val="auto"/>
          <w:sz w:val="22"/>
          <w:szCs w:val="22"/>
        </w:rPr>
      </w:pPr>
      <w:r w:rsidRPr="007D36F9">
        <w:rPr>
          <w:rFonts w:ascii="Arial" w:hAnsi="Arial" w:cs="Arial"/>
          <w:color w:val="auto"/>
          <w:sz w:val="22"/>
          <w:szCs w:val="22"/>
        </w:rPr>
        <w:t>Stwierdzanie konieczności pobytu projektantów na budowie oraz potwierdzanie wykonania nadzoru autorskiego.</w:t>
      </w:r>
    </w:p>
    <w:p w:rsidR="001F1BD5" w:rsidRPr="007D36F9" w:rsidRDefault="001F1BD5" w:rsidP="0062330D">
      <w:pPr>
        <w:pStyle w:val="Default"/>
        <w:numPr>
          <w:ilvl w:val="0"/>
          <w:numId w:val="5"/>
        </w:numPr>
        <w:ind w:left="0" w:hanging="284"/>
        <w:rPr>
          <w:rFonts w:ascii="Arial" w:hAnsi="Arial" w:cs="Arial"/>
          <w:color w:val="auto"/>
          <w:sz w:val="22"/>
          <w:szCs w:val="22"/>
        </w:rPr>
      </w:pPr>
      <w:r w:rsidRPr="007D36F9">
        <w:rPr>
          <w:rFonts w:ascii="Arial" w:hAnsi="Arial" w:cs="Arial"/>
          <w:color w:val="auto"/>
          <w:sz w:val="22"/>
          <w:szCs w:val="22"/>
        </w:rPr>
        <w:t>Przygotowanie rozwiązań naprawczych w przypadku wystąpienia ryzyka, w celu łagodzenia niekorzystnych zmian dotyczących jakości, kosztów i terminów realizacji przedsięwzięcia.</w:t>
      </w:r>
    </w:p>
    <w:p w:rsidR="001F1BD5" w:rsidRPr="007D36F9" w:rsidRDefault="001F1BD5" w:rsidP="0062330D">
      <w:pPr>
        <w:pStyle w:val="Default"/>
        <w:numPr>
          <w:ilvl w:val="0"/>
          <w:numId w:val="5"/>
        </w:numPr>
        <w:ind w:left="0" w:hanging="284"/>
        <w:rPr>
          <w:rFonts w:ascii="Arial" w:hAnsi="Arial" w:cs="Arial"/>
          <w:color w:val="auto"/>
          <w:sz w:val="22"/>
          <w:szCs w:val="22"/>
        </w:rPr>
      </w:pPr>
      <w:r w:rsidRPr="007D36F9">
        <w:rPr>
          <w:rFonts w:ascii="Arial" w:hAnsi="Arial" w:cs="Arial"/>
          <w:color w:val="auto"/>
          <w:sz w:val="22"/>
          <w:szCs w:val="22"/>
        </w:rPr>
        <w:t xml:space="preserve">Kontrola jakości wykorzystywanych materiałów budowlanych przed ich wbudowaniem, </w:t>
      </w:r>
      <w:r w:rsidRPr="007D36F9">
        <w:rPr>
          <w:rFonts w:ascii="Arial" w:hAnsi="Arial" w:cs="Arial"/>
          <w:color w:val="auto"/>
          <w:sz w:val="22"/>
          <w:szCs w:val="22"/>
        </w:rPr>
        <w:br/>
        <w:t>a w szczególności zapobieganie zastosowania urządzeń i wyrobów budowlanych wadliwych, niedopuszczonych do stosowania w budownictwie lub nie spełniających wymaganych parametrów technicznych.</w:t>
      </w:r>
    </w:p>
    <w:p w:rsidR="001F1BD5" w:rsidRPr="007D36F9" w:rsidRDefault="001F1BD5" w:rsidP="0062330D">
      <w:pPr>
        <w:pStyle w:val="Default"/>
        <w:numPr>
          <w:ilvl w:val="0"/>
          <w:numId w:val="5"/>
        </w:numPr>
        <w:ind w:left="0" w:hanging="426"/>
        <w:rPr>
          <w:rFonts w:ascii="Arial" w:hAnsi="Arial" w:cs="Arial"/>
          <w:color w:val="auto"/>
          <w:sz w:val="22"/>
          <w:szCs w:val="22"/>
        </w:rPr>
      </w:pPr>
      <w:r w:rsidRPr="007D36F9">
        <w:rPr>
          <w:rFonts w:ascii="Arial" w:hAnsi="Arial" w:cs="Arial"/>
          <w:color w:val="auto"/>
          <w:sz w:val="22"/>
          <w:szCs w:val="22"/>
        </w:rPr>
        <w:t>Egzekwowanie od Wykonawcy robót budowlanych spełnienia wymagań dotyczących jakości stosowanych materiałów i wykonywanych robót.</w:t>
      </w:r>
    </w:p>
    <w:p w:rsidR="001F1BD5" w:rsidRPr="007D36F9" w:rsidRDefault="001F1BD5" w:rsidP="0062330D">
      <w:pPr>
        <w:pStyle w:val="Default"/>
        <w:numPr>
          <w:ilvl w:val="0"/>
          <w:numId w:val="5"/>
        </w:numPr>
        <w:ind w:left="0" w:hanging="426"/>
        <w:rPr>
          <w:rFonts w:ascii="Arial" w:hAnsi="Arial" w:cs="Arial"/>
          <w:color w:val="auto"/>
          <w:sz w:val="22"/>
          <w:szCs w:val="22"/>
        </w:rPr>
      </w:pPr>
      <w:r w:rsidRPr="007D36F9">
        <w:rPr>
          <w:rFonts w:ascii="Arial" w:hAnsi="Arial" w:cs="Arial"/>
          <w:color w:val="auto"/>
          <w:sz w:val="22"/>
          <w:szCs w:val="22"/>
        </w:rPr>
        <w:t>Kontrola prawidłowości zafakturowania wykonanych robót przez Wykonawc</w:t>
      </w:r>
      <w:r>
        <w:rPr>
          <w:rFonts w:ascii="Arial" w:hAnsi="Arial" w:cs="Arial"/>
          <w:color w:val="auto"/>
          <w:sz w:val="22"/>
          <w:szCs w:val="22"/>
        </w:rPr>
        <w:t>ę</w:t>
      </w:r>
      <w:r w:rsidRPr="007D36F9">
        <w:rPr>
          <w:rFonts w:ascii="Arial" w:hAnsi="Arial" w:cs="Arial"/>
          <w:color w:val="auto"/>
          <w:sz w:val="22"/>
          <w:szCs w:val="22"/>
        </w:rPr>
        <w:t xml:space="preserve"> robót. </w:t>
      </w:r>
    </w:p>
    <w:p w:rsidR="001F1BD5" w:rsidRPr="007D36F9" w:rsidRDefault="001F1BD5" w:rsidP="0062330D">
      <w:pPr>
        <w:pStyle w:val="Default"/>
        <w:numPr>
          <w:ilvl w:val="0"/>
          <w:numId w:val="5"/>
        </w:numPr>
        <w:ind w:left="0" w:hanging="426"/>
        <w:rPr>
          <w:rFonts w:ascii="Arial" w:hAnsi="Arial" w:cs="Arial"/>
          <w:color w:val="auto"/>
          <w:sz w:val="22"/>
          <w:szCs w:val="22"/>
        </w:rPr>
      </w:pPr>
      <w:r w:rsidRPr="007D36F9">
        <w:rPr>
          <w:rFonts w:ascii="Arial" w:hAnsi="Arial" w:cs="Arial"/>
          <w:color w:val="auto"/>
          <w:sz w:val="22"/>
          <w:szCs w:val="22"/>
        </w:rPr>
        <w:t>Sprawdzenie kompletności oraz prawidłowości dokumentów sporządzonych przez Wykonawcę w trakcie realizacji robót.</w:t>
      </w:r>
    </w:p>
    <w:p w:rsidR="001F1BD5" w:rsidRPr="007D36F9" w:rsidRDefault="001F1BD5" w:rsidP="0062330D">
      <w:pPr>
        <w:pStyle w:val="Default"/>
        <w:numPr>
          <w:ilvl w:val="0"/>
          <w:numId w:val="5"/>
        </w:numPr>
        <w:ind w:left="0" w:hanging="426"/>
        <w:rPr>
          <w:rFonts w:ascii="Arial" w:hAnsi="Arial" w:cs="Arial"/>
          <w:color w:val="auto"/>
          <w:sz w:val="22"/>
          <w:szCs w:val="22"/>
        </w:rPr>
      </w:pPr>
      <w:r w:rsidRPr="007D36F9">
        <w:rPr>
          <w:rFonts w:ascii="Arial" w:hAnsi="Arial" w:cs="Arial"/>
          <w:color w:val="auto"/>
          <w:sz w:val="22"/>
          <w:szCs w:val="22"/>
        </w:rPr>
        <w:t>Uzgadnianie z Zamawiającym wszelkich zmian dotyczących wartości i zakresu nadzorowanych prac.</w:t>
      </w:r>
    </w:p>
    <w:p w:rsidR="001F1BD5" w:rsidRPr="007D36F9" w:rsidRDefault="001F1BD5" w:rsidP="0062330D">
      <w:pPr>
        <w:pStyle w:val="Default"/>
        <w:numPr>
          <w:ilvl w:val="0"/>
          <w:numId w:val="5"/>
        </w:numPr>
        <w:ind w:left="0" w:hanging="426"/>
        <w:rPr>
          <w:rFonts w:ascii="Arial" w:hAnsi="Arial" w:cs="Arial"/>
          <w:color w:val="auto"/>
          <w:sz w:val="22"/>
          <w:szCs w:val="22"/>
        </w:rPr>
      </w:pPr>
      <w:r w:rsidRPr="007D36F9">
        <w:rPr>
          <w:rFonts w:ascii="Arial" w:hAnsi="Arial" w:cs="Arial"/>
          <w:color w:val="auto"/>
          <w:sz w:val="22"/>
          <w:szCs w:val="22"/>
        </w:rPr>
        <w:t>Ocena i weryfikacja propozycji robót dodatkowych, a także robót zamiennych, przedstawionych przez Wykonawcę w zakresie finansowym i rzeczowym oraz przedkładania do decyzji Zamawiającego.</w:t>
      </w:r>
    </w:p>
    <w:p w:rsidR="001F1BD5" w:rsidRPr="007D36F9" w:rsidRDefault="001F1BD5" w:rsidP="0062330D">
      <w:pPr>
        <w:pStyle w:val="Default"/>
        <w:numPr>
          <w:ilvl w:val="0"/>
          <w:numId w:val="5"/>
        </w:numPr>
        <w:ind w:left="0" w:hanging="426"/>
        <w:rPr>
          <w:rFonts w:ascii="Arial" w:hAnsi="Arial" w:cs="Arial"/>
          <w:color w:val="auto"/>
          <w:sz w:val="22"/>
          <w:szCs w:val="22"/>
        </w:rPr>
      </w:pPr>
      <w:r w:rsidRPr="007D36F9">
        <w:rPr>
          <w:rFonts w:ascii="Arial" w:hAnsi="Arial" w:cs="Arial"/>
          <w:color w:val="auto"/>
          <w:sz w:val="22"/>
          <w:szCs w:val="22"/>
        </w:rPr>
        <w:t xml:space="preserve">Opiniowanie Podwykonawców i zmian personelu wskazanego w ofercie i zaproponowanych przez Wykonawcę pod względem zgodności z wymogami określonymi w dokumentacji </w:t>
      </w:r>
      <w:r>
        <w:rPr>
          <w:rFonts w:ascii="Arial" w:hAnsi="Arial" w:cs="Arial"/>
          <w:color w:val="auto"/>
          <w:sz w:val="22"/>
          <w:szCs w:val="22"/>
        </w:rPr>
        <w:t>postępowania</w:t>
      </w:r>
      <w:r w:rsidRPr="007D36F9">
        <w:rPr>
          <w:rFonts w:ascii="Arial" w:hAnsi="Arial" w:cs="Arial"/>
          <w:color w:val="auto"/>
          <w:sz w:val="22"/>
          <w:szCs w:val="22"/>
        </w:rPr>
        <w:t xml:space="preserve"> i przedłożenie jej Zamawiającemu do zatwierdzenia.</w:t>
      </w:r>
    </w:p>
    <w:p w:rsidR="001F1BD5" w:rsidRPr="007D36F9" w:rsidRDefault="001F1BD5" w:rsidP="0062330D">
      <w:pPr>
        <w:pStyle w:val="Default"/>
        <w:numPr>
          <w:ilvl w:val="0"/>
          <w:numId w:val="5"/>
        </w:numPr>
        <w:ind w:left="0" w:hanging="426"/>
        <w:rPr>
          <w:rFonts w:ascii="Arial" w:hAnsi="Arial" w:cs="Arial"/>
          <w:color w:val="auto"/>
          <w:sz w:val="22"/>
          <w:szCs w:val="22"/>
        </w:rPr>
      </w:pPr>
      <w:r w:rsidRPr="007D36F9">
        <w:rPr>
          <w:rFonts w:ascii="Arial" w:hAnsi="Arial" w:cs="Arial"/>
          <w:color w:val="auto"/>
          <w:sz w:val="22"/>
          <w:szCs w:val="22"/>
        </w:rPr>
        <w:t>Przygotowanie i uczestnictwo w kontrolach oraz czynnościach odbiorczych</w:t>
      </w:r>
      <w:r>
        <w:rPr>
          <w:rFonts w:ascii="Arial" w:hAnsi="Arial" w:cs="Arial"/>
          <w:color w:val="auto"/>
          <w:sz w:val="22"/>
          <w:szCs w:val="22"/>
        </w:rPr>
        <w:t>,</w:t>
      </w:r>
      <w:r w:rsidRPr="007D36F9">
        <w:rPr>
          <w:rFonts w:ascii="Arial" w:hAnsi="Arial" w:cs="Arial"/>
          <w:color w:val="auto"/>
          <w:sz w:val="22"/>
          <w:szCs w:val="22"/>
        </w:rPr>
        <w:t xml:space="preserve"> przeprowadzanych przez Nadzór Budowalny i inne organy uprawnione do kontroli, w tym</w:t>
      </w:r>
      <w:r w:rsidRPr="001A31C2">
        <w:rPr>
          <w:rFonts w:ascii="Arial" w:hAnsi="Arial" w:cs="Arial"/>
          <w:color w:val="FF0000"/>
          <w:sz w:val="22"/>
          <w:szCs w:val="22"/>
        </w:rPr>
        <w:t xml:space="preserve"> </w:t>
      </w:r>
      <w:r w:rsidRPr="007D36F9">
        <w:rPr>
          <w:rFonts w:ascii="Arial" w:hAnsi="Arial" w:cs="Arial"/>
          <w:color w:val="auto"/>
          <w:sz w:val="22"/>
          <w:szCs w:val="22"/>
        </w:rPr>
        <w:t xml:space="preserve">sprawdzenie kompletności i prawidłowości dokumentów wymaganych do odbioru, przedłożonych przez Wykonawcę robót.  </w:t>
      </w:r>
    </w:p>
    <w:p w:rsidR="001F1BD5" w:rsidRPr="007D36F9" w:rsidRDefault="001F1BD5" w:rsidP="0062330D">
      <w:pPr>
        <w:pStyle w:val="Default"/>
        <w:numPr>
          <w:ilvl w:val="0"/>
          <w:numId w:val="5"/>
        </w:numPr>
        <w:ind w:left="0" w:hanging="426"/>
        <w:rPr>
          <w:rFonts w:ascii="Arial" w:hAnsi="Arial" w:cs="Arial"/>
          <w:color w:val="auto"/>
          <w:sz w:val="22"/>
          <w:szCs w:val="22"/>
        </w:rPr>
      </w:pPr>
      <w:r w:rsidRPr="007D36F9">
        <w:rPr>
          <w:rFonts w:ascii="Arial" w:hAnsi="Arial" w:cs="Arial"/>
          <w:color w:val="auto"/>
          <w:sz w:val="22"/>
          <w:szCs w:val="22"/>
        </w:rPr>
        <w:t>Uczestnictwo wraz z Zamawiającym w odbiorze końcowym.</w:t>
      </w:r>
    </w:p>
    <w:p w:rsidR="001F1BD5" w:rsidRPr="00193AE7" w:rsidRDefault="001F1BD5" w:rsidP="0062330D">
      <w:pPr>
        <w:pStyle w:val="Default"/>
        <w:ind w:hanging="426"/>
        <w:rPr>
          <w:rFonts w:ascii="Arial" w:hAnsi="Arial" w:cs="Arial"/>
          <w:sz w:val="22"/>
          <w:szCs w:val="22"/>
        </w:rPr>
      </w:pPr>
      <w:r>
        <w:rPr>
          <w:rFonts w:ascii="Arial" w:hAnsi="Arial" w:cs="Arial"/>
          <w:color w:val="auto"/>
          <w:sz w:val="22"/>
          <w:szCs w:val="22"/>
        </w:rPr>
        <w:t xml:space="preserve">18.  </w:t>
      </w:r>
      <w:r w:rsidRPr="007D36F9">
        <w:rPr>
          <w:rFonts w:ascii="Arial" w:hAnsi="Arial" w:cs="Arial"/>
          <w:color w:val="auto"/>
          <w:sz w:val="22"/>
          <w:szCs w:val="22"/>
        </w:rPr>
        <w:t xml:space="preserve">Wykonywanie wszystkich innych czynności i zadań nie wymienionych w umowie na usługi, które będą konieczne do prawidłowej realizacji przedmiotowego zadania, zgodnie </w:t>
      </w:r>
      <w:r w:rsidRPr="007D36F9">
        <w:rPr>
          <w:rFonts w:ascii="Arial" w:hAnsi="Arial" w:cs="Arial"/>
          <w:color w:val="auto"/>
          <w:sz w:val="22"/>
          <w:szCs w:val="22"/>
        </w:rPr>
        <w:br/>
      </w:r>
      <w:r w:rsidRPr="00193AE7">
        <w:rPr>
          <w:rFonts w:ascii="Arial" w:hAnsi="Arial" w:cs="Arial"/>
          <w:color w:val="auto"/>
          <w:sz w:val="22"/>
          <w:szCs w:val="22"/>
        </w:rPr>
        <w:t>z wymaganiami przepisów polskiego prawa, prawa budowlanego oraz procedurami instytucji finansujących: Funduszu LIFE, Narodowego Funduszu Ochrony Środowiska i Gospodarki Wodnej</w:t>
      </w:r>
      <w:r w:rsidRPr="00193AE7">
        <w:rPr>
          <w:rFonts w:ascii="Arial" w:hAnsi="Arial" w:cs="Arial"/>
          <w:sz w:val="22"/>
          <w:szCs w:val="22"/>
        </w:rPr>
        <w:t xml:space="preserve">. </w:t>
      </w:r>
    </w:p>
    <w:p w:rsidR="001F1BD5" w:rsidRDefault="001F1BD5" w:rsidP="0062330D">
      <w:pPr>
        <w:pStyle w:val="Default"/>
        <w:rPr>
          <w:rFonts w:ascii="Arial" w:hAnsi="Arial" w:cs="Arial"/>
          <w:color w:val="auto"/>
          <w:sz w:val="22"/>
          <w:szCs w:val="22"/>
        </w:rPr>
      </w:pPr>
    </w:p>
    <w:p w:rsidR="002B7E77" w:rsidRDefault="002B7E77" w:rsidP="0062330D">
      <w:pPr>
        <w:pStyle w:val="Default"/>
        <w:rPr>
          <w:rFonts w:ascii="Arial" w:hAnsi="Arial" w:cs="Arial"/>
          <w:color w:val="auto"/>
          <w:sz w:val="22"/>
          <w:szCs w:val="22"/>
        </w:rPr>
      </w:pPr>
    </w:p>
    <w:p w:rsidR="00715E06" w:rsidRPr="00193AE7" w:rsidRDefault="00715E06" w:rsidP="0062330D">
      <w:pPr>
        <w:pStyle w:val="Default"/>
        <w:rPr>
          <w:rFonts w:ascii="Arial" w:hAnsi="Arial" w:cs="Arial"/>
          <w:color w:val="auto"/>
          <w:sz w:val="22"/>
          <w:szCs w:val="22"/>
        </w:rPr>
      </w:pPr>
    </w:p>
    <w:p w:rsidR="001F1BD5" w:rsidRPr="005F6877" w:rsidRDefault="001F1BD5" w:rsidP="0062330D">
      <w:pPr>
        <w:pStyle w:val="Nagwek6"/>
      </w:pPr>
      <w:r w:rsidRPr="005F6877">
        <w:t>Obowiązki Inspektora Nadzoru Inwestorskiego:</w:t>
      </w:r>
    </w:p>
    <w:p w:rsidR="001F1BD5" w:rsidRPr="00BB2D98" w:rsidRDefault="001F1BD5" w:rsidP="0062330D">
      <w:pPr>
        <w:numPr>
          <w:ilvl w:val="0"/>
          <w:numId w:val="7"/>
        </w:numPr>
        <w:spacing w:after="0" w:line="240" w:lineRule="auto"/>
        <w:ind w:left="0" w:hanging="284"/>
        <w:rPr>
          <w:rFonts w:ascii="Arial" w:hAnsi="Arial" w:cs="Arial"/>
        </w:rPr>
      </w:pPr>
      <w:r w:rsidRPr="00BB2D98">
        <w:rPr>
          <w:rFonts w:ascii="Arial" w:hAnsi="Arial" w:cs="Arial"/>
        </w:rPr>
        <w:t>Kontrola nad całością robót, zgodnie z zawartą umową.</w:t>
      </w:r>
    </w:p>
    <w:p w:rsidR="001F1BD5" w:rsidRPr="00D17E4C" w:rsidRDefault="001F1BD5" w:rsidP="0062330D">
      <w:pPr>
        <w:spacing w:after="0" w:line="240" w:lineRule="auto"/>
        <w:ind w:left="-284"/>
        <w:rPr>
          <w:rFonts w:ascii="Arial" w:hAnsi="Arial" w:cs="Arial"/>
        </w:rPr>
      </w:pPr>
      <w:r>
        <w:rPr>
          <w:rFonts w:ascii="Arial" w:hAnsi="Arial" w:cs="Arial"/>
        </w:rPr>
        <w:tab/>
      </w:r>
      <w:r w:rsidRPr="00D17E4C">
        <w:rPr>
          <w:rFonts w:ascii="Arial" w:hAnsi="Arial" w:cs="Arial"/>
        </w:rPr>
        <w:t xml:space="preserve">Wykonawca będzie nadzorował budowę (w trakcie jej realizacji) w takich odstępach czasu, </w:t>
      </w:r>
      <w:r>
        <w:rPr>
          <w:rFonts w:ascii="Arial" w:hAnsi="Arial" w:cs="Arial"/>
        </w:rPr>
        <w:tab/>
      </w:r>
      <w:r w:rsidRPr="00D17E4C">
        <w:rPr>
          <w:rFonts w:ascii="Arial" w:hAnsi="Arial" w:cs="Arial"/>
        </w:rPr>
        <w:t xml:space="preserve">aby była zapewniona skuteczność nadzoru, nie rzadziej jednak niż 1 raz na </w:t>
      </w:r>
      <w:r w:rsidR="00EF6621">
        <w:rPr>
          <w:rFonts w:ascii="Arial" w:hAnsi="Arial" w:cs="Arial"/>
        </w:rPr>
        <w:t>tydzień</w:t>
      </w:r>
      <w:r w:rsidRPr="00D17E4C">
        <w:rPr>
          <w:rFonts w:ascii="Arial" w:hAnsi="Arial" w:cs="Arial"/>
        </w:rPr>
        <w:t>,</w:t>
      </w:r>
      <w:r>
        <w:rPr>
          <w:rFonts w:ascii="Arial" w:hAnsi="Arial" w:cs="Arial"/>
        </w:rPr>
        <w:br/>
      </w:r>
      <w:r>
        <w:rPr>
          <w:rFonts w:ascii="Arial" w:hAnsi="Arial" w:cs="Arial"/>
        </w:rPr>
        <w:tab/>
      </w:r>
      <w:r w:rsidRPr="00D17E4C">
        <w:rPr>
          <w:rFonts w:ascii="Arial" w:hAnsi="Arial" w:cs="Arial"/>
        </w:rPr>
        <w:t xml:space="preserve">w okresie wykonywanych robót oraz na wezwanie kierownika budowy lub Zamawiającego </w:t>
      </w:r>
      <w:r>
        <w:rPr>
          <w:rFonts w:ascii="Arial" w:hAnsi="Arial" w:cs="Arial"/>
        </w:rPr>
        <w:br/>
      </w:r>
      <w:r>
        <w:rPr>
          <w:rFonts w:ascii="Arial" w:hAnsi="Arial" w:cs="Arial"/>
        </w:rPr>
        <w:tab/>
      </w:r>
      <w:r w:rsidRPr="00D17E4C">
        <w:rPr>
          <w:rFonts w:ascii="Arial" w:hAnsi="Arial" w:cs="Arial"/>
        </w:rPr>
        <w:t>(w dni robocze w przeciągu 24 godzin od wezwania)</w:t>
      </w:r>
      <w:r>
        <w:rPr>
          <w:rFonts w:ascii="Arial" w:hAnsi="Arial" w:cs="Arial"/>
        </w:rPr>
        <w:t>.</w:t>
      </w:r>
    </w:p>
    <w:p w:rsidR="001F1BD5" w:rsidRDefault="001F1BD5" w:rsidP="0062330D">
      <w:pPr>
        <w:pStyle w:val="NormalnyWeb"/>
        <w:numPr>
          <w:ilvl w:val="0"/>
          <w:numId w:val="7"/>
        </w:numPr>
        <w:spacing w:before="0" w:beforeAutospacing="0" w:after="0"/>
        <w:ind w:left="0" w:hanging="284"/>
        <w:rPr>
          <w:rFonts w:ascii="Arial" w:hAnsi="Arial" w:cs="Arial"/>
          <w:sz w:val="22"/>
          <w:szCs w:val="22"/>
        </w:rPr>
      </w:pPr>
      <w:r>
        <w:rPr>
          <w:rFonts w:ascii="Arial" w:hAnsi="Arial" w:cs="Arial"/>
          <w:sz w:val="22"/>
          <w:szCs w:val="22"/>
        </w:rPr>
        <w:t>In</w:t>
      </w:r>
      <w:r w:rsidRPr="00887ECC">
        <w:rPr>
          <w:rFonts w:ascii="Arial" w:hAnsi="Arial" w:cs="Arial"/>
          <w:sz w:val="22"/>
          <w:szCs w:val="22"/>
        </w:rPr>
        <w:t>icjowanie i udział w na</w:t>
      </w:r>
      <w:r>
        <w:rPr>
          <w:rFonts w:ascii="Arial" w:hAnsi="Arial" w:cs="Arial"/>
          <w:sz w:val="22"/>
          <w:szCs w:val="22"/>
        </w:rPr>
        <w:t>radach i komisjach technicznych.</w:t>
      </w:r>
    </w:p>
    <w:p w:rsidR="001F1BD5" w:rsidRPr="00BC3382" w:rsidRDefault="001F1BD5" w:rsidP="0062330D">
      <w:pPr>
        <w:pStyle w:val="NormalnyWeb"/>
        <w:numPr>
          <w:ilvl w:val="0"/>
          <w:numId w:val="7"/>
        </w:numPr>
        <w:spacing w:before="0" w:beforeAutospacing="0" w:after="0"/>
        <w:ind w:left="0" w:hanging="284"/>
        <w:rPr>
          <w:rFonts w:ascii="Arial" w:hAnsi="Arial" w:cs="Arial"/>
          <w:sz w:val="22"/>
          <w:szCs w:val="22"/>
        </w:rPr>
      </w:pPr>
      <w:r w:rsidRPr="00BC3382">
        <w:rPr>
          <w:rFonts w:ascii="Arial" w:hAnsi="Arial" w:cs="Arial"/>
          <w:sz w:val="22"/>
          <w:szCs w:val="22"/>
        </w:rPr>
        <w:t>Składanie Zamawiającemu sprawozdań z prowadzonego nadzoru nad zadaniem</w:t>
      </w:r>
      <w:r>
        <w:rPr>
          <w:rFonts w:ascii="Arial" w:hAnsi="Arial" w:cs="Arial"/>
          <w:sz w:val="22"/>
          <w:szCs w:val="22"/>
        </w:rPr>
        <w:t>.</w:t>
      </w:r>
    </w:p>
    <w:p w:rsidR="001F1BD5" w:rsidRDefault="001F1BD5" w:rsidP="0062330D">
      <w:pPr>
        <w:numPr>
          <w:ilvl w:val="0"/>
          <w:numId w:val="7"/>
        </w:numPr>
        <w:spacing w:after="0" w:line="240" w:lineRule="auto"/>
        <w:ind w:left="0" w:hanging="284"/>
        <w:rPr>
          <w:rFonts w:ascii="Arial" w:hAnsi="Arial" w:cs="Arial"/>
        </w:rPr>
      </w:pPr>
      <w:r w:rsidRPr="00521E0F">
        <w:rPr>
          <w:rFonts w:ascii="Arial" w:hAnsi="Arial" w:cs="Arial"/>
        </w:rPr>
        <w:t xml:space="preserve">Wizyty </w:t>
      </w:r>
      <w:r>
        <w:rPr>
          <w:rFonts w:ascii="Arial" w:hAnsi="Arial" w:cs="Arial"/>
        </w:rPr>
        <w:t>I</w:t>
      </w:r>
      <w:r w:rsidRPr="00521E0F">
        <w:rPr>
          <w:rFonts w:ascii="Arial" w:hAnsi="Arial" w:cs="Arial"/>
        </w:rPr>
        <w:t xml:space="preserve">nspektora </w:t>
      </w:r>
      <w:r>
        <w:rPr>
          <w:rFonts w:ascii="Arial" w:hAnsi="Arial" w:cs="Arial"/>
        </w:rPr>
        <w:t>N</w:t>
      </w:r>
      <w:r w:rsidRPr="00521E0F">
        <w:rPr>
          <w:rFonts w:ascii="Arial" w:hAnsi="Arial" w:cs="Arial"/>
        </w:rPr>
        <w:t xml:space="preserve">adzoru </w:t>
      </w:r>
      <w:r>
        <w:rPr>
          <w:rFonts w:ascii="Arial" w:hAnsi="Arial" w:cs="Arial"/>
        </w:rPr>
        <w:t xml:space="preserve">na placu budowy </w:t>
      </w:r>
      <w:r w:rsidRPr="00521E0F">
        <w:rPr>
          <w:rFonts w:ascii="Arial" w:hAnsi="Arial" w:cs="Arial"/>
        </w:rPr>
        <w:t xml:space="preserve">będą dokumentowane wpisami w dzienniku budowy. </w:t>
      </w:r>
      <w:r>
        <w:rPr>
          <w:rFonts w:ascii="Arial" w:hAnsi="Arial" w:cs="Arial"/>
        </w:rPr>
        <w:t>Inspektor Nadzoru</w:t>
      </w:r>
      <w:r w:rsidRPr="00521E0F">
        <w:rPr>
          <w:rFonts w:ascii="Arial" w:hAnsi="Arial" w:cs="Arial"/>
        </w:rPr>
        <w:t xml:space="preserve"> zobowiązany jest do organizowania i udział</w:t>
      </w:r>
      <w:r>
        <w:rPr>
          <w:rFonts w:ascii="Arial" w:hAnsi="Arial" w:cs="Arial"/>
        </w:rPr>
        <w:t>u</w:t>
      </w:r>
      <w:r w:rsidRPr="00521E0F">
        <w:rPr>
          <w:rFonts w:ascii="Arial" w:hAnsi="Arial" w:cs="Arial"/>
        </w:rPr>
        <w:t xml:space="preserve"> w naradach koordynacyjnych przypadających w dni robocze w godzinach pracy </w:t>
      </w:r>
      <w:r>
        <w:rPr>
          <w:rFonts w:ascii="Arial" w:hAnsi="Arial" w:cs="Arial"/>
        </w:rPr>
        <w:t>Zamawiającego</w:t>
      </w:r>
      <w:r w:rsidRPr="00521E0F">
        <w:rPr>
          <w:rFonts w:ascii="Arial" w:hAnsi="Arial" w:cs="Arial"/>
        </w:rPr>
        <w:t xml:space="preserve">. Narady winny odbywać się w częstotliwości co </w:t>
      </w:r>
      <w:r w:rsidR="00035734">
        <w:rPr>
          <w:rFonts w:ascii="Arial" w:hAnsi="Arial" w:cs="Arial"/>
        </w:rPr>
        <w:t>7-12 dni</w:t>
      </w:r>
      <w:r w:rsidRPr="00521E0F">
        <w:rPr>
          <w:rFonts w:ascii="Arial" w:hAnsi="Arial" w:cs="Arial"/>
        </w:rPr>
        <w:t>.</w:t>
      </w:r>
    </w:p>
    <w:p w:rsidR="001F1BD5" w:rsidRPr="005F6877" w:rsidRDefault="001F1BD5" w:rsidP="0062330D">
      <w:pPr>
        <w:numPr>
          <w:ilvl w:val="0"/>
          <w:numId w:val="7"/>
        </w:numPr>
        <w:spacing w:after="0" w:line="240" w:lineRule="auto"/>
        <w:ind w:left="0" w:hanging="284"/>
        <w:rPr>
          <w:rFonts w:ascii="Arial" w:hAnsi="Arial" w:cs="Arial"/>
        </w:rPr>
      </w:pPr>
      <w:r w:rsidRPr="005F6877">
        <w:rPr>
          <w:rFonts w:ascii="Arial" w:hAnsi="Arial" w:cs="Arial"/>
        </w:rPr>
        <w:t>W trakcie każdej wizyty</w:t>
      </w:r>
      <w:r>
        <w:rPr>
          <w:rFonts w:ascii="Arial" w:hAnsi="Arial" w:cs="Arial"/>
        </w:rPr>
        <w:t xml:space="preserve"> na placu budowy</w:t>
      </w:r>
      <w:r w:rsidRPr="005F6877">
        <w:rPr>
          <w:rFonts w:ascii="Arial" w:hAnsi="Arial" w:cs="Arial"/>
        </w:rPr>
        <w:t xml:space="preserve"> Inspektor Nadzoru zorganizuje spotkanie z postępu prac – naradę techniczną z udziałem przedstawicieli Wykonawcy i Zamawiającego, z czego sporządzi protokół.</w:t>
      </w:r>
    </w:p>
    <w:p w:rsidR="001F1BD5" w:rsidRPr="001C2408" w:rsidRDefault="001F1BD5" w:rsidP="0062330D">
      <w:pPr>
        <w:numPr>
          <w:ilvl w:val="0"/>
          <w:numId w:val="7"/>
        </w:numPr>
        <w:spacing w:after="0" w:line="240" w:lineRule="auto"/>
        <w:ind w:left="0" w:hanging="284"/>
        <w:rPr>
          <w:rFonts w:ascii="Arial" w:hAnsi="Arial" w:cs="Arial"/>
        </w:rPr>
      </w:pPr>
      <w:r w:rsidRPr="001C2408">
        <w:rPr>
          <w:rFonts w:ascii="Arial" w:hAnsi="Arial" w:cs="Arial"/>
        </w:rPr>
        <w:t>W przypadkach szczególnych (nieprzewidziane okoliczności) Inspektor Nadzoru będzie obecny na placu budowy w ilości godzin umożliwiającej bezprzestojowe prowadzenie robót przez Wykonawcę, w tym każde żądanie Zamawiającego.</w:t>
      </w:r>
    </w:p>
    <w:p w:rsidR="001F1BD5" w:rsidRPr="001D01EE" w:rsidRDefault="001F1BD5" w:rsidP="0062330D">
      <w:pPr>
        <w:numPr>
          <w:ilvl w:val="0"/>
          <w:numId w:val="7"/>
        </w:numPr>
        <w:spacing w:after="0" w:line="240" w:lineRule="auto"/>
        <w:ind w:left="0" w:hanging="284"/>
        <w:rPr>
          <w:rFonts w:ascii="Arial" w:hAnsi="Arial" w:cs="Arial"/>
        </w:rPr>
      </w:pPr>
      <w:r w:rsidRPr="001D01EE">
        <w:rPr>
          <w:rFonts w:ascii="Arial" w:hAnsi="Arial" w:cs="Arial"/>
        </w:rPr>
        <w:t xml:space="preserve">Minimalny czas reakcji Inspektora Nadzoru Inwestorskiego w przypadku wystąpienia nagłej potrzeby jego udziału w czynnościach podejmowanych przez Zamawiającego na terenie budowy i/lub w konsultacjach z Zamawiającym nie może być dłuższy niż </w:t>
      </w:r>
      <w:r w:rsidRPr="001D01EE">
        <w:rPr>
          <w:rFonts w:ascii="Arial" w:hAnsi="Arial" w:cs="Arial"/>
        </w:rPr>
        <w:br/>
        <w:t>24 godziny od odbioru przez Wykonawcę (Inspektora Nadzoru Inwestorskiego) informacji przekazanej przez Zamawiającego, chyba że Zamawiający postanowi inaczej lub wyznaczy konkretny termin.</w:t>
      </w:r>
    </w:p>
    <w:p w:rsidR="001F1BD5" w:rsidRPr="001C2408" w:rsidRDefault="001F1BD5" w:rsidP="0062330D">
      <w:pPr>
        <w:numPr>
          <w:ilvl w:val="0"/>
          <w:numId w:val="7"/>
        </w:numPr>
        <w:spacing w:after="0" w:line="240" w:lineRule="auto"/>
        <w:ind w:left="0" w:hanging="284"/>
        <w:rPr>
          <w:rFonts w:ascii="Arial" w:hAnsi="Arial" w:cs="Arial"/>
        </w:rPr>
      </w:pPr>
      <w:r w:rsidRPr="001C2408">
        <w:rPr>
          <w:rFonts w:ascii="Arial" w:hAnsi="Arial" w:cs="Arial"/>
        </w:rPr>
        <w:t>Przygotowywanie danych do dokumentów rozliczeniowych zadania oraz dostarczenie ich Zamawiającemu.</w:t>
      </w:r>
    </w:p>
    <w:p w:rsidR="001F1BD5" w:rsidRPr="001C2408" w:rsidRDefault="001F1BD5" w:rsidP="0062330D">
      <w:pPr>
        <w:numPr>
          <w:ilvl w:val="0"/>
          <w:numId w:val="7"/>
        </w:numPr>
        <w:spacing w:after="0" w:line="240" w:lineRule="auto"/>
        <w:ind w:left="0" w:hanging="284"/>
        <w:rPr>
          <w:rFonts w:ascii="Arial" w:hAnsi="Arial" w:cs="Arial"/>
        </w:rPr>
      </w:pPr>
      <w:r w:rsidRPr="001C2408">
        <w:rPr>
          <w:rFonts w:ascii="Arial" w:hAnsi="Arial" w:cs="Arial"/>
        </w:rPr>
        <w:t>Przygotowanie raportu z całości prac i wykonania umowy.</w:t>
      </w:r>
    </w:p>
    <w:p w:rsidR="001F1BD5" w:rsidRPr="005B2797" w:rsidRDefault="001F1BD5" w:rsidP="0062330D">
      <w:pPr>
        <w:numPr>
          <w:ilvl w:val="0"/>
          <w:numId w:val="7"/>
        </w:numPr>
        <w:tabs>
          <w:tab w:val="left" w:pos="0"/>
        </w:tabs>
        <w:spacing w:after="0" w:line="240" w:lineRule="auto"/>
        <w:ind w:left="0" w:hanging="426"/>
        <w:rPr>
          <w:rFonts w:ascii="Arial" w:hAnsi="Arial" w:cs="Arial"/>
        </w:rPr>
      </w:pPr>
      <w:r>
        <w:rPr>
          <w:rFonts w:ascii="Arial" w:hAnsi="Arial" w:cs="Arial"/>
        </w:rPr>
        <w:t>O</w:t>
      </w:r>
      <w:r w:rsidRPr="005B2797">
        <w:rPr>
          <w:rFonts w:ascii="Arial" w:hAnsi="Arial" w:cs="Arial"/>
        </w:rPr>
        <w:t>rganizowanie i uczestniczenie w przeglądach w okresie gwarancyjnym i w procedurze usuwania zaistniałych w tym okresie wad, z udziałem Zamawiającego i wykonawcy robót budowlanych, (przez okres 5 lat od zakończenia inwestycji od 5 do 10 wizyt).</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Pełnienie nadzoru inwestorskiego nad realizacją ewentualnych robót poprawkowych po odbiorze ostatecznym robót oraz w okresie trwania gwarancji.</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W okresie rękojmi i gwarancji w sytuacji wystąpienia wad lub uszkodzeń, niezwłoczne stawiennictwo celem zbadania przyczyn powstawania wad i usterek.</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Wykonanie przedmiotu umowy na własny koszt i na własne ryzyko, zgodnie z podpisaną umową.</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Inspektor Nadzoru zobowiązuje się do ochrony informacji uzyskiwanych</w:t>
      </w:r>
      <w:r w:rsidRPr="001C2408">
        <w:rPr>
          <w:rFonts w:ascii="Arial" w:hAnsi="Arial" w:cs="Arial"/>
        </w:rPr>
        <w:br/>
        <w:t>i przekazywanych Zamawiającemu w związku z realizacją umowy, których ujawnienie mogłoby zaszkodzić interesom Zamawiającego.</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Stosowanie wymogów związanych z promocją projektu polegającą na używaniu logo projektu w dokumentach i korespondencji dotyczących budowy, co zostanie przekazane przez Zamawiającego.</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 xml:space="preserve">Współpraca (weryfikacja, udzielanie opinii) z autorami projektu budowlanego na etapie jego sporządzania w zakresie przyjętych rozwiązań oraz powiadamiania Zamawiającego </w:t>
      </w:r>
      <w:r w:rsidRPr="001C2408">
        <w:rPr>
          <w:rFonts w:ascii="Arial" w:hAnsi="Arial" w:cs="Arial"/>
        </w:rPr>
        <w:br/>
        <w:t>i projektanta w każdym przypadku stwierdzenia jakichkolwiek błędów, opuszczeń, niejasności, sprzeczności, niestosowności oraz innych wad w dokumentacji projektowej.</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 xml:space="preserve">Konsultacja rozwiązań projektowanych w projekcie budowlanym z Zamawiającym oraz beneficjentem projektu Górnośląskim Kołem Ornitologicznym, które będzie prowadziło </w:t>
      </w:r>
      <w:r w:rsidRPr="001C2408">
        <w:rPr>
          <w:rFonts w:ascii="Arial" w:hAnsi="Arial" w:cs="Arial"/>
        </w:rPr>
        <w:br/>
        <w:t>z ramienia Zamawiającego nadzór przyrodniczy inwestycji.</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Weryfikacja i opiniowanie planu bezpieczeństwa i ochrony zdrowia przedstawionego przez Wykonawcę przed rozpoczęciem robót dla poszczególnych zadań.</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Opiniowanie planów organizacji robót dla poszczególnych zadań.</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Przeprowadzenie inspekcji placu budowy w celu sprawdzenia zgodności stanu rzeczywistego z dokumentacją projektową.</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Uzgodnienie z Wykonawcą procedur (wzory druków i obieg dokumentów) jakie będą obowiązywać podczas procesu prowadzenia inwestycji.</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Sprawdzenie posiadania i przedkładanie Zamawiającemu wymaganych od Wykonawcy na roboty budowlane ubezpieczeń i gwarancji zgodnie z postanowieniami umowy.</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Uczestnictwo w przekazaniu terenu budowy Wykonawcy robót budowlanych przy udziale Zamawiającego.</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Sporządzenie i przekazanie Wykonawcy zatwierdzonego przez Zamawiającego wzo</w:t>
      </w:r>
      <w:r>
        <w:rPr>
          <w:rFonts w:ascii="Arial" w:hAnsi="Arial" w:cs="Arial"/>
        </w:rPr>
        <w:t>ru</w:t>
      </w:r>
      <w:r w:rsidRPr="001C2408">
        <w:rPr>
          <w:rFonts w:ascii="Arial" w:hAnsi="Arial" w:cs="Arial"/>
        </w:rPr>
        <w:t>, harmonogramu rzeczowo-finansowego oraz instrukcji określającej formę, zakres i sposób obiegu wymaganych od Wykonawcy dokumentów.</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Weryfikacja ewentualnych wad w dokumentacji projektowej w trakcie wykonywania robót budowlanych, w terminie umożliwiającym ich usunięcie bez opóźnienia w realizacji prac.</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Przygotowywanie i sporządzanie na wniosek Zamawiającego dokumentów, raportów, sprawozdań itp. z realizacji prac, zgodnie z wymaganiami Zamawiającego.</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Kontrola sposobu składowania i przechowywania materiałów oraz uporządkowania miejsc ich składowania po zakończeniu robót.</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Sprawowanie nadzoru nad Wykonawcami robót budowlanych w zakresie przestrzegania przepisów ustawy o utrzymaniu czystości i porządku w gminach (</w:t>
      </w:r>
      <w:r w:rsidR="00715E06">
        <w:rPr>
          <w:rFonts w:ascii="Arial" w:hAnsi="Arial" w:cs="Arial"/>
        </w:rPr>
        <w:t xml:space="preserve">t.j. </w:t>
      </w:r>
      <w:r w:rsidRPr="001C2408">
        <w:rPr>
          <w:rFonts w:ascii="Arial" w:hAnsi="Arial" w:cs="Arial"/>
        </w:rPr>
        <w:t xml:space="preserve">Dz. U. z </w:t>
      </w:r>
      <w:r w:rsidR="00EF6621">
        <w:rPr>
          <w:rFonts w:ascii="Arial" w:hAnsi="Arial" w:cs="Arial"/>
        </w:rPr>
        <w:t>202</w:t>
      </w:r>
      <w:r w:rsidR="00715E06">
        <w:rPr>
          <w:rFonts w:ascii="Arial" w:hAnsi="Arial" w:cs="Arial"/>
        </w:rPr>
        <w:t>3</w:t>
      </w:r>
      <w:r w:rsidR="00EF6621" w:rsidRPr="001C2408">
        <w:rPr>
          <w:rFonts w:ascii="Arial" w:hAnsi="Arial" w:cs="Arial"/>
        </w:rPr>
        <w:t xml:space="preserve"> </w:t>
      </w:r>
      <w:r w:rsidRPr="001C2408">
        <w:rPr>
          <w:rFonts w:ascii="Arial" w:hAnsi="Arial" w:cs="Arial"/>
        </w:rPr>
        <w:t xml:space="preserve">r., poz. </w:t>
      </w:r>
      <w:r w:rsidR="00715E06">
        <w:rPr>
          <w:rFonts w:ascii="Arial" w:hAnsi="Arial" w:cs="Arial"/>
        </w:rPr>
        <w:t>1469</w:t>
      </w:r>
      <w:r w:rsidRPr="001C2408">
        <w:rPr>
          <w:rFonts w:ascii="Arial" w:hAnsi="Arial" w:cs="Arial"/>
        </w:rPr>
        <w:t>).</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Sprawdzanie i odbiór robót budowlanych ulegających zakryciu lub zanikających, uczestniczenie w próbach i odbiorach technicznych potwierdzone protokołem odbioru oraz wpisem do Dziennika Budowy.</w:t>
      </w:r>
    </w:p>
    <w:p w:rsidR="001F1BD5" w:rsidRPr="001C2408" w:rsidRDefault="001F1BD5" w:rsidP="0062330D">
      <w:pPr>
        <w:numPr>
          <w:ilvl w:val="0"/>
          <w:numId w:val="7"/>
        </w:numPr>
        <w:spacing w:after="0" w:line="240" w:lineRule="auto"/>
        <w:ind w:left="0" w:hanging="426"/>
        <w:rPr>
          <w:rFonts w:ascii="Arial" w:hAnsi="Arial" w:cs="Arial"/>
        </w:rPr>
      </w:pPr>
      <w:r w:rsidRPr="001C2408">
        <w:rPr>
          <w:rFonts w:ascii="Arial" w:hAnsi="Arial" w:cs="Arial"/>
        </w:rPr>
        <w:t xml:space="preserve">Przeprowadzanie kontroli Wykonawcy w celu sprawdzenia, czy stosowane urządzenia pomiarowe Wykonawcy posiadają ważną legalizację, zostały prawidłowo skalibrowane </w:t>
      </w:r>
      <w:r w:rsidRPr="001C2408">
        <w:rPr>
          <w:rFonts w:ascii="Arial" w:hAnsi="Arial" w:cs="Arial"/>
        </w:rPr>
        <w:br/>
        <w:t>i odpowiadają wymogom norm określających procedurę badań, uczestniczenia w badaniach przeprowadzanych przez Wykonawcę w czasie trwania budowy.</w:t>
      </w:r>
    </w:p>
    <w:p w:rsidR="001F1BD5" w:rsidRPr="001C2408" w:rsidRDefault="001F1BD5" w:rsidP="0062330D">
      <w:pPr>
        <w:numPr>
          <w:ilvl w:val="0"/>
          <w:numId w:val="7"/>
        </w:numPr>
        <w:spacing w:after="0" w:line="240" w:lineRule="auto"/>
        <w:ind w:left="0"/>
        <w:rPr>
          <w:rFonts w:ascii="Arial" w:hAnsi="Arial" w:cs="Arial"/>
        </w:rPr>
      </w:pPr>
      <w:r w:rsidRPr="001C2408">
        <w:rPr>
          <w:rFonts w:ascii="Arial" w:hAnsi="Arial" w:cs="Arial"/>
        </w:rPr>
        <w:t>Wnioskowania o wykonanie niezbędnych badań technicznych i ekspertyz.</w:t>
      </w:r>
    </w:p>
    <w:p w:rsidR="001F1BD5" w:rsidRPr="001C2408" w:rsidRDefault="001F1BD5" w:rsidP="0062330D">
      <w:pPr>
        <w:numPr>
          <w:ilvl w:val="0"/>
          <w:numId w:val="7"/>
        </w:numPr>
        <w:spacing w:after="0" w:line="240" w:lineRule="auto"/>
        <w:ind w:left="0"/>
        <w:rPr>
          <w:rFonts w:ascii="Arial" w:hAnsi="Arial" w:cs="Arial"/>
        </w:rPr>
      </w:pPr>
      <w:r w:rsidRPr="001C2408">
        <w:rPr>
          <w:rFonts w:ascii="Arial" w:hAnsi="Arial" w:cs="Arial"/>
        </w:rPr>
        <w:t>Potwierdzenie i weryfikacja obmiaru wykonanych robót, jako podstawy do zapłaty wynagrodzenia.</w:t>
      </w:r>
    </w:p>
    <w:p w:rsidR="001F1BD5" w:rsidRPr="001C2408" w:rsidRDefault="001F1BD5" w:rsidP="0062330D">
      <w:pPr>
        <w:numPr>
          <w:ilvl w:val="0"/>
          <w:numId w:val="7"/>
        </w:numPr>
        <w:spacing w:after="0" w:line="240" w:lineRule="auto"/>
        <w:ind w:left="0"/>
        <w:rPr>
          <w:rFonts w:ascii="Arial" w:hAnsi="Arial" w:cs="Arial"/>
        </w:rPr>
      </w:pPr>
      <w:r w:rsidRPr="001C2408">
        <w:rPr>
          <w:rFonts w:ascii="Arial" w:hAnsi="Arial" w:cs="Arial"/>
        </w:rPr>
        <w:t>Kontrolowanie i zatwierdzanie materiałów przewidzianych przez Wykonawcę robót budowlanych do realizacji robót, co do zgodności z postanowieniami kontraktu na roboty budowlane oraz dokumentacją projektową dla poszczególnych zadań.</w:t>
      </w:r>
    </w:p>
    <w:p w:rsidR="001F1BD5" w:rsidRPr="001C2408" w:rsidRDefault="001F1BD5" w:rsidP="0062330D">
      <w:pPr>
        <w:numPr>
          <w:ilvl w:val="0"/>
          <w:numId w:val="7"/>
        </w:numPr>
        <w:spacing w:after="0" w:line="240" w:lineRule="auto"/>
        <w:ind w:left="0"/>
        <w:rPr>
          <w:rFonts w:ascii="Arial" w:hAnsi="Arial" w:cs="Arial"/>
        </w:rPr>
      </w:pPr>
      <w:r w:rsidRPr="001C2408">
        <w:rPr>
          <w:rFonts w:ascii="Arial" w:hAnsi="Arial" w:cs="Arial"/>
        </w:rPr>
        <w:t>Monitorowanie zagrożeń dla środowiska naturalnego.</w:t>
      </w:r>
    </w:p>
    <w:p w:rsidR="001F1BD5" w:rsidRPr="001C2408" w:rsidRDefault="001F1BD5" w:rsidP="0062330D">
      <w:pPr>
        <w:numPr>
          <w:ilvl w:val="0"/>
          <w:numId w:val="7"/>
        </w:numPr>
        <w:spacing w:after="0" w:line="240" w:lineRule="auto"/>
        <w:ind w:left="0"/>
        <w:rPr>
          <w:rFonts w:ascii="Arial" w:hAnsi="Arial" w:cs="Arial"/>
        </w:rPr>
      </w:pPr>
      <w:r w:rsidRPr="001C2408">
        <w:rPr>
          <w:rFonts w:ascii="Arial" w:hAnsi="Arial" w:cs="Arial"/>
        </w:rPr>
        <w:t>Kontrola sposobu składowania i przechowywania materiałów i wyrobów budowlanych.</w:t>
      </w:r>
    </w:p>
    <w:p w:rsidR="001F1BD5" w:rsidRPr="001C2408" w:rsidRDefault="001F1BD5" w:rsidP="0062330D">
      <w:pPr>
        <w:numPr>
          <w:ilvl w:val="0"/>
          <w:numId w:val="7"/>
        </w:numPr>
        <w:spacing w:after="0" w:line="240" w:lineRule="auto"/>
        <w:ind w:left="0"/>
        <w:rPr>
          <w:rFonts w:ascii="Arial" w:hAnsi="Arial" w:cs="Arial"/>
        </w:rPr>
      </w:pPr>
      <w:r w:rsidRPr="001C2408">
        <w:rPr>
          <w:rFonts w:ascii="Arial" w:hAnsi="Arial" w:cs="Arial"/>
        </w:rPr>
        <w:t>Kontrola poprawności oznakowania prowadzonych robót oraz organizacji ruchu drogowego. W przypadku stwierdzonych ewentualnych nieprawidłowości wydanie stosownych poleceń Wykonawcy robót.</w:t>
      </w:r>
    </w:p>
    <w:p w:rsidR="001F1BD5" w:rsidRPr="001C2408" w:rsidRDefault="001F1BD5" w:rsidP="0062330D">
      <w:pPr>
        <w:numPr>
          <w:ilvl w:val="0"/>
          <w:numId w:val="7"/>
        </w:numPr>
        <w:spacing w:after="0" w:line="240" w:lineRule="auto"/>
        <w:ind w:left="0"/>
        <w:rPr>
          <w:rFonts w:ascii="Arial" w:hAnsi="Arial" w:cs="Arial"/>
        </w:rPr>
      </w:pPr>
      <w:r w:rsidRPr="001C2408">
        <w:rPr>
          <w:rFonts w:ascii="Arial" w:hAnsi="Arial" w:cs="Arial"/>
        </w:rPr>
        <w:t>Zatwierdzanie po uprzedniej akceptacji Zamawiającego wyrobów budowlanych przewidzianych przez Wykonawcę robót budowlanych do wbudowania, a także kontrola dokumentów jakości, deklaracji zgodności i certyfikatów.</w:t>
      </w:r>
    </w:p>
    <w:p w:rsidR="001F1BD5" w:rsidRPr="001C2408" w:rsidRDefault="001F1BD5" w:rsidP="0062330D">
      <w:pPr>
        <w:numPr>
          <w:ilvl w:val="0"/>
          <w:numId w:val="7"/>
        </w:numPr>
        <w:spacing w:after="0" w:line="240" w:lineRule="auto"/>
        <w:ind w:left="0"/>
        <w:rPr>
          <w:rFonts w:ascii="Arial" w:hAnsi="Arial" w:cs="Arial"/>
        </w:rPr>
      </w:pPr>
      <w:r w:rsidRPr="001C2408">
        <w:rPr>
          <w:rFonts w:ascii="Arial" w:hAnsi="Arial" w:cs="Arial"/>
        </w:rPr>
        <w:t>Sprawdzanie wszystkich certyfikatów, ubezpieczeń, zabezpieczeń, gwarancji, praw własności itd., za które Wykonawca jest odpowiedzialny zgodnie z postanowieniami umowy dla poszczególnych zadań.</w:t>
      </w:r>
    </w:p>
    <w:p w:rsidR="001F1BD5" w:rsidRPr="001C2408" w:rsidRDefault="001F1BD5" w:rsidP="0062330D">
      <w:pPr>
        <w:numPr>
          <w:ilvl w:val="0"/>
          <w:numId w:val="7"/>
        </w:numPr>
        <w:spacing w:after="0" w:line="240" w:lineRule="auto"/>
        <w:ind w:left="0"/>
        <w:rPr>
          <w:rFonts w:ascii="Arial" w:hAnsi="Arial" w:cs="Arial"/>
        </w:rPr>
      </w:pPr>
      <w:r w:rsidRPr="001C2408">
        <w:rPr>
          <w:rFonts w:ascii="Arial" w:hAnsi="Arial" w:cs="Arial"/>
        </w:rPr>
        <w:t>Egzekwowanie od Wykonawcy dokonania poprawek bądź ponownego wykonania wadliwie wykonanych robót w przypadku, kiedy ich kontynuacja może wywołać zagrożenia lub spowodować niedopuszczalną niezgodność z projektem lub pozwoleniem na budowę.</w:t>
      </w:r>
    </w:p>
    <w:p w:rsidR="001F1BD5" w:rsidRPr="001C2408" w:rsidRDefault="001F1BD5" w:rsidP="0062330D">
      <w:pPr>
        <w:numPr>
          <w:ilvl w:val="0"/>
          <w:numId w:val="7"/>
        </w:numPr>
        <w:spacing w:after="0" w:line="240" w:lineRule="auto"/>
        <w:ind w:left="0"/>
        <w:rPr>
          <w:rFonts w:ascii="Arial" w:hAnsi="Arial" w:cs="Arial"/>
        </w:rPr>
      </w:pPr>
      <w:r w:rsidRPr="001C2408">
        <w:rPr>
          <w:rFonts w:ascii="Arial" w:hAnsi="Arial" w:cs="Arial"/>
        </w:rPr>
        <w:t>Dokonywanie odbiorów częściowych i odbiorów robót zanikających od Wykonawców poszczególnych zadań potwierdzone protokołem odbioru oraz wpisem do Dziennika Budowy.</w:t>
      </w:r>
    </w:p>
    <w:p w:rsidR="001F1BD5" w:rsidRPr="001C2408" w:rsidRDefault="001F1BD5" w:rsidP="0062330D">
      <w:pPr>
        <w:numPr>
          <w:ilvl w:val="0"/>
          <w:numId w:val="7"/>
        </w:numPr>
        <w:spacing w:after="0" w:line="240" w:lineRule="auto"/>
        <w:ind w:left="0"/>
        <w:rPr>
          <w:rFonts w:ascii="Arial" w:hAnsi="Arial" w:cs="Arial"/>
        </w:rPr>
      </w:pPr>
      <w:r w:rsidRPr="001C2408">
        <w:rPr>
          <w:rFonts w:ascii="Arial" w:hAnsi="Arial" w:cs="Arial"/>
        </w:rPr>
        <w:t>Ocena i weryfikacja propozycji robót zamiennych przedstawionych przez Wykonawcę robót budowlanych w zakresie finansowym i rzeczowym, a po uzyskaniu akceptacji Zamawiającego sporządzanie protokołów konieczności na roboty zamienne oraz wycena tych robót.</w:t>
      </w:r>
    </w:p>
    <w:p w:rsidR="001F1BD5" w:rsidRPr="001C2408" w:rsidRDefault="001F1BD5" w:rsidP="0062330D">
      <w:pPr>
        <w:numPr>
          <w:ilvl w:val="0"/>
          <w:numId w:val="7"/>
        </w:numPr>
        <w:spacing w:after="0" w:line="240" w:lineRule="auto"/>
        <w:ind w:left="0"/>
        <w:rPr>
          <w:rFonts w:ascii="Arial" w:hAnsi="Arial" w:cs="Arial"/>
        </w:rPr>
      </w:pPr>
      <w:r w:rsidRPr="001C2408">
        <w:rPr>
          <w:rFonts w:ascii="Arial" w:hAnsi="Arial" w:cs="Arial"/>
        </w:rPr>
        <w:t>Udzielanie Wykonawcy robót wszelkich dostępnych informacji i wyjaśnień dotyczących prowadzonych robót.</w:t>
      </w:r>
    </w:p>
    <w:p w:rsidR="001F1BD5" w:rsidRPr="001C2408" w:rsidRDefault="001F1BD5" w:rsidP="0062330D">
      <w:pPr>
        <w:numPr>
          <w:ilvl w:val="0"/>
          <w:numId w:val="7"/>
        </w:numPr>
        <w:spacing w:after="0" w:line="240" w:lineRule="auto"/>
        <w:ind w:left="0"/>
        <w:rPr>
          <w:rFonts w:ascii="Arial" w:hAnsi="Arial" w:cs="Arial"/>
        </w:rPr>
      </w:pPr>
      <w:r w:rsidRPr="001C2408">
        <w:rPr>
          <w:rFonts w:ascii="Arial" w:hAnsi="Arial" w:cs="Arial"/>
        </w:rPr>
        <w:t>Udział w rozpatrywaniu wszelkiego rodzaju skarg i roszczeń osób trzecich wynikłych podczas realizacji robót, a w razie potrzeby udział w procedurze spornej tj. doradztwo, wydawanie ekspertyz technicznych, opiniowanie dokumentów, udział w spotkaniach związanych z procedurą sporną.</w:t>
      </w:r>
    </w:p>
    <w:p w:rsidR="001F1BD5" w:rsidRPr="001C2408" w:rsidRDefault="001F1BD5" w:rsidP="0062330D">
      <w:pPr>
        <w:numPr>
          <w:ilvl w:val="0"/>
          <w:numId w:val="7"/>
        </w:numPr>
        <w:spacing w:after="0" w:line="240" w:lineRule="auto"/>
        <w:ind w:left="0"/>
        <w:rPr>
          <w:rFonts w:ascii="Arial" w:hAnsi="Arial" w:cs="Arial"/>
        </w:rPr>
      </w:pPr>
      <w:r w:rsidRPr="001C2408">
        <w:rPr>
          <w:rFonts w:ascii="Arial" w:hAnsi="Arial" w:cs="Arial"/>
        </w:rPr>
        <w:t>Egzekwowanie zabezpieczenia przez Wykonawcę terenu budowy w przypadku wypowiedzenia/rozwiązania któregokolwiek z kontraktów na roboty budowlane poszczególnych zadań.</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 xml:space="preserve">Wnioskowanie w uzasadnionych przypadkach </w:t>
      </w:r>
      <w:r>
        <w:rPr>
          <w:rFonts w:ascii="Arial" w:hAnsi="Arial" w:cs="Arial"/>
        </w:rPr>
        <w:t xml:space="preserve">do </w:t>
      </w:r>
      <w:r w:rsidRPr="00D81D7A">
        <w:rPr>
          <w:rFonts w:ascii="Arial" w:hAnsi="Arial" w:cs="Arial"/>
        </w:rPr>
        <w:t>wykonania przez Wykonawcę robót budowlanych:</w:t>
      </w:r>
    </w:p>
    <w:p w:rsidR="001F1BD5" w:rsidRPr="00D81D7A" w:rsidRDefault="001F1BD5" w:rsidP="0062330D">
      <w:pPr>
        <w:numPr>
          <w:ilvl w:val="0"/>
          <w:numId w:val="8"/>
        </w:numPr>
        <w:spacing w:after="0" w:line="240" w:lineRule="auto"/>
        <w:ind w:left="284" w:hanging="284"/>
        <w:rPr>
          <w:rFonts w:ascii="Arial" w:hAnsi="Arial" w:cs="Arial"/>
        </w:rPr>
      </w:pPr>
      <w:r>
        <w:rPr>
          <w:rFonts w:ascii="Arial" w:hAnsi="Arial" w:cs="Arial"/>
        </w:rPr>
        <w:t>s</w:t>
      </w:r>
      <w:r w:rsidRPr="00D81D7A">
        <w:rPr>
          <w:rFonts w:ascii="Arial" w:hAnsi="Arial" w:cs="Arial"/>
        </w:rPr>
        <w:t>prawdzania punktów głównych wytyczonych obiektów w tym kontrola poprawnego wyznaczenia w terenie obiektów budowlanych przez służbę geodezyjną.</w:t>
      </w:r>
    </w:p>
    <w:p w:rsidR="001F1BD5" w:rsidRPr="00D81D7A" w:rsidRDefault="001F1BD5" w:rsidP="0062330D">
      <w:pPr>
        <w:numPr>
          <w:ilvl w:val="0"/>
          <w:numId w:val="8"/>
        </w:numPr>
        <w:spacing w:after="0" w:line="240" w:lineRule="auto"/>
        <w:ind w:left="284" w:hanging="284"/>
        <w:rPr>
          <w:rFonts w:ascii="Arial" w:hAnsi="Arial" w:cs="Arial"/>
        </w:rPr>
      </w:pPr>
      <w:r>
        <w:rPr>
          <w:rFonts w:ascii="Arial" w:hAnsi="Arial" w:cs="Arial"/>
        </w:rPr>
        <w:t>d</w:t>
      </w:r>
      <w:r w:rsidRPr="00D81D7A">
        <w:rPr>
          <w:rFonts w:ascii="Arial" w:hAnsi="Arial" w:cs="Arial"/>
        </w:rPr>
        <w:t>okonywania ocen geologicznych w sytuacjach tego wymagających.</w:t>
      </w:r>
    </w:p>
    <w:p w:rsidR="001F1BD5" w:rsidRPr="00D81D7A" w:rsidRDefault="001F1BD5" w:rsidP="0062330D">
      <w:pPr>
        <w:numPr>
          <w:ilvl w:val="0"/>
          <w:numId w:val="8"/>
        </w:numPr>
        <w:spacing w:after="0" w:line="240" w:lineRule="auto"/>
        <w:ind w:left="284" w:hanging="284"/>
        <w:rPr>
          <w:rFonts w:ascii="Arial" w:hAnsi="Arial" w:cs="Arial"/>
        </w:rPr>
      </w:pPr>
      <w:r>
        <w:rPr>
          <w:rFonts w:ascii="Arial" w:hAnsi="Arial" w:cs="Arial"/>
        </w:rPr>
        <w:t>w</w:t>
      </w:r>
      <w:r w:rsidRPr="00D81D7A">
        <w:rPr>
          <w:rFonts w:ascii="Arial" w:hAnsi="Arial" w:cs="Arial"/>
        </w:rPr>
        <w:t xml:space="preserve"> sytuacjach budzących wątpliwość odnośnie wyników badań zlecanie Wykonawcy robót wykonania kontrolnych badań polowych i laboratoryjnych.</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Egzekwowanie od Wykonawcy i sprawdzenie dokumentacji powykonawczej ze wszystkimi wymaganymi załącznikami.</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Zawieszenie robót w przypadku</w:t>
      </w:r>
      <w:r>
        <w:rPr>
          <w:rFonts w:ascii="Arial" w:hAnsi="Arial" w:cs="Arial"/>
        </w:rPr>
        <w:t>,</w:t>
      </w:r>
      <w:r w:rsidRPr="00D81D7A">
        <w:rPr>
          <w:rFonts w:ascii="Arial" w:hAnsi="Arial" w:cs="Arial"/>
        </w:rPr>
        <w:t xml:space="preserve"> gdyby ich kontynuacja mogła wywołać zagrożenie życia lub zdrowia ludzi bądź spowodować znaczne straty materialne.</w:t>
      </w:r>
    </w:p>
    <w:p w:rsidR="001F1BD5" w:rsidRPr="00D81D7A" w:rsidRDefault="001F1BD5" w:rsidP="0062330D">
      <w:pPr>
        <w:numPr>
          <w:ilvl w:val="0"/>
          <w:numId w:val="7"/>
        </w:numPr>
        <w:spacing w:after="0" w:line="240" w:lineRule="auto"/>
        <w:ind w:left="0"/>
        <w:rPr>
          <w:rFonts w:ascii="Arial" w:hAnsi="Arial" w:cs="Arial"/>
        </w:rPr>
      </w:pPr>
      <w:r w:rsidRPr="00D030F7">
        <w:rPr>
          <w:rFonts w:ascii="Arial" w:hAnsi="Arial" w:cs="Arial"/>
        </w:rPr>
        <w:t>Udział w rozliczaniu</w:t>
      </w:r>
      <w:r w:rsidRPr="00D81D7A">
        <w:rPr>
          <w:rFonts w:ascii="Arial" w:hAnsi="Arial" w:cs="Arial"/>
          <w:color w:val="FF0000"/>
        </w:rPr>
        <w:t xml:space="preserve"> </w:t>
      </w:r>
      <w:r w:rsidRPr="00D81D7A">
        <w:rPr>
          <w:rFonts w:ascii="Arial" w:hAnsi="Arial" w:cs="Arial"/>
        </w:rPr>
        <w:t>umowy na roboty budowlane w przypadku jej rozwiązania/</w:t>
      </w:r>
      <w:r>
        <w:rPr>
          <w:rFonts w:ascii="Arial" w:hAnsi="Arial" w:cs="Arial"/>
        </w:rPr>
        <w:t xml:space="preserve"> </w:t>
      </w:r>
      <w:r w:rsidRPr="00D81D7A">
        <w:rPr>
          <w:rFonts w:ascii="Arial" w:hAnsi="Arial" w:cs="Arial"/>
        </w:rPr>
        <w:t>wypowiedzenia.</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Współpraca z projektantem sprawującym nadzór autorski.</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Udzielanie wyjaśnień w sprawach związanych z dokumentacją projektową i specyfikacjami technicznymi wykonania i odbioru robót</w:t>
      </w:r>
      <w:r w:rsidRPr="00D81D7A">
        <w:rPr>
          <w:rFonts w:ascii="Arial" w:hAnsi="Arial" w:cs="Arial"/>
          <w:b/>
          <w:bCs/>
          <w:i/>
          <w:iCs/>
        </w:rPr>
        <w:t xml:space="preserve"> </w:t>
      </w:r>
      <w:r w:rsidRPr="00D81D7A">
        <w:rPr>
          <w:rFonts w:ascii="Arial" w:hAnsi="Arial" w:cs="Arial"/>
        </w:rPr>
        <w:t>z wyłączeniem spraw mających wpływ na wzrost kosztów budowy. Inspektor Nadzoru Inwestorskiego nie może samodzielnie (bez zgody Zamawianego) podejmować decyzji wywołujących skutki finansowe.</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 xml:space="preserve">Bieżące konsultacje z beneficjentem projektu </w:t>
      </w:r>
      <w:r w:rsidR="002B7E77" w:rsidRPr="00D81D7A">
        <w:rPr>
          <w:rFonts w:ascii="Arial" w:hAnsi="Arial" w:cs="Arial"/>
        </w:rPr>
        <w:t>Górnośląskim</w:t>
      </w:r>
      <w:r w:rsidRPr="00D81D7A">
        <w:rPr>
          <w:rFonts w:ascii="Arial" w:hAnsi="Arial" w:cs="Arial"/>
        </w:rPr>
        <w:t xml:space="preserve"> Kołem </w:t>
      </w:r>
      <w:r w:rsidR="002B7E77" w:rsidRPr="00D81D7A">
        <w:rPr>
          <w:rFonts w:ascii="Arial" w:hAnsi="Arial" w:cs="Arial"/>
        </w:rPr>
        <w:t>Ornitologicznym</w:t>
      </w:r>
      <w:r w:rsidRPr="00D81D7A">
        <w:rPr>
          <w:rFonts w:ascii="Arial" w:hAnsi="Arial" w:cs="Arial"/>
        </w:rPr>
        <w:t>, które będzie prowadziło z ramienia Zamawiającego nadzór przyrodniczy inwestycji.</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Nadzór i kontrola nad przestrzeganiem podczas realizacji umowy na roboty budowlane przepisów BHP oraz ochrony zdrowia.</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Wnioskowanie o wykonanie niezbędnych badań technicznych i ekspertyz.</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 xml:space="preserve">Zapobieganie zdarzeniom mogącym prowadzić do powstania roszczeń Wykonawcy </w:t>
      </w:r>
      <w:r w:rsidRPr="00D81D7A">
        <w:rPr>
          <w:rFonts w:ascii="Arial" w:hAnsi="Arial" w:cs="Arial"/>
        </w:rPr>
        <w:br/>
        <w:t>w stosunku do Zamawiającego.</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Wydawanie poleceń kierownikowi budowy dotyczących usunięcia nieprawidłowości lub zagrożeń, które skutkować mogłyby zagrożeniem bezpieczeństwa lub spowodować niedopuszczalną niezgodność z projektem czy pozwoleniem na budowę.</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Wydawanie Wykonawcy robót poleceń potwierdzonych wpisem w Dzienniku Budowy dotyczących m.in. usunięcia nieprawidłowości lub zagrożeń, wykonania prób, inspekcji lub badań, także wymagających odkrycia robót lub elementów zakrytych oraz przedstawienia ekspertyz dotyczących prowadzonych robót budowlanych.</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 xml:space="preserve">Kontrola prawidłowego prowadzenia Dziennika Budowy i Ksiąg/Kart Obmiaru, atestów materiałów, orzeczeń o jakości materiałów, receptur roboczych, kontrolnych wyników badań </w:t>
      </w:r>
      <w:r w:rsidRPr="00D81D7A">
        <w:rPr>
          <w:rFonts w:ascii="Arial" w:hAnsi="Arial" w:cs="Arial"/>
        </w:rPr>
        <w:br/>
        <w:t>i innych dokumentów niezbędnych do odbioru robót.</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Sporządzanie bieżącej dokumentacji fotograficznej w trakcie realizacji robót, opatrzonej datą i opisem, która będzie dołączona do raportu dla Zamawiającego.</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 xml:space="preserve">Sporządzenie protokołów konieczności i negocjacji do robót dodatkowych i uzupełniających </w:t>
      </w:r>
      <w:r w:rsidRPr="00D81D7A">
        <w:rPr>
          <w:rFonts w:ascii="Arial" w:hAnsi="Arial" w:cs="Arial"/>
        </w:rPr>
        <w:br/>
        <w:t>i zamiennych (roboty dodatkowe, zamienne wymagają zgody Zamawiającego).</w:t>
      </w:r>
    </w:p>
    <w:p w:rsidR="001F1BD5" w:rsidRPr="005B663E" w:rsidRDefault="001F1BD5" w:rsidP="0062330D">
      <w:pPr>
        <w:numPr>
          <w:ilvl w:val="0"/>
          <w:numId w:val="7"/>
        </w:numPr>
        <w:spacing w:after="0" w:line="240" w:lineRule="auto"/>
        <w:ind w:left="0"/>
        <w:rPr>
          <w:rFonts w:ascii="Arial" w:hAnsi="Arial" w:cs="Arial"/>
        </w:rPr>
      </w:pPr>
      <w:r w:rsidRPr="005B663E">
        <w:rPr>
          <w:rFonts w:ascii="Arial" w:hAnsi="Arial" w:cs="Arial"/>
        </w:rPr>
        <w:t>Ocena i weryfikacja propozycji robót dodatkowych, w tym kosztorysów, a także robót zamiennych, przedstawionych przez Wykonawcę w zakresie finansowym i rzeczowym oraz przedkładania do decyzji Zamawiającego.</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Sprawdzanie i akceptacja faktur VAT</w:t>
      </w:r>
      <w:r>
        <w:rPr>
          <w:rFonts w:ascii="Arial" w:hAnsi="Arial" w:cs="Arial"/>
        </w:rPr>
        <w:t>/rachunków</w:t>
      </w:r>
      <w:r w:rsidRPr="00D81D7A">
        <w:rPr>
          <w:rFonts w:ascii="Arial" w:hAnsi="Arial" w:cs="Arial"/>
        </w:rPr>
        <w:t xml:space="preserve"> wystawianych przez Wykonawcę robót budowlanych do zapłaty przez Zamawiającego wraz z niezbędnymi załącznikami oraz dokonywanie wszelkich niezbędnych opisów, prowadzenie zestawienia faktur z podziałem na koszty kwalifikowane i niekwalifikowane.</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 xml:space="preserve">Powiadamianie właściwych urzędów i załatwianie niezbędnych formalności </w:t>
      </w:r>
      <w:r>
        <w:rPr>
          <w:rFonts w:ascii="Arial" w:hAnsi="Arial" w:cs="Arial"/>
        </w:rPr>
        <w:t>w przypadku odkrycia wykopalisk archeologicznych.</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Wnioskowanie o przesunięcie planowanego terminu zakończenia robót w uzasadnionych przypadkach.</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Potwierdzanie dopuszczenia do pracy sprzętu, urządzeń i narzędzi przewidzianych do realizacji robót w oparciu o obowiązujące przepisy, normy techniczne, dokumentacji projektowej i specyfikacjach technicznych wykonania i odbioru robót, a także w przepisach BHP i przeciwpożarowych.</w:t>
      </w:r>
    </w:p>
    <w:p w:rsidR="001F1BD5" w:rsidRPr="00CB5702" w:rsidRDefault="001F1BD5" w:rsidP="0062330D">
      <w:pPr>
        <w:numPr>
          <w:ilvl w:val="0"/>
          <w:numId w:val="7"/>
        </w:numPr>
        <w:spacing w:after="0" w:line="240" w:lineRule="auto"/>
        <w:ind w:left="0"/>
        <w:rPr>
          <w:rFonts w:ascii="Arial" w:hAnsi="Arial" w:cs="Arial"/>
        </w:rPr>
      </w:pPr>
      <w:r w:rsidRPr="00CB5702">
        <w:rPr>
          <w:rFonts w:ascii="Arial" w:hAnsi="Arial" w:cs="Arial"/>
        </w:rPr>
        <w:t>Prawidłowe przechowywanie wszystkich dokumentów budowy.</w:t>
      </w:r>
    </w:p>
    <w:p w:rsidR="001F1BD5" w:rsidRPr="00CB5702" w:rsidRDefault="001F1BD5" w:rsidP="0062330D">
      <w:pPr>
        <w:numPr>
          <w:ilvl w:val="0"/>
          <w:numId w:val="7"/>
        </w:numPr>
        <w:spacing w:after="0" w:line="240" w:lineRule="auto"/>
        <w:ind w:left="0"/>
        <w:rPr>
          <w:rFonts w:ascii="Arial" w:hAnsi="Arial" w:cs="Arial"/>
        </w:rPr>
      </w:pPr>
      <w:r w:rsidRPr="00CB5702">
        <w:rPr>
          <w:rFonts w:ascii="Arial" w:hAnsi="Arial" w:cs="Arial"/>
        </w:rPr>
        <w:t>Współpraca z Zamawiającym i monitorowanie prawidłowego utrzymania dróg w rejonie budowy</w:t>
      </w:r>
      <w:r>
        <w:rPr>
          <w:rFonts w:ascii="Arial" w:hAnsi="Arial" w:cs="Arial"/>
        </w:rPr>
        <w:t xml:space="preserve"> oraz </w:t>
      </w:r>
      <w:r w:rsidRPr="00CB5702">
        <w:rPr>
          <w:rFonts w:ascii="Arial" w:hAnsi="Arial" w:cs="Arial"/>
        </w:rPr>
        <w:t>prawidłowego przywrócenia stanu dróg uszkodzonych w trakcie robót budowlanych, w obrębie gruntów wykorzystywanych podczas przejazdów pojazdów mechanicznych.</w:t>
      </w:r>
    </w:p>
    <w:p w:rsidR="001F1BD5" w:rsidRPr="00CB5702" w:rsidRDefault="001F1BD5" w:rsidP="0062330D">
      <w:pPr>
        <w:numPr>
          <w:ilvl w:val="0"/>
          <w:numId w:val="7"/>
        </w:numPr>
        <w:spacing w:after="0" w:line="240" w:lineRule="auto"/>
        <w:ind w:left="0"/>
        <w:rPr>
          <w:rFonts w:ascii="Arial" w:hAnsi="Arial" w:cs="Arial"/>
        </w:rPr>
      </w:pPr>
      <w:r w:rsidRPr="00CB5702">
        <w:rPr>
          <w:rFonts w:ascii="Arial" w:hAnsi="Arial" w:cs="Arial"/>
        </w:rPr>
        <w:t>Nadzór nad montażem i utrzymaniem w należytym stanie tablic informacyjnych.</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Sprawdzenie dokumentacji powykonawczej, jej zatwierdzenie i dostarczenie do Zamawiającego w formie ustalonej z Zamawiającym dla poszczególnych zadań.</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Obsługa dokumentacyjna komisji odbiorowych, w tym sporządzanie dokumentacji z odbioru robót budowlanych.</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Przygotowywanie dokumentów o zakończeniu realizacji do Nadzoru Inwestorskiego.</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Dokonywanie odbiorów pogwarancyjnych.</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 xml:space="preserve">Inspektor Nadzoru Inwestorskiego zobowiązany jest zagwarantować w trakcie realizacji robót obecność w miejscu realizacji umów niezbędnych w czasie realizacji wymienionych w ofercie osób, przy czym w sytuacjach wyjątkowego natężenia robót i wynikających </w:t>
      </w:r>
      <w:r w:rsidRPr="00D81D7A">
        <w:rPr>
          <w:rFonts w:ascii="Arial" w:hAnsi="Arial" w:cs="Arial"/>
        </w:rPr>
        <w:br/>
        <w:t>z nich konieczności ich obsługi oraz w sytuacji awarii, katastrofy budowlanej lub innego zagrożenia — Inspektor Nadzoru będzie zobowiązany pracować stosownie do zaistniałych okoliczności.</w:t>
      </w:r>
    </w:p>
    <w:p w:rsidR="001F1BD5" w:rsidRPr="007446B7" w:rsidRDefault="001F1BD5" w:rsidP="0062330D">
      <w:pPr>
        <w:numPr>
          <w:ilvl w:val="0"/>
          <w:numId w:val="7"/>
        </w:numPr>
        <w:spacing w:after="0" w:line="240" w:lineRule="auto"/>
        <w:ind w:left="0"/>
        <w:rPr>
          <w:rFonts w:ascii="Arial" w:hAnsi="Arial" w:cs="Arial"/>
        </w:rPr>
      </w:pPr>
      <w:r w:rsidRPr="007446B7">
        <w:rPr>
          <w:rFonts w:ascii="Arial" w:hAnsi="Arial" w:cs="Arial"/>
        </w:rPr>
        <w:t>Inspektor Nadzoru Inwestorskiego powinien uwzględnić, iż poszczególne zadania realizowane będą na stawach hodowlanych.</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 xml:space="preserve">Wydatki związane z zapewnieniem zaplecza Inspektora Nadzoru Inwestorskiego (sprzęt </w:t>
      </w:r>
      <w:r w:rsidRPr="00D81D7A">
        <w:rPr>
          <w:rFonts w:ascii="Arial" w:hAnsi="Arial" w:cs="Arial"/>
        </w:rPr>
        <w:br/>
        <w:t>i wyposażenie konieczne do realizacji jego zadań wynikających z kontraktu, np. biura, samochody, komputery, telefony komórkowe, koszty personelu i zakwaterowania tego personelu, itp.) powinny być wliczone w cenę oferty.</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 xml:space="preserve">Czas pracy Inspektora Nadzoru Inwestorskiego winien zostać dostosowany do czasu pracy Wykonawcy robót. </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 xml:space="preserve">Inspektor Nadzoru Inwestorskiego złoży Zamawiającemu raport końcowy z wykonania robót budowlanych oraz z wykonania umowy na Inspektora Nadzoru Inwestorskiego – w terminie 14 dni po sporządzeniu protokołu bezusterkowego odbioru końcowego dla wszystkich zadań. Zamawiający, w terminie </w:t>
      </w:r>
      <w:r>
        <w:rPr>
          <w:rFonts w:ascii="Arial" w:hAnsi="Arial" w:cs="Arial"/>
        </w:rPr>
        <w:t>10</w:t>
      </w:r>
      <w:r w:rsidRPr="00D81D7A">
        <w:rPr>
          <w:rFonts w:ascii="Arial" w:hAnsi="Arial" w:cs="Arial"/>
        </w:rPr>
        <w:t xml:space="preserve"> dni od daty otrzymania Raportu, powiadomi Inspektora Nadzoru Inwestorskiego o zatwierdzeniu lub odrzuceniu Raportu z podaniem przyczyn odrzucenia. Jeżeli Zamawiający nie przekaże na piśmie żadnych uwag do Raportu w terminie </w:t>
      </w:r>
      <w:r>
        <w:rPr>
          <w:rFonts w:ascii="Arial" w:hAnsi="Arial" w:cs="Arial"/>
        </w:rPr>
        <w:t>10</w:t>
      </w:r>
      <w:r w:rsidRPr="00D81D7A">
        <w:rPr>
          <w:rFonts w:ascii="Arial" w:hAnsi="Arial" w:cs="Arial"/>
        </w:rPr>
        <w:t xml:space="preserve"> dni licząc od daty otrzymania, Raport będzie uważany za zatwierdzony przez Zamawiającego. Inspektor Nadzoru Inwestorskiego jest zobowiązany w terminie 7 dni od daty otrzymania uwag, usunąć wskazane przez Zamawiającego błędy w Raporcie.</w:t>
      </w:r>
    </w:p>
    <w:p w:rsidR="001F1BD5" w:rsidRPr="00D81D7A" w:rsidRDefault="001F1BD5" w:rsidP="0062330D">
      <w:pPr>
        <w:numPr>
          <w:ilvl w:val="0"/>
          <w:numId w:val="7"/>
        </w:numPr>
        <w:spacing w:after="0" w:line="240" w:lineRule="auto"/>
        <w:ind w:left="0"/>
        <w:rPr>
          <w:rFonts w:ascii="Arial" w:hAnsi="Arial" w:cs="Arial"/>
        </w:rPr>
      </w:pPr>
      <w:r w:rsidRPr="00D81D7A">
        <w:rPr>
          <w:rFonts w:ascii="Arial" w:hAnsi="Arial" w:cs="Arial"/>
        </w:rPr>
        <w:t>Raport będ</w:t>
      </w:r>
      <w:r w:rsidR="004F6AAC">
        <w:rPr>
          <w:rFonts w:ascii="Arial" w:hAnsi="Arial" w:cs="Arial"/>
        </w:rPr>
        <w:t>zie</w:t>
      </w:r>
      <w:r w:rsidRPr="00D81D7A">
        <w:rPr>
          <w:rFonts w:ascii="Arial" w:hAnsi="Arial" w:cs="Arial"/>
        </w:rPr>
        <w:t xml:space="preserve"> w formacie A4, </w:t>
      </w:r>
      <w:r w:rsidR="004F6AAC" w:rsidRPr="00D81D7A">
        <w:rPr>
          <w:rFonts w:ascii="Arial" w:hAnsi="Arial" w:cs="Arial"/>
        </w:rPr>
        <w:t>drukowan</w:t>
      </w:r>
      <w:r w:rsidR="004F6AAC">
        <w:rPr>
          <w:rFonts w:ascii="Arial" w:hAnsi="Arial" w:cs="Arial"/>
        </w:rPr>
        <w:t>y</w:t>
      </w:r>
      <w:r w:rsidR="004F6AAC" w:rsidRPr="00D81D7A">
        <w:rPr>
          <w:rFonts w:ascii="Arial" w:hAnsi="Arial" w:cs="Arial"/>
        </w:rPr>
        <w:t xml:space="preserve"> </w:t>
      </w:r>
      <w:r w:rsidRPr="00D81D7A">
        <w:rPr>
          <w:rFonts w:ascii="Arial" w:hAnsi="Arial" w:cs="Arial"/>
        </w:rPr>
        <w:t xml:space="preserve">na obydwu stronach papieru wraz </w:t>
      </w:r>
      <w:r w:rsidRPr="00D81D7A">
        <w:rPr>
          <w:rFonts w:ascii="Arial" w:hAnsi="Arial" w:cs="Arial"/>
        </w:rPr>
        <w:br/>
        <w:t xml:space="preserve">z odpowiednimi nagłówkami i stopkami. Raporty będą sporządzone w języku polskim </w:t>
      </w:r>
      <w:r w:rsidRPr="00D81D7A">
        <w:rPr>
          <w:rFonts w:ascii="Arial" w:hAnsi="Arial" w:cs="Arial"/>
        </w:rPr>
        <w:br/>
        <w:t xml:space="preserve">i zostaną doręczone Zamawiającemu w 1 egzemplarzu w wersji papierowej </w:t>
      </w:r>
      <w:r w:rsidRPr="00D81D7A">
        <w:rPr>
          <w:rFonts w:ascii="Arial" w:hAnsi="Arial" w:cs="Arial"/>
        </w:rPr>
        <w:br/>
        <w:t>i w 1 egzemplarzu w wersji elektronicznej np. na nośniku elektronicznym (płyta CD/DVD, pen drive).</w:t>
      </w:r>
    </w:p>
    <w:p w:rsidR="001F1BD5" w:rsidRPr="007446B7" w:rsidRDefault="001F1BD5" w:rsidP="0062330D">
      <w:pPr>
        <w:numPr>
          <w:ilvl w:val="0"/>
          <w:numId w:val="7"/>
        </w:numPr>
        <w:spacing w:after="0" w:line="240" w:lineRule="auto"/>
        <w:ind w:left="0"/>
        <w:rPr>
          <w:rFonts w:ascii="Arial" w:hAnsi="Arial" w:cs="Arial"/>
        </w:rPr>
      </w:pPr>
      <w:r w:rsidRPr="007446B7">
        <w:rPr>
          <w:rFonts w:ascii="Arial" w:hAnsi="Arial" w:cs="Arial"/>
        </w:rPr>
        <w:t xml:space="preserve">Raport końcowy będzie zawierał m.in.: </w:t>
      </w:r>
    </w:p>
    <w:p w:rsidR="001F1BD5" w:rsidRPr="007446B7" w:rsidRDefault="001F1BD5" w:rsidP="0062330D">
      <w:pPr>
        <w:numPr>
          <w:ilvl w:val="0"/>
          <w:numId w:val="15"/>
        </w:numPr>
        <w:spacing w:after="0" w:line="240" w:lineRule="auto"/>
        <w:rPr>
          <w:rFonts w:ascii="Arial" w:hAnsi="Arial" w:cs="Arial"/>
        </w:rPr>
      </w:pPr>
      <w:r w:rsidRPr="007446B7">
        <w:rPr>
          <w:rFonts w:ascii="Arial" w:hAnsi="Arial" w:cs="Arial"/>
        </w:rPr>
        <w:t>opis wykonanego zakresu robót z wyszczególnieniem powodów ewentualnych opóźnień lub wydłużenia czasu wykonania,</w:t>
      </w:r>
    </w:p>
    <w:p w:rsidR="001F1BD5" w:rsidRPr="007446B7" w:rsidRDefault="001F1BD5" w:rsidP="0062330D">
      <w:pPr>
        <w:numPr>
          <w:ilvl w:val="0"/>
          <w:numId w:val="15"/>
        </w:numPr>
        <w:spacing w:after="0" w:line="240" w:lineRule="auto"/>
        <w:rPr>
          <w:rFonts w:ascii="Arial" w:hAnsi="Arial" w:cs="Arial"/>
        </w:rPr>
      </w:pPr>
      <w:r w:rsidRPr="007446B7">
        <w:rPr>
          <w:rFonts w:ascii="Arial" w:hAnsi="Arial" w:cs="Arial"/>
        </w:rPr>
        <w:t xml:space="preserve">opis działań Inspektora Nadzoru Inwestorskiego, podsumowanie głównych działań </w:t>
      </w:r>
    </w:p>
    <w:p w:rsidR="001F1BD5" w:rsidRPr="007446B7" w:rsidRDefault="001F1BD5" w:rsidP="0062330D">
      <w:pPr>
        <w:spacing w:after="0" w:line="240" w:lineRule="auto"/>
        <w:rPr>
          <w:rFonts w:ascii="Arial" w:hAnsi="Arial" w:cs="Arial"/>
        </w:rPr>
      </w:pPr>
      <w:r w:rsidRPr="007446B7">
        <w:rPr>
          <w:rFonts w:ascii="Arial" w:hAnsi="Arial" w:cs="Arial"/>
        </w:rPr>
        <w:t xml:space="preserve">            i decyzji podjętych w czasie pełnienia nadzoru</w:t>
      </w:r>
      <w:r w:rsidR="002504E8">
        <w:rPr>
          <w:rFonts w:ascii="Arial" w:hAnsi="Arial" w:cs="Arial"/>
        </w:rPr>
        <w:t>,</w:t>
      </w:r>
    </w:p>
    <w:p w:rsidR="001F1BD5" w:rsidRDefault="001F1BD5" w:rsidP="0062330D">
      <w:pPr>
        <w:numPr>
          <w:ilvl w:val="0"/>
          <w:numId w:val="21"/>
        </w:numPr>
        <w:spacing w:after="0" w:line="240" w:lineRule="auto"/>
        <w:rPr>
          <w:rFonts w:ascii="Arial" w:hAnsi="Arial" w:cs="Arial"/>
        </w:rPr>
      </w:pPr>
      <w:r w:rsidRPr="001C4886">
        <w:rPr>
          <w:rFonts w:ascii="Arial" w:hAnsi="Arial" w:cs="Arial"/>
        </w:rPr>
        <w:t xml:space="preserve">opis napotkanych problemów oraz trudności technicznych i administracyjnych, </w:t>
      </w:r>
    </w:p>
    <w:p w:rsidR="001F1BD5" w:rsidRPr="001C4886" w:rsidRDefault="001F1BD5" w:rsidP="0062330D">
      <w:pPr>
        <w:numPr>
          <w:ilvl w:val="0"/>
          <w:numId w:val="21"/>
        </w:numPr>
        <w:spacing w:after="0" w:line="240" w:lineRule="auto"/>
        <w:rPr>
          <w:rFonts w:ascii="Arial" w:hAnsi="Arial" w:cs="Arial"/>
        </w:rPr>
      </w:pPr>
      <w:r w:rsidRPr="001C4886">
        <w:rPr>
          <w:rFonts w:ascii="Arial" w:hAnsi="Arial" w:cs="Arial"/>
        </w:rPr>
        <w:t>kopię bezusterkowych protokołów odbioru robót,</w:t>
      </w:r>
    </w:p>
    <w:p w:rsidR="001F1BD5" w:rsidRPr="007446B7" w:rsidRDefault="001F1BD5" w:rsidP="0062330D">
      <w:pPr>
        <w:numPr>
          <w:ilvl w:val="0"/>
          <w:numId w:val="16"/>
        </w:numPr>
        <w:spacing w:after="0" w:line="240" w:lineRule="auto"/>
        <w:rPr>
          <w:rFonts w:ascii="Arial" w:hAnsi="Arial" w:cs="Arial"/>
        </w:rPr>
      </w:pPr>
      <w:r w:rsidRPr="007446B7">
        <w:rPr>
          <w:rFonts w:ascii="Arial" w:hAnsi="Arial" w:cs="Arial"/>
        </w:rPr>
        <w:t>zweryfikowaną dokumentację powykonawczą,</w:t>
      </w:r>
    </w:p>
    <w:p w:rsidR="001F1BD5" w:rsidRPr="007446B7" w:rsidRDefault="001F1BD5" w:rsidP="0062330D">
      <w:pPr>
        <w:numPr>
          <w:ilvl w:val="0"/>
          <w:numId w:val="16"/>
        </w:numPr>
        <w:spacing w:after="0" w:line="240" w:lineRule="auto"/>
        <w:rPr>
          <w:rFonts w:ascii="Arial" w:hAnsi="Arial" w:cs="Arial"/>
        </w:rPr>
      </w:pPr>
      <w:r w:rsidRPr="007446B7">
        <w:rPr>
          <w:rFonts w:ascii="Arial" w:hAnsi="Arial" w:cs="Arial"/>
        </w:rPr>
        <w:t>kompletną analizę końcowych kosztów robót,</w:t>
      </w:r>
    </w:p>
    <w:p w:rsidR="001F1BD5" w:rsidRPr="007446B7" w:rsidRDefault="001F1BD5" w:rsidP="0062330D">
      <w:pPr>
        <w:numPr>
          <w:ilvl w:val="0"/>
          <w:numId w:val="16"/>
        </w:numPr>
        <w:spacing w:after="0" w:line="240" w:lineRule="auto"/>
        <w:rPr>
          <w:rFonts w:ascii="Arial" w:hAnsi="Arial" w:cs="Arial"/>
        </w:rPr>
      </w:pPr>
      <w:r w:rsidRPr="007446B7">
        <w:rPr>
          <w:rFonts w:ascii="Arial" w:hAnsi="Arial" w:cs="Arial"/>
        </w:rPr>
        <w:t>szczegóły dotyczące napotkanych problemów technicznych i administracyjnych oraz sposobów ich przezwyciężania,</w:t>
      </w:r>
    </w:p>
    <w:p w:rsidR="001F1BD5" w:rsidRPr="007446B7" w:rsidRDefault="001F1BD5" w:rsidP="0062330D">
      <w:pPr>
        <w:numPr>
          <w:ilvl w:val="0"/>
          <w:numId w:val="16"/>
        </w:numPr>
        <w:spacing w:after="0" w:line="240" w:lineRule="auto"/>
        <w:rPr>
          <w:rFonts w:ascii="Arial" w:hAnsi="Arial" w:cs="Arial"/>
        </w:rPr>
      </w:pPr>
      <w:r w:rsidRPr="007446B7">
        <w:rPr>
          <w:rFonts w:ascii="Arial" w:hAnsi="Arial" w:cs="Arial"/>
        </w:rPr>
        <w:t>raporty ze wszystkich odbiorów.</w:t>
      </w:r>
    </w:p>
    <w:p w:rsidR="001F1BD5" w:rsidRDefault="001F1BD5" w:rsidP="0062330D">
      <w:pPr>
        <w:tabs>
          <w:tab w:val="left" w:pos="0"/>
        </w:tabs>
        <w:spacing w:after="0" w:line="240" w:lineRule="auto"/>
        <w:rPr>
          <w:rFonts w:ascii="Arial" w:hAnsi="Arial" w:cs="Arial"/>
          <w:color w:val="FF0000"/>
        </w:rPr>
      </w:pPr>
      <w:r w:rsidRPr="001A31C2">
        <w:rPr>
          <w:rFonts w:ascii="Arial" w:hAnsi="Arial" w:cs="Arial"/>
          <w:color w:val="FF0000"/>
        </w:rPr>
        <w:tab/>
      </w:r>
    </w:p>
    <w:p w:rsidR="001F1BD5" w:rsidRDefault="001F1BD5" w:rsidP="0062330D">
      <w:pPr>
        <w:tabs>
          <w:tab w:val="left" w:pos="0"/>
        </w:tabs>
        <w:spacing w:after="0" w:line="240" w:lineRule="auto"/>
        <w:rPr>
          <w:rFonts w:ascii="Arial" w:hAnsi="Arial" w:cs="Arial"/>
          <w:color w:val="FF0000"/>
        </w:rPr>
      </w:pPr>
    </w:p>
    <w:p w:rsidR="001F1BD5" w:rsidRPr="001A31C2" w:rsidRDefault="001F1BD5" w:rsidP="0062330D">
      <w:pPr>
        <w:tabs>
          <w:tab w:val="left" w:pos="0"/>
        </w:tabs>
        <w:spacing w:after="0" w:line="240" w:lineRule="auto"/>
        <w:rPr>
          <w:rFonts w:ascii="Arial" w:hAnsi="Arial" w:cs="Arial"/>
          <w:color w:val="FF0000"/>
        </w:rPr>
      </w:pPr>
    </w:p>
    <w:sectPr w:rsidR="001F1BD5" w:rsidRPr="001A31C2" w:rsidSect="00982DE4">
      <w:headerReference w:type="default" r:id="rId8"/>
      <w:footerReference w:type="default" r:id="rId9"/>
      <w:headerReference w:type="first" r:id="rId10"/>
      <w:footerReference w:type="first" r:id="rId11"/>
      <w:pgSz w:w="11906" w:h="16838"/>
      <w:pgMar w:top="1417" w:right="1417" w:bottom="1417" w:left="1417" w:header="340" w:footer="9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A4B" w:rsidRDefault="00A27A4B" w:rsidP="000F38F9">
      <w:pPr>
        <w:spacing w:after="0" w:line="240" w:lineRule="auto"/>
      </w:pPr>
      <w:r>
        <w:separator/>
      </w:r>
    </w:p>
  </w:endnote>
  <w:endnote w:type="continuationSeparator" w:id="0">
    <w:p w:rsidR="00A27A4B" w:rsidRDefault="00A27A4B" w:rsidP="000F3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BD5" w:rsidRDefault="001F1BD5" w:rsidP="005721AF">
    <w:pPr>
      <w:pStyle w:val="Stopka"/>
      <w:jc w:val="right"/>
      <w:rPr>
        <w:sz w:val="16"/>
        <w:szCs w:val="16"/>
      </w:rPr>
    </w:pPr>
  </w:p>
  <w:p w:rsidR="001F1BD5" w:rsidRDefault="00F074E4" w:rsidP="002016B6">
    <w:pPr>
      <w:pStyle w:val="Stopka"/>
      <w:jc w:val="center"/>
      <w:rPr>
        <w:sz w:val="16"/>
        <w:szCs w:val="16"/>
      </w:rPr>
    </w:pPr>
    <w:r w:rsidRPr="005A1013">
      <w:rPr>
        <w:rFonts w:ascii="Candara" w:hAnsi="Candara" w:cs="Candara"/>
        <w:b/>
        <w:bCs/>
        <w:i/>
        <w:iCs/>
        <w:noProof/>
        <w:sz w:val="18"/>
        <w:szCs w:val="18"/>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5" o:spid="_x0000_i1025" type="#_x0000_t75" style="width:342.15pt;height:51.25pt;visibility:visible">
          <v:imagedata r:id="rId1" o:title=""/>
        </v:shape>
      </w:pict>
    </w:r>
  </w:p>
  <w:p w:rsidR="001F1BD5" w:rsidRDefault="001F1BD5" w:rsidP="005721AF">
    <w:pPr>
      <w:pStyle w:val="Stopka"/>
      <w:jc w:val="right"/>
      <w:rPr>
        <w:sz w:val="16"/>
        <w:szCs w:val="16"/>
      </w:rPr>
    </w:pPr>
  </w:p>
  <w:p w:rsidR="001F1BD5" w:rsidRPr="005721AF" w:rsidRDefault="001F1BD5" w:rsidP="005721AF">
    <w:pPr>
      <w:pStyle w:val="Stopka"/>
      <w:jc w:val="right"/>
      <w:rPr>
        <w:sz w:val="16"/>
        <w:szCs w:val="16"/>
      </w:rPr>
    </w:pPr>
    <w:r w:rsidRPr="005721AF">
      <w:rPr>
        <w:sz w:val="16"/>
        <w:szCs w:val="16"/>
      </w:rPr>
      <w:t xml:space="preserve">Strona </w:t>
    </w:r>
    <w:r w:rsidR="005A1013" w:rsidRPr="005721AF">
      <w:rPr>
        <w:b/>
        <w:bCs/>
        <w:sz w:val="16"/>
        <w:szCs w:val="16"/>
      </w:rPr>
      <w:fldChar w:fldCharType="begin"/>
    </w:r>
    <w:r w:rsidRPr="005721AF">
      <w:rPr>
        <w:b/>
        <w:bCs/>
        <w:sz w:val="16"/>
        <w:szCs w:val="16"/>
      </w:rPr>
      <w:instrText>PAGE</w:instrText>
    </w:r>
    <w:r w:rsidR="005A1013" w:rsidRPr="005721AF">
      <w:rPr>
        <w:b/>
        <w:bCs/>
        <w:sz w:val="16"/>
        <w:szCs w:val="16"/>
      </w:rPr>
      <w:fldChar w:fldCharType="separate"/>
    </w:r>
    <w:r w:rsidR="00F074E4">
      <w:rPr>
        <w:b/>
        <w:bCs/>
        <w:noProof/>
        <w:sz w:val="16"/>
        <w:szCs w:val="16"/>
      </w:rPr>
      <w:t>8</w:t>
    </w:r>
    <w:r w:rsidR="005A1013" w:rsidRPr="005721AF">
      <w:rPr>
        <w:b/>
        <w:bCs/>
        <w:sz w:val="16"/>
        <w:szCs w:val="16"/>
      </w:rPr>
      <w:fldChar w:fldCharType="end"/>
    </w:r>
    <w:r w:rsidRPr="005721AF">
      <w:rPr>
        <w:sz w:val="16"/>
        <w:szCs w:val="16"/>
      </w:rPr>
      <w:t xml:space="preserve"> z </w:t>
    </w:r>
    <w:r w:rsidR="005A1013" w:rsidRPr="005721AF">
      <w:rPr>
        <w:b/>
        <w:bCs/>
        <w:sz w:val="16"/>
        <w:szCs w:val="16"/>
      </w:rPr>
      <w:fldChar w:fldCharType="begin"/>
    </w:r>
    <w:r w:rsidRPr="005721AF">
      <w:rPr>
        <w:b/>
        <w:bCs/>
        <w:sz w:val="16"/>
        <w:szCs w:val="16"/>
      </w:rPr>
      <w:instrText>NUMPAGES</w:instrText>
    </w:r>
    <w:r w:rsidR="005A1013" w:rsidRPr="005721AF">
      <w:rPr>
        <w:b/>
        <w:bCs/>
        <w:sz w:val="16"/>
        <w:szCs w:val="16"/>
      </w:rPr>
      <w:fldChar w:fldCharType="separate"/>
    </w:r>
    <w:r w:rsidR="00F074E4">
      <w:rPr>
        <w:b/>
        <w:bCs/>
        <w:noProof/>
        <w:sz w:val="16"/>
        <w:szCs w:val="16"/>
      </w:rPr>
      <w:t>8</w:t>
    </w:r>
    <w:r w:rsidR="005A1013" w:rsidRPr="005721AF">
      <w:rPr>
        <w:b/>
        <w:bCs/>
        <w:sz w:val="16"/>
        <w:szCs w:val="16"/>
      </w:rPr>
      <w:fldChar w:fldCharType="end"/>
    </w:r>
  </w:p>
  <w:p w:rsidR="001F1BD5" w:rsidRDefault="001F1BD5" w:rsidP="004050E2">
    <w:pPr>
      <w:pStyle w:val="Stopka"/>
      <w:tabs>
        <w:tab w:val="left" w:pos="4290"/>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BD5" w:rsidRDefault="00F074E4" w:rsidP="006C1BD3">
    <w:pPr>
      <w:pStyle w:val="Stopka"/>
      <w:tabs>
        <w:tab w:val="clear" w:pos="4536"/>
        <w:tab w:val="clear" w:pos="9072"/>
      </w:tabs>
      <w:ind w:hanging="426"/>
      <w:jc w:val="center"/>
      <w:rPr>
        <w:rFonts w:ascii="Candara" w:hAnsi="Candara" w:cs="Candara"/>
        <w:b/>
        <w:bCs/>
        <w:i/>
        <w:iCs/>
        <w:noProof/>
        <w:sz w:val="18"/>
        <w:szCs w:val="18"/>
        <w:lang w:eastAsia="pl-PL"/>
      </w:rPr>
    </w:pPr>
    <w:r w:rsidRPr="005A1013">
      <w:rPr>
        <w:rFonts w:ascii="Candara" w:hAnsi="Candara" w:cs="Candara"/>
        <w:b/>
        <w:bCs/>
        <w:i/>
        <w:iCs/>
        <w:noProof/>
        <w:sz w:val="18"/>
        <w:szCs w:val="18"/>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7" type="#_x0000_t75" style="width:338.7pt;height:51.25pt;visibility:visible">
          <v:imagedata r:id="rId1" o:title=""/>
        </v:shape>
      </w:pict>
    </w:r>
  </w:p>
  <w:p w:rsidR="001F1BD5" w:rsidRPr="005721AF" w:rsidRDefault="001F1BD5" w:rsidP="00004879">
    <w:pPr>
      <w:pStyle w:val="Stopka"/>
      <w:tabs>
        <w:tab w:val="clear" w:pos="4536"/>
        <w:tab w:val="clear" w:pos="9072"/>
      </w:tabs>
      <w:ind w:hanging="426"/>
      <w:jc w:val="right"/>
      <w:rPr>
        <w:sz w:val="16"/>
        <w:szCs w:val="16"/>
      </w:rPr>
    </w:pPr>
    <w:r w:rsidRPr="005721AF">
      <w:rPr>
        <w:sz w:val="16"/>
        <w:szCs w:val="16"/>
      </w:rPr>
      <w:t xml:space="preserve">Strona </w:t>
    </w:r>
    <w:r w:rsidR="005A1013" w:rsidRPr="005721AF">
      <w:rPr>
        <w:b/>
        <w:bCs/>
        <w:sz w:val="16"/>
        <w:szCs w:val="16"/>
      </w:rPr>
      <w:fldChar w:fldCharType="begin"/>
    </w:r>
    <w:r w:rsidRPr="005721AF">
      <w:rPr>
        <w:b/>
        <w:bCs/>
        <w:sz w:val="16"/>
        <w:szCs w:val="16"/>
      </w:rPr>
      <w:instrText>PAGE  \* Arabic  \* MERGEFORMAT</w:instrText>
    </w:r>
    <w:r w:rsidR="005A1013" w:rsidRPr="005721AF">
      <w:rPr>
        <w:b/>
        <w:bCs/>
        <w:sz w:val="16"/>
        <w:szCs w:val="16"/>
      </w:rPr>
      <w:fldChar w:fldCharType="separate"/>
    </w:r>
    <w:r w:rsidR="00A27A4B">
      <w:rPr>
        <w:b/>
        <w:bCs/>
        <w:noProof/>
        <w:sz w:val="16"/>
        <w:szCs w:val="16"/>
      </w:rPr>
      <w:t>1</w:t>
    </w:r>
    <w:r w:rsidR="005A1013" w:rsidRPr="005721AF">
      <w:rPr>
        <w:b/>
        <w:bCs/>
        <w:sz w:val="16"/>
        <w:szCs w:val="16"/>
      </w:rPr>
      <w:fldChar w:fldCharType="end"/>
    </w:r>
    <w:r w:rsidRPr="005721AF">
      <w:rPr>
        <w:sz w:val="16"/>
        <w:szCs w:val="16"/>
      </w:rPr>
      <w:t xml:space="preserve"> z </w:t>
    </w:r>
    <w:fldSimple w:instr="NUMPAGES  \* Arabic  \* MERGEFORMAT">
      <w:r w:rsidR="00A27A4B" w:rsidRPr="00A27A4B">
        <w:rPr>
          <w:b/>
          <w:bCs/>
          <w:noProof/>
          <w:sz w:val="16"/>
          <w:szCs w:val="16"/>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A4B" w:rsidRDefault="00A27A4B" w:rsidP="000F38F9">
      <w:pPr>
        <w:spacing w:after="0" w:line="240" w:lineRule="auto"/>
      </w:pPr>
      <w:r>
        <w:separator/>
      </w:r>
    </w:p>
  </w:footnote>
  <w:footnote w:type="continuationSeparator" w:id="0">
    <w:p w:rsidR="00A27A4B" w:rsidRDefault="00A27A4B" w:rsidP="000F38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BD5" w:rsidRDefault="001F1BD5" w:rsidP="000F38F9">
    <w:pPr>
      <w:pStyle w:val="Nagwek"/>
      <w:ind w:hanging="113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BD5" w:rsidRDefault="005A1013" w:rsidP="00425F85">
    <w:pPr>
      <w:pStyle w:val="Nagwek"/>
      <w:tabs>
        <w:tab w:val="clear" w:pos="4536"/>
        <w:tab w:val="clear" w:pos="9072"/>
      </w:tabs>
      <w:ind w:hanging="851"/>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logo_RDOS_Katowice_" style="width:309.3pt;height:59.3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4A9"/>
    <w:multiLevelType w:val="hybridMultilevel"/>
    <w:tmpl w:val="9C3ACB8C"/>
    <w:lvl w:ilvl="0" w:tplc="D446091A">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
    <w:nsid w:val="06397AFC"/>
    <w:multiLevelType w:val="hybridMultilevel"/>
    <w:tmpl w:val="AFBE873C"/>
    <w:lvl w:ilvl="0" w:tplc="04150001">
      <w:start w:val="1"/>
      <w:numFmt w:val="bullet"/>
      <w:lvlText w:val=""/>
      <w:lvlJc w:val="left"/>
      <w:pPr>
        <w:ind w:left="1270" w:hanging="360"/>
      </w:pPr>
      <w:rPr>
        <w:rFonts w:ascii="Symbol" w:hAnsi="Symbol" w:cs="Symbol" w:hint="default"/>
      </w:rPr>
    </w:lvl>
    <w:lvl w:ilvl="1" w:tplc="04150003">
      <w:start w:val="1"/>
      <w:numFmt w:val="bullet"/>
      <w:lvlText w:val="o"/>
      <w:lvlJc w:val="left"/>
      <w:pPr>
        <w:ind w:left="1990" w:hanging="360"/>
      </w:pPr>
      <w:rPr>
        <w:rFonts w:ascii="Courier New" w:hAnsi="Courier New" w:cs="Courier New" w:hint="default"/>
      </w:rPr>
    </w:lvl>
    <w:lvl w:ilvl="2" w:tplc="04150005">
      <w:start w:val="1"/>
      <w:numFmt w:val="bullet"/>
      <w:lvlText w:val=""/>
      <w:lvlJc w:val="left"/>
      <w:pPr>
        <w:ind w:left="2710" w:hanging="360"/>
      </w:pPr>
      <w:rPr>
        <w:rFonts w:ascii="Wingdings" w:hAnsi="Wingdings" w:cs="Wingdings" w:hint="default"/>
      </w:rPr>
    </w:lvl>
    <w:lvl w:ilvl="3" w:tplc="04150001">
      <w:start w:val="1"/>
      <w:numFmt w:val="bullet"/>
      <w:lvlText w:val=""/>
      <w:lvlJc w:val="left"/>
      <w:pPr>
        <w:ind w:left="3430" w:hanging="360"/>
      </w:pPr>
      <w:rPr>
        <w:rFonts w:ascii="Symbol" w:hAnsi="Symbol" w:cs="Symbol" w:hint="default"/>
      </w:rPr>
    </w:lvl>
    <w:lvl w:ilvl="4" w:tplc="04150003">
      <w:start w:val="1"/>
      <w:numFmt w:val="bullet"/>
      <w:lvlText w:val="o"/>
      <w:lvlJc w:val="left"/>
      <w:pPr>
        <w:ind w:left="4150" w:hanging="360"/>
      </w:pPr>
      <w:rPr>
        <w:rFonts w:ascii="Courier New" w:hAnsi="Courier New" w:cs="Courier New" w:hint="default"/>
      </w:rPr>
    </w:lvl>
    <w:lvl w:ilvl="5" w:tplc="04150005">
      <w:start w:val="1"/>
      <w:numFmt w:val="bullet"/>
      <w:lvlText w:val=""/>
      <w:lvlJc w:val="left"/>
      <w:pPr>
        <w:ind w:left="4870" w:hanging="360"/>
      </w:pPr>
      <w:rPr>
        <w:rFonts w:ascii="Wingdings" w:hAnsi="Wingdings" w:cs="Wingdings" w:hint="default"/>
      </w:rPr>
    </w:lvl>
    <w:lvl w:ilvl="6" w:tplc="04150001">
      <w:start w:val="1"/>
      <w:numFmt w:val="bullet"/>
      <w:lvlText w:val=""/>
      <w:lvlJc w:val="left"/>
      <w:pPr>
        <w:ind w:left="5590" w:hanging="360"/>
      </w:pPr>
      <w:rPr>
        <w:rFonts w:ascii="Symbol" w:hAnsi="Symbol" w:cs="Symbol" w:hint="default"/>
      </w:rPr>
    </w:lvl>
    <w:lvl w:ilvl="7" w:tplc="04150003">
      <w:start w:val="1"/>
      <w:numFmt w:val="bullet"/>
      <w:lvlText w:val="o"/>
      <w:lvlJc w:val="left"/>
      <w:pPr>
        <w:ind w:left="6310" w:hanging="360"/>
      </w:pPr>
      <w:rPr>
        <w:rFonts w:ascii="Courier New" w:hAnsi="Courier New" w:cs="Courier New" w:hint="default"/>
      </w:rPr>
    </w:lvl>
    <w:lvl w:ilvl="8" w:tplc="04150005">
      <w:start w:val="1"/>
      <w:numFmt w:val="bullet"/>
      <w:lvlText w:val=""/>
      <w:lvlJc w:val="left"/>
      <w:pPr>
        <w:ind w:left="7030" w:hanging="360"/>
      </w:pPr>
      <w:rPr>
        <w:rFonts w:ascii="Wingdings" w:hAnsi="Wingdings" w:cs="Wingdings" w:hint="default"/>
      </w:rPr>
    </w:lvl>
  </w:abstractNum>
  <w:abstractNum w:abstractNumId="2">
    <w:nsid w:val="12EB7A0D"/>
    <w:multiLevelType w:val="hybridMultilevel"/>
    <w:tmpl w:val="118228B6"/>
    <w:lvl w:ilvl="0" w:tplc="A9D4B87A">
      <w:numFmt w:val="bullet"/>
      <w:lvlText w:val="•"/>
      <w:lvlJc w:val="left"/>
      <w:pPr>
        <w:ind w:left="360" w:hanging="360"/>
      </w:pPr>
      <w:rPr>
        <w:rFonts w:ascii="Arial" w:eastAsia="Times New Roman" w:hAnsi="Arial" w:hint="default"/>
      </w:rPr>
    </w:lvl>
    <w:lvl w:ilvl="1" w:tplc="A9D4B87A">
      <w:numFmt w:val="bullet"/>
      <w:lvlText w:val="•"/>
      <w:lvlJc w:val="left"/>
      <w:pPr>
        <w:ind w:left="1080" w:hanging="360"/>
      </w:pPr>
      <w:rPr>
        <w:rFonts w:ascii="Arial" w:eastAsia="Times New Roman" w:hAnsi="Arial" w:hint="default"/>
      </w:rPr>
    </w:lvl>
    <w:lvl w:ilvl="2" w:tplc="A9D4B87A">
      <w:numFmt w:val="bullet"/>
      <w:lvlText w:val="•"/>
      <w:lvlJc w:val="left"/>
      <w:pPr>
        <w:ind w:left="1980" w:hanging="360"/>
      </w:pPr>
      <w:rPr>
        <w:rFonts w:ascii="Arial" w:eastAsia="Times New Roman" w:hAnsi="Arial" w:hint="default"/>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13CE06A1"/>
    <w:multiLevelType w:val="hybridMultilevel"/>
    <w:tmpl w:val="E44CBD02"/>
    <w:lvl w:ilvl="0" w:tplc="04150005">
      <w:start w:val="1"/>
      <w:numFmt w:val="bullet"/>
      <w:lvlText w:val=""/>
      <w:lvlJc w:val="left"/>
      <w:pPr>
        <w:ind w:left="1572" w:hanging="360"/>
      </w:pPr>
      <w:rPr>
        <w:rFonts w:ascii="Wingdings" w:hAnsi="Wingdings" w:cs="Wingdings" w:hint="default"/>
      </w:rPr>
    </w:lvl>
    <w:lvl w:ilvl="1" w:tplc="04150003">
      <w:start w:val="1"/>
      <w:numFmt w:val="bullet"/>
      <w:lvlText w:val="o"/>
      <w:lvlJc w:val="left"/>
      <w:pPr>
        <w:ind w:left="2292" w:hanging="360"/>
      </w:pPr>
      <w:rPr>
        <w:rFonts w:ascii="Courier New" w:hAnsi="Courier New" w:cs="Courier New" w:hint="default"/>
      </w:rPr>
    </w:lvl>
    <w:lvl w:ilvl="2" w:tplc="04150005">
      <w:start w:val="1"/>
      <w:numFmt w:val="bullet"/>
      <w:lvlText w:val=""/>
      <w:lvlJc w:val="left"/>
      <w:pPr>
        <w:ind w:left="3012" w:hanging="360"/>
      </w:pPr>
      <w:rPr>
        <w:rFonts w:ascii="Wingdings" w:hAnsi="Wingdings" w:cs="Wingdings" w:hint="default"/>
      </w:rPr>
    </w:lvl>
    <w:lvl w:ilvl="3" w:tplc="04150001">
      <w:start w:val="1"/>
      <w:numFmt w:val="bullet"/>
      <w:lvlText w:val=""/>
      <w:lvlJc w:val="left"/>
      <w:pPr>
        <w:ind w:left="3732" w:hanging="360"/>
      </w:pPr>
      <w:rPr>
        <w:rFonts w:ascii="Symbol" w:hAnsi="Symbol" w:cs="Symbol" w:hint="default"/>
      </w:rPr>
    </w:lvl>
    <w:lvl w:ilvl="4" w:tplc="04150003">
      <w:start w:val="1"/>
      <w:numFmt w:val="bullet"/>
      <w:lvlText w:val="o"/>
      <w:lvlJc w:val="left"/>
      <w:pPr>
        <w:ind w:left="4452" w:hanging="360"/>
      </w:pPr>
      <w:rPr>
        <w:rFonts w:ascii="Courier New" w:hAnsi="Courier New" w:cs="Courier New" w:hint="default"/>
      </w:rPr>
    </w:lvl>
    <w:lvl w:ilvl="5" w:tplc="04150005">
      <w:start w:val="1"/>
      <w:numFmt w:val="bullet"/>
      <w:lvlText w:val=""/>
      <w:lvlJc w:val="left"/>
      <w:pPr>
        <w:ind w:left="5172" w:hanging="360"/>
      </w:pPr>
      <w:rPr>
        <w:rFonts w:ascii="Wingdings" w:hAnsi="Wingdings" w:cs="Wingdings" w:hint="default"/>
      </w:rPr>
    </w:lvl>
    <w:lvl w:ilvl="6" w:tplc="04150001">
      <w:start w:val="1"/>
      <w:numFmt w:val="bullet"/>
      <w:lvlText w:val=""/>
      <w:lvlJc w:val="left"/>
      <w:pPr>
        <w:ind w:left="5892" w:hanging="360"/>
      </w:pPr>
      <w:rPr>
        <w:rFonts w:ascii="Symbol" w:hAnsi="Symbol" w:cs="Symbol" w:hint="default"/>
      </w:rPr>
    </w:lvl>
    <w:lvl w:ilvl="7" w:tplc="04150003">
      <w:start w:val="1"/>
      <w:numFmt w:val="bullet"/>
      <w:lvlText w:val="o"/>
      <w:lvlJc w:val="left"/>
      <w:pPr>
        <w:ind w:left="6612" w:hanging="360"/>
      </w:pPr>
      <w:rPr>
        <w:rFonts w:ascii="Courier New" w:hAnsi="Courier New" w:cs="Courier New" w:hint="default"/>
      </w:rPr>
    </w:lvl>
    <w:lvl w:ilvl="8" w:tplc="04150005">
      <w:start w:val="1"/>
      <w:numFmt w:val="bullet"/>
      <w:lvlText w:val=""/>
      <w:lvlJc w:val="left"/>
      <w:pPr>
        <w:ind w:left="7332" w:hanging="360"/>
      </w:pPr>
      <w:rPr>
        <w:rFonts w:ascii="Wingdings" w:hAnsi="Wingdings" w:cs="Wingdings" w:hint="default"/>
      </w:rPr>
    </w:lvl>
  </w:abstractNum>
  <w:abstractNum w:abstractNumId="4">
    <w:nsid w:val="1F455480"/>
    <w:multiLevelType w:val="hybridMultilevel"/>
    <w:tmpl w:val="5DDC410C"/>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5">
    <w:nsid w:val="20CA28B3"/>
    <w:multiLevelType w:val="hybridMultilevel"/>
    <w:tmpl w:val="996071AE"/>
    <w:lvl w:ilvl="0" w:tplc="60681414">
      <w:start w:val="1"/>
      <w:numFmt w:val="decimal"/>
      <w:lvlText w:val="%1."/>
      <w:lvlJc w:val="left"/>
      <w:pPr>
        <w:ind w:left="4760" w:hanging="360"/>
      </w:pPr>
      <w:rPr>
        <w:rFonts w:ascii="Arial" w:hAnsi="Arial" w:cs="Arial" w:hint="default"/>
        <w:i w:val="0"/>
        <w:i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395330F"/>
    <w:multiLevelType w:val="hybridMultilevel"/>
    <w:tmpl w:val="EE3ABFA8"/>
    <w:lvl w:ilvl="0" w:tplc="D446091A">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
    <w:nsid w:val="26A95EE7"/>
    <w:multiLevelType w:val="hybridMultilevel"/>
    <w:tmpl w:val="DE0C0766"/>
    <w:lvl w:ilvl="0" w:tplc="0F92AC5E">
      <w:start w:val="1"/>
      <w:numFmt w:val="upperRoman"/>
      <w:pStyle w:val="Nagwek6"/>
      <w:lvlText w:val="%1."/>
      <w:lvlJc w:val="left"/>
      <w:pPr>
        <w:ind w:left="1146" w:hanging="720"/>
      </w:pPr>
      <w:rPr>
        <w:rFonts w:hint="default"/>
      </w:rPr>
    </w:lvl>
    <w:lvl w:ilvl="1" w:tplc="90C07E04">
      <w:start w:val="1"/>
      <w:numFmt w:val="decimal"/>
      <w:lvlText w:val="%2)"/>
      <w:lvlJc w:val="left"/>
      <w:pPr>
        <w:ind w:left="1506" w:hanging="360"/>
      </w:pPr>
      <w:rPr>
        <w:rFonts w:hint="default"/>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38665BE9"/>
    <w:multiLevelType w:val="multilevel"/>
    <w:tmpl w:val="E4623EC2"/>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8D90E62"/>
    <w:multiLevelType w:val="hybridMultilevel"/>
    <w:tmpl w:val="D25C9DC2"/>
    <w:lvl w:ilvl="0" w:tplc="04150001">
      <w:start w:val="1"/>
      <w:numFmt w:val="bullet"/>
      <w:lvlText w:val=""/>
      <w:lvlJc w:val="left"/>
      <w:pPr>
        <w:ind w:left="1430" w:hanging="360"/>
      </w:pPr>
      <w:rPr>
        <w:rFonts w:ascii="Symbol" w:hAnsi="Symbol" w:cs="Symbol" w:hint="default"/>
      </w:rPr>
    </w:lvl>
    <w:lvl w:ilvl="1" w:tplc="04150003">
      <w:start w:val="1"/>
      <w:numFmt w:val="bullet"/>
      <w:lvlText w:val="o"/>
      <w:lvlJc w:val="left"/>
      <w:pPr>
        <w:ind w:left="2150" w:hanging="360"/>
      </w:pPr>
      <w:rPr>
        <w:rFonts w:ascii="Courier New" w:hAnsi="Courier New" w:cs="Courier New" w:hint="default"/>
      </w:rPr>
    </w:lvl>
    <w:lvl w:ilvl="2" w:tplc="04150005">
      <w:start w:val="1"/>
      <w:numFmt w:val="bullet"/>
      <w:lvlText w:val=""/>
      <w:lvlJc w:val="left"/>
      <w:pPr>
        <w:ind w:left="2870" w:hanging="360"/>
      </w:pPr>
      <w:rPr>
        <w:rFonts w:ascii="Wingdings" w:hAnsi="Wingdings" w:cs="Wingdings" w:hint="default"/>
      </w:rPr>
    </w:lvl>
    <w:lvl w:ilvl="3" w:tplc="04150001">
      <w:start w:val="1"/>
      <w:numFmt w:val="bullet"/>
      <w:lvlText w:val=""/>
      <w:lvlJc w:val="left"/>
      <w:pPr>
        <w:ind w:left="3590" w:hanging="360"/>
      </w:pPr>
      <w:rPr>
        <w:rFonts w:ascii="Symbol" w:hAnsi="Symbol" w:cs="Symbol" w:hint="default"/>
      </w:rPr>
    </w:lvl>
    <w:lvl w:ilvl="4" w:tplc="04150003">
      <w:start w:val="1"/>
      <w:numFmt w:val="bullet"/>
      <w:lvlText w:val="o"/>
      <w:lvlJc w:val="left"/>
      <w:pPr>
        <w:ind w:left="4310" w:hanging="360"/>
      </w:pPr>
      <w:rPr>
        <w:rFonts w:ascii="Courier New" w:hAnsi="Courier New" w:cs="Courier New" w:hint="default"/>
      </w:rPr>
    </w:lvl>
    <w:lvl w:ilvl="5" w:tplc="04150005">
      <w:start w:val="1"/>
      <w:numFmt w:val="bullet"/>
      <w:lvlText w:val=""/>
      <w:lvlJc w:val="left"/>
      <w:pPr>
        <w:ind w:left="5030" w:hanging="360"/>
      </w:pPr>
      <w:rPr>
        <w:rFonts w:ascii="Wingdings" w:hAnsi="Wingdings" w:cs="Wingdings" w:hint="default"/>
      </w:rPr>
    </w:lvl>
    <w:lvl w:ilvl="6" w:tplc="04150001">
      <w:start w:val="1"/>
      <w:numFmt w:val="bullet"/>
      <w:lvlText w:val=""/>
      <w:lvlJc w:val="left"/>
      <w:pPr>
        <w:ind w:left="5750" w:hanging="360"/>
      </w:pPr>
      <w:rPr>
        <w:rFonts w:ascii="Symbol" w:hAnsi="Symbol" w:cs="Symbol" w:hint="default"/>
      </w:rPr>
    </w:lvl>
    <w:lvl w:ilvl="7" w:tplc="04150003">
      <w:start w:val="1"/>
      <w:numFmt w:val="bullet"/>
      <w:lvlText w:val="o"/>
      <w:lvlJc w:val="left"/>
      <w:pPr>
        <w:ind w:left="6470" w:hanging="360"/>
      </w:pPr>
      <w:rPr>
        <w:rFonts w:ascii="Courier New" w:hAnsi="Courier New" w:cs="Courier New" w:hint="default"/>
      </w:rPr>
    </w:lvl>
    <w:lvl w:ilvl="8" w:tplc="04150005">
      <w:start w:val="1"/>
      <w:numFmt w:val="bullet"/>
      <w:lvlText w:val=""/>
      <w:lvlJc w:val="left"/>
      <w:pPr>
        <w:ind w:left="7190" w:hanging="360"/>
      </w:pPr>
      <w:rPr>
        <w:rFonts w:ascii="Wingdings" w:hAnsi="Wingdings" w:cs="Wingdings" w:hint="default"/>
      </w:rPr>
    </w:lvl>
  </w:abstractNum>
  <w:abstractNum w:abstractNumId="10">
    <w:nsid w:val="39DF5BBB"/>
    <w:multiLevelType w:val="multilevel"/>
    <w:tmpl w:val="E2C2C176"/>
    <w:lvl w:ilvl="0">
      <w:start w:val="1"/>
      <w:numFmt w:val="decimal"/>
      <w:pStyle w:val="Nagwek1"/>
      <w:lvlText w:val="%1."/>
      <w:lvlJc w:val="left"/>
      <w:pPr>
        <w:ind w:left="5464" w:hanging="360"/>
      </w:pPr>
      <w:rPr>
        <w:rFonts w:hint="default"/>
      </w:rPr>
    </w:lvl>
    <w:lvl w:ilvl="1">
      <w:start w:val="1"/>
      <w:numFmt w:val="decimal"/>
      <w:pStyle w:val="Nagwek2"/>
      <w:lvlText w:val="%1.%2."/>
      <w:lvlJc w:val="left"/>
      <w:pPr>
        <w:ind w:left="792" w:hanging="432"/>
      </w:pPr>
      <w:rPr>
        <w:rFonts w:hint="default"/>
      </w:rPr>
    </w:lvl>
    <w:lvl w:ilvl="2">
      <w:start w:val="1"/>
      <w:numFmt w:val="decimal"/>
      <w:pStyle w:val="Nagwek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CB93AC8"/>
    <w:multiLevelType w:val="hybridMultilevel"/>
    <w:tmpl w:val="54BAE3A4"/>
    <w:lvl w:ilvl="0" w:tplc="50E25124">
      <w:start w:val="1"/>
      <w:numFmt w:val="lowerLetter"/>
      <w:lvlText w:val="%1)"/>
      <w:lvlJc w:val="left"/>
      <w:pPr>
        <w:ind w:left="644" w:hanging="360"/>
      </w:pPr>
      <w:rPr>
        <w:rFonts w:hint="default"/>
      </w:rPr>
    </w:lvl>
    <w:lvl w:ilvl="1" w:tplc="A77E1572">
      <w:start w:val="7"/>
      <w:numFmt w:val="bullet"/>
      <w:lvlText w:val="•"/>
      <w:lvlJc w:val="left"/>
      <w:pPr>
        <w:ind w:left="1364" w:hanging="360"/>
      </w:pPr>
      <w:rPr>
        <w:rFonts w:ascii="Arial" w:eastAsia="Times New Roman" w:hAnsi="Arial" w:hint="default"/>
      </w:r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nsid w:val="40A253C3"/>
    <w:multiLevelType w:val="hybridMultilevel"/>
    <w:tmpl w:val="42668F06"/>
    <w:lvl w:ilvl="0" w:tplc="D446091A">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
    <w:nsid w:val="461440E3"/>
    <w:multiLevelType w:val="hybridMultilevel"/>
    <w:tmpl w:val="2828F6D6"/>
    <w:lvl w:ilvl="0" w:tplc="04150001">
      <w:start w:val="1"/>
      <w:numFmt w:val="bullet"/>
      <w:lvlText w:val=""/>
      <w:lvlJc w:val="left"/>
      <w:pPr>
        <w:ind w:left="1430" w:hanging="360"/>
      </w:pPr>
      <w:rPr>
        <w:rFonts w:ascii="Symbol" w:hAnsi="Symbol" w:cs="Symbol" w:hint="default"/>
      </w:rPr>
    </w:lvl>
    <w:lvl w:ilvl="1" w:tplc="04150003">
      <w:start w:val="1"/>
      <w:numFmt w:val="bullet"/>
      <w:lvlText w:val="o"/>
      <w:lvlJc w:val="left"/>
      <w:pPr>
        <w:ind w:left="2150" w:hanging="360"/>
      </w:pPr>
      <w:rPr>
        <w:rFonts w:ascii="Courier New" w:hAnsi="Courier New" w:cs="Courier New" w:hint="default"/>
      </w:rPr>
    </w:lvl>
    <w:lvl w:ilvl="2" w:tplc="04150005">
      <w:start w:val="1"/>
      <w:numFmt w:val="bullet"/>
      <w:lvlText w:val=""/>
      <w:lvlJc w:val="left"/>
      <w:pPr>
        <w:ind w:left="2870" w:hanging="360"/>
      </w:pPr>
      <w:rPr>
        <w:rFonts w:ascii="Wingdings" w:hAnsi="Wingdings" w:cs="Wingdings" w:hint="default"/>
      </w:rPr>
    </w:lvl>
    <w:lvl w:ilvl="3" w:tplc="04150001">
      <w:start w:val="1"/>
      <w:numFmt w:val="bullet"/>
      <w:lvlText w:val=""/>
      <w:lvlJc w:val="left"/>
      <w:pPr>
        <w:ind w:left="3590" w:hanging="360"/>
      </w:pPr>
      <w:rPr>
        <w:rFonts w:ascii="Symbol" w:hAnsi="Symbol" w:cs="Symbol" w:hint="default"/>
      </w:rPr>
    </w:lvl>
    <w:lvl w:ilvl="4" w:tplc="04150003">
      <w:start w:val="1"/>
      <w:numFmt w:val="bullet"/>
      <w:lvlText w:val="o"/>
      <w:lvlJc w:val="left"/>
      <w:pPr>
        <w:ind w:left="4310" w:hanging="360"/>
      </w:pPr>
      <w:rPr>
        <w:rFonts w:ascii="Courier New" w:hAnsi="Courier New" w:cs="Courier New" w:hint="default"/>
      </w:rPr>
    </w:lvl>
    <w:lvl w:ilvl="5" w:tplc="04150005">
      <w:start w:val="1"/>
      <w:numFmt w:val="bullet"/>
      <w:lvlText w:val=""/>
      <w:lvlJc w:val="left"/>
      <w:pPr>
        <w:ind w:left="5030" w:hanging="360"/>
      </w:pPr>
      <w:rPr>
        <w:rFonts w:ascii="Wingdings" w:hAnsi="Wingdings" w:cs="Wingdings" w:hint="default"/>
      </w:rPr>
    </w:lvl>
    <w:lvl w:ilvl="6" w:tplc="04150001">
      <w:start w:val="1"/>
      <w:numFmt w:val="bullet"/>
      <w:lvlText w:val=""/>
      <w:lvlJc w:val="left"/>
      <w:pPr>
        <w:ind w:left="5750" w:hanging="360"/>
      </w:pPr>
      <w:rPr>
        <w:rFonts w:ascii="Symbol" w:hAnsi="Symbol" w:cs="Symbol" w:hint="default"/>
      </w:rPr>
    </w:lvl>
    <w:lvl w:ilvl="7" w:tplc="04150003">
      <w:start w:val="1"/>
      <w:numFmt w:val="bullet"/>
      <w:lvlText w:val="o"/>
      <w:lvlJc w:val="left"/>
      <w:pPr>
        <w:ind w:left="6470" w:hanging="360"/>
      </w:pPr>
      <w:rPr>
        <w:rFonts w:ascii="Courier New" w:hAnsi="Courier New" w:cs="Courier New" w:hint="default"/>
      </w:rPr>
    </w:lvl>
    <w:lvl w:ilvl="8" w:tplc="04150005">
      <w:start w:val="1"/>
      <w:numFmt w:val="bullet"/>
      <w:lvlText w:val=""/>
      <w:lvlJc w:val="left"/>
      <w:pPr>
        <w:ind w:left="7190" w:hanging="360"/>
      </w:pPr>
      <w:rPr>
        <w:rFonts w:ascii="Wingdings" w:hAnsi="Wingdings" w:cs="Wingdings" w:hint="default"/>
      </w:rPr>
    </w:lvl>
  </w:abstractNum>
  <w:abstractNum w:abstractNumId="14">
    <w:nsid w:val="46D061B3"/>
    <w:multiLevelType w:val="hybridMultilevel"/>
    <w:tmpl w:val="8CEEFFA2"/>
    <w:lvl w:ilvl="0" w:tplc="764474DC">
      <w:start w:val="1"/>
      <w:numFmt w:val="decimal"/>
      <w:lvlText w:val="%1."/>
      <w:lvlJc w:val="left"/>
      <w:pPr>
        <w:ind w:left="720" w:hanging="360"/>
      </w:pPr>
      <w:rPr>
        <w:rFonts w:ascii="Arial" w:hAnsi="Arial" w:cs="Arial"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D14476A"/>
    <w:multiLevelType w:val="hybridMultilevel"/>
    <w:tmpl w:val="2A905D1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A9D4B87A">
      <w:numFmt w:val="bullet"/>
      <w:lvlText w:val="•"/>
      <w:lvlJc w:val="left"/>
      <w:pPr>
        <w:ind w:left="2340" w:hanging="360"/>
      </w:pPr>
      <w:rPr>
        <w:rFonts w:ascii="Arial" w:eastAsia="Times New Roman" w:hAnsi="Aria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EB77AF2"/>
    <w:multiLevelType w:val="hybridMultilevel"/>
    <w:tmpl w:val="C8C836E6"/>
    <w:lvl w:ilvl="0" w:tplc="81A28DC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10D2A0E"/>
    <w:multiLevelType w:val="hybridMultilevel"/>
    <w:tmpl w:val="A7EA62CC"/>
    <w:lvl w:ilvl="0" w:tplc="D446091A">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8">
    <w:nsid w:val="525A17D8"/>
    <w:multiLevelType w:val="hybridMultilevel"/>
    <w:tmpl w:val="D416094C"/>
    <w:lvl w:ilvl="0" w:tplc="04150011">
      <w:start w:val="1"/>
      <w:numFmt w:val="decimal"/>
      <w:lvlText w:val="%1)"/>
      <w:lvlJc w:val="left"/>
      <w:pPr>
        <w:ind w:left="360" w:hanging="360"/>
      </w:pPr>
    </w:lvl>
    <w:lvl w:ilvl="1" w:tplc="A9D4B87A">
      <w:numFmt w:val="bullet"/>
      <w:lvlText w:val="•"/>
      <w:lvlJc w:val="left"/>
      <w:pPr>
        <w:ind w:left="1080" w:hanging="360"/>
      </w:pPr>
      <w:rPr>
        <w:rFonts w:ascii="Arial" w:eastAsia="Times New Roman" w:hAnsi="Arial" w:hint="default"/>
      </w:rPr>
    </w:lvl>
    <w:lvl w:ilvl="2" w:tplc="A9D4B87A">
      <w:numFmt w:val="bullet"/>
      <w:lvlText w:val="•"/>
      <w:lvlJc w:val="left"/>
      <w:pPr>
        <w:ind w:left="1980" w:hanging="360"/>
      </w:pPr>
      <w:rPr>
        <w:rFonts w:ascii="Arial" w:eastAsia="Times New Roman" w:hAnsi="Arial" w:hint="default"/>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nsid w:val="52CD5BF3"/>
    <w:multiLevelType w:val="hybridMultilevel"/>
    <w:tmpl w:val="AA8C6A9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0">
    <w:nsid w:val="59BE27CE"/>
    <w:multiLevelType w:val="hybridMultilevel"/>
    <w:tmpl w:val="925C70CA"/>
    <w:lvl w:ilvl="0" w:tplc="D446091A">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1">
    <w:nsid w:val="5C376486"/>
    <w:multiLevelType w:val="hybridMultilevel"/>
    <w:tmpl w:val="C958DCE8"/>
    <w:lvl w:ilvl="0" w:tplc="C322801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5FD41971"/>
    <w:multiLevelType w:val="hybridMultilevel"/>
    <w:tmpl w:val="6C7AFB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70D2763"/>
    <w:multiLevelType w:val="hybridMultilevel"/>
    <w:tmpl w:val="618808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69EC5D98"/>
    <w:multiLevelType w:val="hybridMultilevel"/>
    <w:tmpl w:val="79FC46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760616BA"/>
    <w:multiLevelType w:val="hybridMultilevel"/>
    <w:tmpl w:val="472CB3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7BE00A8A"/>
    <w:multiLevelType w:val="hybridMultilevel"/>
    <w:tmpl w:val="9A1C8EB6"/>
    <w:lvl w:ilvl="0" w:tplc="3D72AECE">
      <w:start w:val="1"/>
      <w:numFmt w:val="decimal"/>
      <w:lvlText w:val="%1)"/>
      <w:lvlJc w:val="left"/>
      <w:pPr>
        <w:ind w:left="644" w:hanging="360"/>
      </w:pPr>
      <w:rPr>
        <w:rFonts w:hint="default"/>
        <w:b w:val="0"/>
        <w:bCs w:val="0"/>
        <w:color w:val="00000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7">
    <w:nsid w:val="7CDD0BA4"/>
    <w:multiLevelType w:val="hybridMultilevel"/>
    <w:tmpl w:val="63C059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7F45614F"/>
    <w:multiLevelType w:val="hybridMultilevel"/>
    <w:tmpl w:val="E37213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7F48516E"/>
    <w:multiLevelType w:val="hybridMultilevel"/>
    <w:tmpl w:val="D9BA33A8"/>
    <w:lvl w:ilvl="0" w:tplc="01D6CB26">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
  </w:num>
  <w:num w:numId="2">
    <w:abstractNumId w:val="23"/>
  </w:num>
  <w:num w:numId="3">
    <w:abstractNumId w:val="8"/>
  </w:num>
  <w:num w:numId="4">
    <w:abstractNumId w:val="9"/>
  </w:num>
  <w:num w:numId="5">
    <w:abstractNumId w:val="14"/>
  </w:num>
  <w:num w:numId="6">
    <w:abstractNumId w:val="29"/>
  </w:num>
  <w:num w:numId="7">
    <w:abstractNumId w:val="5"/>
  </w:num>
  <w:num w:numId="8">
    <w:abstractNumId w:val="3"/>
  </w:num>
  <w:num w:numId="9">
    <w:abstractNumId w:val="21"/>
  </w:num>
  <w:num w:numId="10">
    <w:abstractNumId w:val="16"/>
  </w:num>
  <w:num w:numId="11">
    <w:abstractNumId w:val="7"/>
  </w:num>
  <w:num w:numId="12">
    <w:abstractNumId w:val="12"/>
  </w:num>
  <w:num w:numId="13">
    <w:abstractNumId w:val="6"/>
  </w:num>
  <w:num w:numId="14">
    <w:abstractNumId w:val="13"/>
  </w:num>
  <w:num w:numId="15">
    <w:abstractNumId w:val="0"/>
  </w:num>
  <w:num w:numId="16">
    <w:abstractNumId w:val="17"/>
  </w:num>
  <w:num w:numId="17">
    <w:abstractNumId w:val="4"/>
  </w:num>
  <w:num w:numId="18">
    <w:abstractNumId w:val="15"/>
  </w:num>
  <w:num w:numId="19">
    <w:abstractNumId w:val="22"/>
  </w:num>
  <w:num w:numId="20">
    <w:abstractNumId w:val="26"/>
  </w:num>
  <w:num w:numId="21">
    <w:abstractNumId w:val="20"/>
  </w:num>
  <w:num w:numId="22">
    <w:abstractNumId w:val="1"/>
  </w:num>
  <w:num w:numId="23">
    <w:abstractNumId w:val="18"/>
  </w:num>
  <w:num w:numId="24">
    <w:abstractNumId w:val="2"/>
  </w:num>
  <w:num w:numId="25">
    <w:abstractNumId w:val="25"/>
  </w:num>
  <w:num w:numId="26">
    <w:abstractNumId w:val="27"/>
  </w:num>
  <w:num w:numId="27">
    <w:abstractNumId w:val="24"/>
  </w:num>
  <w:num w:numId="28">
    <w:abstractNumId w:val="28"/>
  </w:num>
  <w:num w:numId="29">
    <w:abstractNumId w:val="7"/>
  </w:num>
  <w:num w:numId="30">
    <w:abstractNumId w:val="19"/>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08"/>
  <w:hyphenationZone w:val="425"/>
  <w:doNotHyphenateCaps/>
  <w:drawingGridHorizontalSpacing w:val="110"/>
  <w:displayHorizontalDrawingGridEvery w:val="2"/>
  <w:characterSpacingControl w:val="doNotCompress"/>
  <w:savePreviewPicture/>
  <w:doNotValidateAgainstSchema/>
  <w:doNotDemarcateInvalidXml/>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197"/>
    <w:rsid w:val="000017F5"/>
    <w:rsid w:val="00004279"/>
    <w:rsid w:val="00004879"/>
    <w:rsid w:val="00005FC4"/>
    <w:rsid w:val="00007323"/>
    <w:rsid w:val="00010A42"/>
    <w:rsid w:val="0001794E"/>
    <w:rsid w:val="00024000"/>
    <w:rsid w:val="00025AA5"/>
    <w:rsid w:val="0002665B"/>
    <w:rsid w:val="0003452D"/>
    <w:rsid w:val="00034D15"/>
    <w:rsid w:val="00035734"/>
    <w:rsid w:val="00035A47"/>
    <w:rsid w:val="00037C21"/>
    <w:rsid w:val="00040D11"/>
    <w:rsid w:val="0004357A"/>
    <w:rsid w:val="00044888"/>
    <w:rsid w:val="00047D72"/>
    <w:rsid w:val="00064CE0"/>
    <w:rsid w:val="00070742"/>
    <w:rsid w:val="00071C15"/>
    <w:rsid w:val="000722D7"/>
    <w:rsid w:val="00073214"/>
    <w:rsid w:val="00084B53"/>
    <w:rsid w:val="00085F20"/>
    <w:rsid w:val="000878B2"/>
    <w:rsid w:val="00087D34"/>
    <w:rsid w:val="00093076"/>
    <w:rsid w:val="00097A09"/>
    <w:rsid w:val="000A284A"/>
    <w:rsid w:val="000A3830"/>
    <w:rsid w:val="000A78E6"/>
    <w:rsid w:val="000A7C05"/>
    <w:rsid w:val="000B0DFE"/>
    <w:rsid w:val="000B1CFA"/>
    <w:rsid w:val="000B26A0"/>
    <w:rsid w:val="000B2BF1"/>
    <w:rsid w:val="000B3595"/>
    <w:rsid w:val="000B4EF1"/>
    <w:rsid w:val="000B5E71"/>
    <w:rsid w:val="000B6221"/>
    <w:rsid w:val="000B65EB"/>
    <w:rsid w:val="000B7AED"/>
    <w:rsid w:val="000B7CA5"/>
    <w:rsid w:val="000C3B27"/>
    <w:rsid w:val="000C474E"/>
    <w:rsid w:val="000C4979"/>
    <w:rsid w:val="000C4B9F"/>
    <w:rsid w:val="000C6A17"/>
    <w:rsid w:val="000D27E9"/>
    <w:rsid w:val="000D5732"/>
    <w:rsid w:val="000D5B8C"/>
    <w:rsid w:val="000D7320"/>
    <w:rsid w:val="000E644B"/>
    <w:rsid w:val="000E7ADC"/>
    <w:rsid w:val="000F0C3F"/>
    <w:rsid w:val="000F0CC5"/>
    <w:rsid w:val="000F345A"/>
    <w:rsid w:val="000F38F9"/>
    <w:rsid w:val="000F6C81"/>
    <w:rsid w:val="001009BE"/>
    <w:rsid w:val="00103582"/>
    <w:rsid w:val="00103E10"/>
    <w:rsid w:val="00105CBC"/>
    <w:rsid w:val="0010694B"/>
    <w:rsid w:val="00111DCE"/>
    <w:rsid w:val="0011443F"/>
    <w:rsid w:val="001151A6"/>
    <w:rsid w:val="00121C76"/>
    <w:rsid w:val="00123FB8"/>
    <w:rsid w:val="001258DE"/>
    <w:rsid w:val="0012631E"/>
    <w:rsid w:val="0013033E"/>
    <w:rsid w:val="001305D3"/>
    <w:rsid w:val="0013135B"/>
    <w:rsid w:val="00133A77"/>
    <w:rsid w:val="0013557E"/>
    <w:rsid w:val="00135843"/>
    <w:rsid w:val="00137AEE"/>
    <w:rsid w:val="0014366D"/>
    <w:rsid w:val="00146B7D"/>
    <w:rsid w:val="001478A9"/>
    <w:rsid w:val="00147BF9"/>
    <w:rsid w:val="001511AF"/>
    <w:rsid w:val="00152CA5"/>
    <w:rsid w:val="00153EE0"/>
    <w:rsid w:val="001572ED"/>
    <w:rsid w:val="00163098"/>
    <w:rsid w:val="00163F56"/>
    <w:rsid w:val="00164516"/>
    <w:rsid w:val="0016716F"/>
    <w:rsid w:val="00167B7C"/>
    <w:rsid w:val="00172407"/>
    <w:rsid w:val="00173159"/>
    <w:rsid w:val="00175BFC"/>
    <w:rsid w:val="00175D69"/>
    <w:rsid w:val="001766D0"/>
    <w:rsid w:val="001769D4"/>
    <w:rsid w:val="00177D45"/>
    <w:rsid w:val="00180B2C"/>
    <w:rsid w:val="001828B3"/>
    <w:rsid w:val="00187AC6"/>
    <w:rsid w:val="001911BC"/>
    <w:rsid w:val="001929E6"/>
    <w:rsid w:val="00193508"/>
    <w:rsid w:val="00193AE7"/>
    <w:rsid w:val="001A12FD"/>
    <w:rsid w:val="001A2883"/>
    <w:rsid w:val="001A31C2"/>
    <w:rsid w:val="001A3A08"/>
    <w:rsid w:val="001A40BF"/>
    <w:rsid w:val="001A74EA"/>
    <w:rsid w:val="001B309E"/>
    <w:rsid w:val="001B58E9"/>
    <w:rsid w:val="001B72C3"/>
    <w:rsid w:val="001C0810"/>
    <w:rsid w:val="001C2408"/>
    <w:rsid w:val="001C4886"/>
    <w:rsid w:val="001C59AC"/>
    <w:rsid w:val="001D01EE"/>
    <w:rsid w:val="001D151D"/>
    <w:rsid w:val="001D260E"/>
    <w:rsid w:val="001D4138"/>
    <w:rsid w:val="001E0604"/>
    <w:rsid w:val="001E3760"/>
    <w:rsid w:val="001E4573"/>
    <w:rsid w:val="001E4A86"/>
    <w:rsid w:val="001E5D3D"/>
    <w:rsid w:val="001F16C6"/>
    <w:rsid w:val="001F1BD5"/>
    <w:rsid w:val="001F26F2"/>
    <w:rsid w:val="001F4105"/>
    <w:rsid w:val="001F489F"/>
    <w:rsid w:val="001F6082"/>
    <w:rsid w:val="002010F7"/>
    <w:rsid w:val="002016B6"/>
    <w:rsid w:val="00202E67"/>
    <w:rsid w:val="00203073"/>
    <w:rsid w:val="002032D1"/>
    <w:rsid w:val="002033C9"/>
    <w:rsid w:val="00203B65"/>
    <w:rsid w:val="00204649"/>
    <w:rsid w:val="00205346"/>
    <w:rsid w:val="002078CB"/>
    <w:rsid w:val="0021051C"/>
    <w:rsid w:val="0021152A"/>
    <w:rsid w:val="00212E28"/>
    <w:rsid w:val="00217276"/>
    <w:rsid w:val="002176CA"/>
    <w:rsid w:val="00221F98"/>
    <w:rsid w:val="0022474E"/>
    <w:rsid w:val="00224B35"/>
    <w:rsid w:val="00225414"/>
    <w:rsid w:val="00225E44"/>
    <w:rsid w:val="002264A3"/>
    <w:rsid w:val="00233427"/>
    <w:rsid w:val="0023348A"/>
    <w:rsid w:val="00233F2E"/>
    <w:rsid w:val="0023518A"/>
    <w:rsid w:val="0024057E"/>
    <w:rsid w:val="0024079B"/>
    <w:rsid w:val="002409FD"/>
    <w:rsid w:val="00242061"/>
    <w:rsid w:val="0024534D"/>
    <w:rsid w:val="00246CDB"/>
    <w:rsid w:val="00247BE9"/>
    <w:rsid w:val="002504E8"/>
    <w:rsid w:val="00250598"/>
    <w:rsid w:val="002523E7"/>
    <w:rsid w:val="00255D2F"/>
    <w:rsid w:val="00262152"/>
    <w:rsid w:val="00262493"/>
    <w:rsid w:val="00263919"/>
    <w:rsid w:val="00264AD3"/>
    <w:rsid w:val="00274358"/>
    <w:rsid w:val="00274FDF"/>
    <w:rsid w:val="00277796"/>
    <w:rsid w:val="00277C93"/>
    <w:rsid w:val="00281963"/>
    <w:rsid w:val="00283A09"/>
    <w:rsid w:val="00283A37"/>
    <w:rsid w:val="002846C6"/>
    <w:rsid w:val="002848CB"/>
    <w:rsid w:val="00284A5C"/>
    <w:rsid w:val="0028527E"/>
    <w:rsid w:val="0028543E"/>
    <w:rsid w:val="002855AF"/>
    <w:rsid w:val="00295DAD"/>
    <w:rsid w:val="002A2117"/>
    <w:rsid w:val="002A34B8"/>
    <w:rsid w:val="002A594D"/>
    <w:rsid w:val="002A5A56"/>
    <w:rsid w:val="002A6C65"/>
    <w:rsid w:val="002B3A31"/>
    <w:rsid w:val="002B70AA"/>
    <w:rsid w:val="002B7E77"/>
    <w:rsid w:val="002C018D"/>
    <w:rsid w:val="002C0C2C"/>
    <w:rsid w:val="002C2F1F"/>
    <w:rsid w:val="002C6989"/>
    <w:rsid w:val="002D1849"/>
    <w:rsid w:val="002D2582"/>
    <w:rsid w:val="002D5BCB"/>
    <w:rsid w:val="002D705F"/>
    <w:rsid w:val="002D777C"/>
    <w:rsid w:val="002E0C83"/>
    <w:rsid w:val="002E0DB2"/>
    <w:rsid w:val="002E195E"/>
    <w:rsid w:val="002E523C"/>
    <w:rsid w:val="002F120C"/>
    <w:rsid w:val="002F3587"/>
    <w:rsid w:val="002F40F4"/>
    <w:rsid w:val="002F6528"/>
    <w:rsid w:val="00301BCB"/>
    <w:rsid w:val="0030452F"/>
    <w:rsid w:val="003062C8"/>
    <w:rsid w:val="0031117D"/>
    <w:rsid w:val="0031166F"/>
    <w:rsid w:val="00311BAA"/>
    <w:rsid w:val="00313A93"/>
    <w:rsid w:val="003149CE"/>
    <w:rsid w:val="00315010"/>
    <w:rsid w:val="00316F82"/>
    <w:rsid w:val="00320335"/>
    <w:rsid w:val="00321FFB"/>
    <w:rsid w:val="00327610"/>
    <w:rsid w:val="00330F90"/>
    <w:rsid w:val="00331056"/>
    <w:rsid w:val="00332A1A"/>
    <w:rsid w:val="00333A36"/>
    <w:rsid w:val="00334087"/>
    <w:rsid w:val="00334DC4"/>
    <w:rsid w:val="00335110"/>
    <w:rsid w:val="003359E4"/>
    <w:rsid w:val="00342586"/>
    <w:rsid w:val="00343457"/>
    <w:rsid w:val="00344AFD"/>
    <w:rsid w:val="00345451"/>
    <w:rsid w:val="0034676F"/>
    <w:rsid w:val="00350DC0"/>
    <w:rsid w:val="003529A8"/>
    <w:rsid w:val="003534D8"/>
    <w:rsid w:val="0036229F"/>
    <w:rsid w:val="003660B1"/>
    <w:rsid w:val="00367274"/>
    <w:rsid w:val="003714E9"/>
    <w:rsid w:val="00371737"/>
    <w:rsid w:val="00375BEF"/>
    <w:rsid w:val="00376445"/>
    <w:rsid w:val="00377246"/>
    <w:rsid w:val="00383FDD"/>
    <w:rsid w:val="00384BF8"/>
    <w:rsid w:val="00385830"/>
    <w:rsid w:val="00386A76"/>
    <w:rsid w:val="00393829"/>
    <w:rsid w:val="00394FD8"/>
    <w:rsid w:val="003A0DE0"/>
    <w:rsid w:val="003A15BF"/>
    <w:rsid w:val="003A39BB"/>
    <w:rsid w:val="003A40F1"/>
    <w:rsid w:val="003A4CD0"/>
    <w:rsid w:val="003A5C94"/>
    <w:rsid w:val="003A748B"/>
    <w:rsid w:val="003A7ABB"/>
    <w:rsid w:val="003B17B6"/>
    <w:rsid w:val="003B233E"/>
    <w:rsid w:val="003B3622"/>
    <w:rsid w:val="003B547D"/>
    <w:rsid w:val="003C54A9"/>
    <w:rsid w:val="003D24E3"/>
    <w:rsid w:val="003D5200"/>
    <w:rsid w:val="003D52AF"/>
    <w:rsid w:val="003D52B8"/>
    <w:rsid w:val="003D5581"/>
    <w:rsid w:val="003D5A50"/>
    <w:rsid w:val="003D5EE1"/>
    <w:rsid w:val="003D77FA"/>
    <w:rsid w:val="003E1A65"/>
    <w:rsid w:val="003E4207"/>
    <w:rsid w:val="003E4342"/>
    <w:rsid w:val="003E4502"/>
    <w:rsid w:val="003E70F0"/>
    <w:rsid w:val="003E7258"/>
    <w:rsid w:val="003F14C8"/>
    <w:rsid w:val="003F273B"/>
    <w:rsid w:val="003F4BF4"/>
    <w:rsid w:val="003F4FF2"/>
    <w:rsid w:val="0040006D"/>
    <w:rsid w:val="00401861"/>
    <w:rsid w:val="00401B60"/>
    <w:rsid w:val="0040289A"/>
    <w:rsid w:val="004050E2"/>
    <w:rsid w:val="00411C23"/>
    <w:rsid w:val="00413337"/>
    <w:rsid w:val="004200CE"/>
    <w:rsid w:val="0042324D"/>
    <w:rsid w:val="00423A08"/>
    <w:rsid w:val="00424BBD"/>
    <w:rsid w:val="00425F85"/>
    <w:rsid w:val="004302C0"/>
    <w:rsid w:val="00430776"/>
    <w:rsid w:val="00434CE1"/>
    <w:rsid w:val="004353B9"/>
    <w:rsid w:val="00435B5C"/>
    <w:rsid w:val="004423D2"/>
    <w:rsid w:val="0044364C"/>
    <w:rsid w:val="00454394"/>
    <w:rsid w:val="004554A1"/>
    <w:rsid w:val="0045683F"/>
    <w:rsid w:val="00457A86"/>
    <w:rsid w:val="00460193"/>
    <w:rsid w:val="00462EAD"/>
    <w:rsid w:val="00465979"/>
    <w:rsid w:val="004663F9"/>
    <w:rsid w:val="00471E5A"/>
    <w:rsid w:val="0047583D"/>
    <w:rsid w:val="00475BFE"/>
    <w:rsid w:val="00476251"/>
    <w:rsid w:val="00476E20"/>
    <w:rsid w:val="00477CEC"/>
    <w:rsid w:val="00480EB5"/>
    <w:rsid w:val="00481FF2"/>
    <w:rsid w:val="00483E4D"/>
    <w:rsid w:val="004842F9"/>
    <w:rsid w:val="00490950"/>
    <w:rsid w:val="00491C40"/>
    <w:rsid w:val="00493050"/>
    <w:rsid w:val="00493FEC"/>
    <w:rsid w:val="004952D1"/>
    <w:rsid w:val="004959AC"/>
    <w:rsid w:val="00496CC8"/>
    <w:rsid w:val="004A18C6"/>
    <w:rsid w:val="004A2F36"/>
    <w:rsid w:val="004B0E04"/>
    <w:rsid w:val="004B0E6C"/>
    <w:rsid w:val="004B3C38"/>
    <w:rsid w:val="004B4DB0"/>
    <w:rsid w:val="004B54E8"/>
    <w:rsid w:val="004B5F57"/>
    <w:rsid w:val="004C1BA5"/>
    <w:rsid w:val="004C2876"/>
    <w:rsid w:val="004C70F0"/>
    <w:rsid w:val="004D09A4"/>
    <w:rsid w:val="004D1304"/>
    <w:rsid w:val="004E094A"/>
    <w:rsid w:val="004E114F"/>
    <w:rsid w:val="004E333A"/>
    <w:rsid w:val="004E7C39"/>
    <w:rsid w:val="004F2DA6"/>
    <w:rsid w:val="004F4982"/>
    <w:rsid w:val="004F5E24"/>
    <w:rsid w:val="004F5EEC"/>
    <w:rsid w:val="004F6AAC"/>
    <w:rsid w:val="004F6D99"/>
    <w:rsid w:val="004F6F03"/>
    <w:rsid w:val="004F717A"/>
    <w:rsid w:val="005044ED"/>
    <w:rsid w:val="005045AD"/>
    <w:rsid w:val="00504B0E"/>
    <w:rsid w:val="005058BB"/>
    <w:rsid w:val="005065E2"/>
    <w:rsid w:val="00506A12"/>
    <w:rsid w:val="00521E0F"/>
    <w:rsid w:val="005222C5"/>
    <w:rsid w:val="005227FE"/>
    <w:rsid w:val="00522C1A"/>
    <w:rsid w:val="00523299"/>
    <w:rsid w:val="005232B8"/>
    <w:rsid w:val="00534637"/>
    <w:rsid w:val="00534B06"/>
    <w:rsid w:val="00535CFD"/>
    <w:rsid w:val="005373BE"/>
    <w:rsid w:val="00537424"/>
    <w:rsid w:val="0053798B"/>
    <w:rsid w:val="005441B5"/>
    <w:rsid w:val="00545B9A"/>
    <w:rsid w:val="0054781B"/>
    <w:rsid w:val="00550EAB"/>
    <w:rsid w:val="005558CA"/>
    <w:rsid w:val="005615C4"/>
    <w:rsid w:val="00565606"/>
    <w:rsid w:val="00570F9A"/>
    <w:rsid w:val="00571C6F"/>
    <w:rsid w:val="005721AF"/>
    <w:rsid w:val="00575114"/>
    <w:rsid w:val="005773C5"/>
    <w:rsid w:val="00577574"/>
    <w:rsid w:val="005777AF"/>
    <w:rsid w:val="00577B1D"/>
    <w:rsid w:val="00580806"/>
    <w:rsid w:val="0058162A"/>
    <w:rsid w:val="005914BE"/>
    <w:rsid w:val="005A07B0"/>
    <w:rsid w:val="005A1013"/>
    <w:rsid w:val="005A12A4"/>
    <w:rsid w:val="005A1840"/>
    <w:rsid w:val="005A244A"/>
    <w:rsid w:val="005A34E5"/>
    <w:rsid w:val="005A4D14"/>
    <w:rsid w:val="005B0219"/>
    <w:rsid w:val="005B07F5"/>
    <w:rsid w:val="005B09E7"/>
    <w:rsid w:val="005B2797"/>
    <w:rsid w:val="005B4A8D"/>
    <w:rsid w:val="005B663E"/>
    <w:rsid w:val="005C3AEB"/>
    <w:rsid w:val="005C4384"/>
    <w:rsid w:val="005C601D"/>
    <w:rsid w:val="005C609B"/>
    <w:rsid w:val="005C62D2"/>
    <w:rsid w:val="005C7609"/>
    <w:rsid w:val="005D5CD5"/>
    <w:rsid w:val="005D6B4D"/>
    <w:rsid w:val="005E0EC7"/>
    <w:rsid w:val="005E1F21"/>
    <w:rsid w:val="005E4522"/>
    <w:rsid w:val="005E5DF5"/>
    <w:rsid w:val="005F4BC0"/>
    <w:rsid w:val="005F4F3B"/>
    <w:rsid w:val="005F5AC5"/>
    <w:rsid w:val="005F67C8"/>
    <w:rsid w:val="005F6877"/>
    <w:rsid w:val="00601E23"/>
    <w:rsid w:val="00611A7C"/>
    <w:rsid w:val="00611F28"/>
    <w:rsid w:val="006131D8"/>
    <w:rsid w:val="00614052"/>
    <w:rsid w:val="00615913"/>
    <w:rsid w:val="0062055A"/>
    <w:rsid w:val="0062060B"/>
    <w:rsid w:val="00620732"/>
    <w:rsid w:val="0062316B"/>
    <w:rsid w:val="0062330D"/>
    <w:rsid w:val="0062410B"/>
    <w:rsid w:val="00624681"/>
    <w:rsid w:val="0062521D"/>
    <w:rsid w:val="00625C39"/>
    <w:rsid w:val="006263BF"/>
    <w:rsid w:val="00626623"/>
    <w:rsid w:val="00626BCC"/>
    <w:rsid w:val="00626F39"/>
    <w:rsid w:val="006270DE"/>
    <w:rsid w:val="00630AD6"/>
    <w:rsid w:val="00631025"/>
    <w:rsid w:val="00631D08"/>
    <w:rsid w:val="00632B51"/>
    <w:rsid w:val="00633AFB"/>
    <w:rsid w:val="00633F2F"/>
    <w:rsid w:val="00636128"/>
    <w:rsid w:val="006410FD"/>
    <w:rsid w:val="0064163C"/>
    <w:rsid w:val="00641755"/>
    <w:rsid w:val="00642932"/>
    <w:rsid w:val="006530CC"/>
    <w:rsid w:val="0065704B"/>
    <w:rsid w:val="006601BF"/>
    <w:rsid w:val="0066165C"/>
    <w:rsid w:val="0066550F"/>
    <w:rsid w:val="00670346"/>
    <w:rsid w:val="006715F2"/>
    <w:rsid w:val="00673B49"/>
    <w:rsid w:val="00674F9E"/>
    <w:rsid w:val="0067544F"/>
    <w:rsid w:val="00675E3D"/>
    <w:rsid w:val="00676177"/>
    <w:rsid w:val="00676F9E"/>
    <w:rsid w:val="00681DC6"/>
    <w:rsid w:val="00682652"/>
    <w:rsid w:val="006852EA"/>
    <w:rsid w:val="00693BCB"/>
    <w:rsid w:val="00694A86"/>
    <w:rsid w:val="006A0C69"/>
    <w:rsid w:val="006A2159"/>
    <w:rsid w:val="006B05EA"/>
    <w:rsid w:val="006B3AF3"/>
    <w:rsid w:val="006B62D4"/>
    <w:rsid w:val="006B6544"/>
    <w:rsid w:val="006C1BD3"/>
    <w:rsid w:val="006C2991"/>
    <w:rsid w:val="006C2F2A"/>
    <w:rsid w:val="006C4BEE"/>
    <w:rsid w:val="006C4FBC"/>
    <w:rsid w:val="006D4749"/>
    <w:rsid w:val="006D59B8"/>
    <w:rsid w:val="006E0CAA"/>
    <w:rsid w:val="006E269C"/>
    <w:rsid w:val="006E2DD9"/>
    <w:rsid w:val="006E31C4"/>
    <w:rsid w:val="006E4809"/>
    <w:rsid w:val="006E4913"/>
    <w:rsid w:val="006F0086"/>
    <w:rsid w:val="006F1F58"/>
    <w:rsid w:val="006F7454"/>
    <w:rsid w:val="006F7F40"/>
    <w:rsid w:val="007002F6"/>
    <w:rsid w:val="0070035D"/>
    <w:rsid w:val="00700C6B"/>
    <w:rsid w:val="007015A5"/>
    <w:rsid w:val="00703254"/>
    <w:rsid w:val="00705E77"/>
    <w:rsid w:val="0071008C"/>
    <w:rsid w:val="00711190"/>
    <w:rsid w:val="007133D0"/>
    <w:rsid w:val="00715189"/>
    <w:rsid w:val="00715E06"/>
    <w:rsid w:val="00716312"/>
    <w:rsid w:val="00717078"/>
    <w:rsid w:val="00720743"/>
    <w:rsid w:val="00721AE7"/>
    <w:rsid w:val="00725A90"/>
    <w:rsid w:val="007331A4"/>
    <w:rsid w:val="00734144"/>
    <w:rsid w:val="00734BBE"/>
    <w:rsid w:val="00735A45"/>
    <w:rsid w:val="00735C7B"/>
    <w:rsid w:val="00743A93"/>
    <w:rsid w:val="00744208"/>
    <w:rsid w:val="007446B7"/>
    <w:rsid w:val="00744993"/>
    <w:rsid w:val="00745F54"/>
    <w:rsid w:val="0075095D"/>
    <w:rsid w:val="007532E5"/>
    <w:rsid w:val="0075587A"/>
    <w:rsid w:val="00756A00"/>
    <w:rsid w:val="00757F28"/>
    <w:rsid w:val="00762D7D"/>
    <w:rsid w:val="0076342A"/>
    <w:rsid w:val="00765289"/>
    <w:rsid w:val="007652A0"/>
    <w:rsid w:val="00771342"/>
    <w:rsid w:val="00772B25"/>
    <w:rsid w:val="00772CE0"/>
    <w:rsid w:val="00776C46"/>
    <w:rsid w:val="00777DDB"/>
    <w:rsid w:val="007808E3"/>
    <w:rsid w:val="00781092"/>
    <w:rsid w:val="007817A2"/>
    <w:rsid w:val="007820F1"/>
    <w:rsid w:val="00783D1C"/>
    <w:rsid w:val="00784F0C"/>
    <w:rsid w:val="007853D2"/>
    <w:rsid w:val="00785964"/>
    <w:rsid w:val="00786E07"/>
    <w:rsid w:val="007906BD"/>
    <w:rsid w:val="00790ED4"/>
    <w:rsid w:val="00791260"/>
    <w:rsid w:val="00793120"/>
    <w:rsid w:val="007942AC"/>
    <w:rsid w:val="0079726E"/>
    <w:rsid w:val="007A1037"/>
    <w:rsid w:val="007A1CBB"/>
    <w:rsid w:val="007A722F"/>
    <w:rsid w:val="007A7EBB"/>
    <w:rsid w:val="007B4244"/>
    <w:rsid w:val="007B42BB"/>
    <w:rsid w:val="007B42F9"/>
    <w:rsid w:val="007B5595"/>
    <w:rsid w:val="007C34AE"/>
    <w:rsid w:val="007C5BAE"/>
    <w:rsid w:val="007C6D51"/>
    <w:rsid w:val="007C70EB"/>
    <w:rsid w:val="007D00F2"/>
    <w:rsid w:val="007D36F9"/>
    <w:rsid w:val="007D4D9A"/>
    <w:rsid w:val="007D53D2"/>
    <w:rsid w:val="007D7C22"/>
    <w:rsid w:val="007D7F2D"/>
    <w:rsid w:val="007E28EB"/>
    <w:rsid w:val="007E76EC"/>
    <w:rsid w:val="007F12A4"/>
    <w:rsid w:val="007F2CE1"/>
    <w:rsid w:val="007F35F2"/>
    <w:rsid w:val="007F39B2"/>
    <w:rsid w:val="007F6CE3"/>
    <w:rsid w:val="007F6E64"/>
    <w:rsid w:val="0080085F"/>
    <w:rsid w:val="0080234C"/>
    <w:rsid w:val="0080285A"/>
    <w:rsid w:val="00802D0B"/>
    <w:rsid w:val="0080507D"/>
    <w:rsid w:val="008050BE"/>
    <w:rsid w:val="008053E2"/>
    <w:rsid w:val="008059CA"/>
    <w:rsid w:val="00806318"/>
    <w:rsid w:val="008079A0"/>
    <w:rsid w:val="00812CEA"/>
    <w:rsid w:val="00815DB5"/>
    <w:rsid w:val="008163F2"/>
    <w:rsid w:val="00820204"/>
    <w:rsid w:val="008207AA"/>
    <w:rsid w:val="00822017"/>
    <w:rsid w:val="00822D12"/>
    <w:rsid w:val="00823610"/>
    <w:rsid w:val="00827446"/>
    <w:rsid w:val="00831F40"/>
    <w:rsid w:val="00834B98"/>
    <w:rsid w:val="00834DD2"/>
    <w:rsid w:val="00835B47"/>
    <w:rsid w:val="00836172"/>
    <w:rsid w:val="00837D78"/>
    <w:rsid w:val="008404DC"/>
    <w:rsid w:val="0084313F"/>
    <w:rsid w:val="008453D7"/>
    <w:rsid w:val="00845E0B"/>
    <w:rsid w:val="008461E7"/>
    <w:rsid w:val="00846578"/>
    <w:rsid w:val="00850166"/>
    <w:rsid w:val="00850C64"/>
    <w:rsid w:val="00851A2E"/>
    <w:rsid w:val="0085274A"/>
    <w:rsid w:val="00854112"/>
    <w:rsid w:val="00856315"/>
    <w:rsid w:val="00856EC9"/>
    <w:rsid w:val="0086039D"/>
    <w:rsid w:val="00860F88"/>
    <w:rsid w:val="00861C7E"/>
    <w:rsid w:val="00862984"/>
    <w:rsid w:val="00864805"/>
    <w:rsid w:val="00874F0A"/>
    <w:rsid w:val="0087511D"/>
    <w:rsid w:val="00875448"/>
    <w:rsid w:val="008769ED"/>
    <w:rsid w:val="00877B65"/>
    <w:rsid w:val="008800AE"/>
    <w:rsid w:val="008831C5"/>
    <w:rsid w:val="00883A0B"/>
    <w:rsid w:val="00884136"/>
    <w:rsid w:val="008875EB"/>
    <w:rsid w:val="00887ECC"/>
    <w:rsid w:val="00891DFB"/>
    <w:rsid w:val="00893C96"/>
    <w:rsid w:val="0089503B"/>
    <w:rsid w:val="0089606E"/>
    <w:rsid w:val="00896531"/>
    <w:rsid w:val="008A0C3A"/>
    <w:rsid w:val="008A199B"/>
    <w:rsid w:val="008A1C51"/>
    <w:rsid w:val="008A3ADF"/>
    <w:rsid w:val="008A49A6"/>
    <w:rsid w:val="008A69B8"/>
    <w:rsid w:val="008B4642"/>
    <w:rsid w:val="008B684D"/>
    <w:rsid w:val="008B7E69"/>
    <w:rsid w:val="008C0CA1"/>
    <w:rsid w:val="008C29BD"/>
    <w:rsid w:val="008C49C4"/>
    <w:rsid w:val="008C5A11"/>
    <w:rsid w:val="008D0B33"/>
    <w:rsid w:val="008D0F45"/>
    <w:rsid w:val="008D1AF7"/>
    <w:rsid w:val="008D2935"/>
    <w:rsid w:val="008D77DE"/>
    <w:rsid w:val="008E0185"/>
    <w:rsid w:val="008F4EE7"/>
    <w:rsid w:val="008F5CB3"/>
    <w:rsid w:val="008F7931"/>
    <w:rsid w:val="00902742"/>
    <w:rsid w:val="009041DD"/>
    <w:rsid w:val="00905893"/>
    <w:rsid w:val="009102A9"/>
    <w:rsid w:val="00912AD4"/>
    <w:rsid w:val="00914171"/>
    <w:rsid w:val="009157F7"/>
    <w:rsid w:val="009204A2"/>
    <w:rsid w:val="009218FA"/>
    <w:rsid w:val="00921AF8"/>
    <w:rsid w:val="00925CBE"/>
    <w:rsid w:val="00925D1C"/>
    <w:rsid w:val="009301BF"/>
    <w:rsid w:val="00933F2B"/>
    <w:rsid w:val="009346EA"/>
    <w:rsid w:val="00935215"/>
    <w:rsid w:val="009431A2"/>
    <w:rsid w:val="009440D1"/>
    <w:rsid w:val="0094450E"/>
    <w:rsid w:val="0094687A"/>
    <w:rsid w:val="00950EFB"/>
    <w:rsid w:val="00951782"/>
    <w:rsid w:val="0095199A"/>
    <w:rsid w:val="00951C0C"/>
    <w:rsid w:val="0095205F"/>
    <w:rsid w:val="0095252F"/>
    <w:rsid w:val="00953046"/>
    <w:rsid w:val="009553F1"/>
    <w:rsid w:val="0095772A"/>
    <w:rsid w:val="0095784B"/>
    <w:rsid w:val="0096063B"/>
    <w:rsid w:val="00960F7A"/>
    <w:rsid w:val="00961420"/>
    <w:rsid w:val="00961526"/>
    <w:rsid w:val="0096370D"/>
    <w:rsid w:val="009639AC"/>
    <w:rsid w:val="00967C4A"/>
    <w:rsid w:val="0097036E"/>
    <w:rsid w:val="009713AF"/>
    <w:rsid w:val="00974509"/>
    <w:rsid w:val="00975121"/>
    <w:rsid w:val="00975B3D"/>
    <w:rsid w:val="009808B6"/>
    <w:rsid w:val="00982DE4"/>
    <w:rsid w:val="00984203"/>
    <w:rsid w:val="00987CA4"/>
    <w:rsid w:val="009918C4"/>
    <w:rsid w:val="009949ED"/>
    <w:rsid w:val="00995504"/>
    <w:rsid w:val="00997A31"/>
    <w:rsid w:val="009A009F"/>
    <w:rsid w:val="009A47BE"/>
    <w:rsid w:val="009B2F49"/>
    <w:rsid w:val="009B32C5"/>
    <w:rsid w:val="009B3327"/>
    <w:rsid w:val="009B388B"/>
    <w:rsid w:val="009B3ABF"/>
    <w:rsid w:val="009B4B51"/>
    <w:rsid w:val="009B5461"/>
    <w:rsid w:val="009B5A4B"/>
    <w:rsid w:val="009C10D5"/>
    <w:rsid w:val="009C34E9"/>
    <w:rsid w:val="009C371E"/>
    <w:rsid w:val="009C517A"/>
    <w:rsid w:val="009C6E8F"/>
    <w:rsid w:val="009C7405"/>
    <w:rsid w:val="009C76D0"/>
    <w:rsid w:val="009D18C1"/>
    <w:rsid w:val="009D1AAC"/>
    <w:rsid w:val="009D2FF4"/>
    <w:rsid w:val="009D4FE9"/>
    <w:rsid w:val="009D5A8B"/>
    <w:rsid w:val="009E12E5"/>
    <w:rsid w:val="009E4CEA"/>
    <w:rsid w:val="009E511B"/>
    <w:rsid w:val="009E5CA9"/>
    <w:rsid w:val="009E6BB3"/>
    <w:rsid w:val="009E6F60"/>
    <w:rsid w:val="009E7B74"/>
    <w:rsid w:val="009F5D05"/>
    <w:rsid w:val="009F7301"/>
    <w:rsid w:val="009F7A61"/>
    <w:rsid w:val="00A000D4"/>
    <w:rsid w:val="00A034C4"/>
    <w:rsid w:val="00A04AF3"/>
    <w:rsid w:val="00A04C3D"/>
    <w:rsid w:val="00A104DE"/>
    <w:rsid w:val="00A11995"/>
    <w:rsid w:val="00A11E5E"/>
    <w:rsid w:val="00A12973"/>
    <w:rsid w:val="00A12A3C"/>
    <w:rsid w:val="00A15C79"/>
    <w:rsid w:val="00A20FE6"/>
    <w:rsid w:val="00A218A6"/>
    <w:rsid w:val="00A244D0"/>
    <w:rsid w:val="00A25BA3"/>
    <w:rsid w:val="00A27A4B"/>
    <w:rsid w:val="00A3758A"/>
    <w:rsid w:val="00A41CA0"/>
    <w:rsid w:val="00A450FF"/>
    <w:rsid w:val="00A4593B"/>
    <w:rsid w:val="00A50111"/>
    <w:rsid w:val="00A52BF4"/>
    <w:rsid w:val="00A5606B"/>
    <w:rsid w:val="00A60058"/>
    <w:rsid w:val="00A60BC3"/>
    <w:rsid w:val="00A61084"/>
    <w:rsid w:val="00A61476"/>
    <w:rsid w:val="00A61F47"/>
    <w:rsid w:val="00A63B92"/>
    <w:rsid w:val="00A66F4C"/>
    <w:rsid w:val="00A67179"/>
    <w:rsid w:val="00A7014A"/>
    <w:rsid w:val="00A7297D"/>
    <w:rsid w:val="00A749C4"/>
    <w:rsid w:val="00A7639C"/>
    <w:rsid w:val="00A767C4"/>
    <w:rsid w:val="00A77E83"/>
    <w:rsid w:val="00A822BC"/>
    <w:rsid w:val="00A9313E"/>
    <w:rsid w:val="00A96458"/>
    <w:rsid w:val="00AA1A86"/>
    <w:rsid w:val="00AA2AEB"/>
    <w:rsid w:val="00AA59ED"/>
    <w:rsid w:val="00AB1506"/>
    <w:rsid w:val="00AB19F6"/>
    <w:rsid w:val="00AB353B"/>
    <w:rsid w:val="00AB62D0"/>
    <w:rsid w:val="00AB7A2D"/>
    <w:rsid w:val="00AB7A38"/>
    <w:rsid w:val="00AB7CBA"/>
    <w:rsid w:val="00AC0302"/>
    <w:rsid w:val="00AC1E7F"/>
    <w:rsid w:val="00AC1ED0"/>
    <w:rsid w:val="00AC2158"/>
    <w:rsid w:val="00AC3D5B"/>
    <w:rsid w:val="00AC53A5"/>
    <w:rsid w:val="00AC5B7A"/>
    <w:rsid w:val="00AD057B"/>
    <w:rsid w:val="00AD0B54"/>
    <w:rsid w:val="00AD2A7F"/>
    <w:rsid w:val="00AD4A82"/>
    <w:rsid w:val="00AD5226"/>
    <w:rsid w:val="00AD603A"/>
    <w:rsid w:val="00AE1E84"/>
    <w:rsid w:val="00AE5BB7"/>
    <w:rsid w:val="00AE7CEE"/>
    <w:rsid w:val="00AF0B90"/>
    <w:rsid w:val="00AF160E"/>
    <w:rsid w:val="00B0067C"/>
    <w:rsid w:val="00B03135"/>
    <w:rsid w:val="00B0610C"/>
    <w:rsid w:val="00B0729E"/>
    <w:rsid w:val="00B2218E"/>
    <w:rsid w:val="00B322BE"/>
    <w:rsid w:val="00B33774"/>
    <w:rsid w:val="00B34C77"/>
    <w:rsid w:val="00B3757C"/>
    <w:rsid w:val="00B42E05"/>
    <w:rsid w:val="00B502B2"/>
    <w:rsid w:val="00B50570"/>
    <w:rsid w:val="00B5655A"/>
    <w:rsid w:val="00B5725D"/>
    <w:rsid w:val="00B60D07"/>
    <w:rsid w:val="00B625C3"/>
    <w:rsid w:val="00B63EE9"/>
    <w:rsid w:val="00B67041"/>
    <w:rsid w:val="00B67134"/>
    <w:rsid w:val="00B7223F"/>
    <w:rsid w:val="00B722FB"/>
    <w:rsid w:val="00B72613"/>
    <w:rsid w:val="00B74378"/>
    <w:rsid w:val="00B74E66"/>
    <w:rsid w:val="00B74F8A"/>
    <w:rsid w:val="00B840ED"/>
    <w:rsid w:val="00B92D8D"/>
    <w:rsid w:val="00B954D2"/>
    <w:rsid w:val="00B9700C"/>
    <w:rsid w:val="00B977DC"/>
    <w:rsid w:val="00BA4AC1"/>
    <w:rsid w:val="00BA6E1F"/>
    <w:rsid w:val="00BA6FD2"/>
    <w:rsid w:val="00BB0109"/>
    <w:rsid w:val="00BB2D98"/>
    <w:rsid w:val="00BB34AB"/>
    <w:rsid w:val="00BC3382"/>
    <w:rsid w:val="00BC407A"/>
    <w:rsid w:val="00BC5048"/>
    <w:rsid w:val="00BD219B"/>
    <w:rsid w:val="00BD35C7"/>
    <w:rsid w:val="00BD6F6A"/>
    <w:rsid w:val="00BD73D4"/>
    <w:rsid w:val="00BD778B"/>
    <w:rsid w:val="00BE1B47"/>
    <w:rsid w:val="00BE2986"/>
    <w:rsid w:val="00BE2D34"/>
    <w:rsid w:val="00BE3C84"/>
    <w:rsid w:val="00BE6755"/>
    <w:rsid w:val="00BF0F0C"/>
    <w:rsid w:val="00BF3F54"/>
    <w:rsid w:val="00BF4E0E"/>
    <w:rsid w:val="00BF4F06"/>
    <w:rsid w:val="00BF5555"/>
    <w:rsid w:val="00C0096A"/>
    <w:rsid w:val="00C00F2A"/>
    <w:rsid w:val="00C03901"/>
    <w:rsid w:val="00C03B1B"/>
    <w:rsid w:val="00C066B6"/>
    <w:rsid w:val="00C07015"/>
    <w:rsid w:val="00C07216"/>
    <w:rsid w:val="00C10408"/>
    <w:rsid w:val="00C13B77"/>
    <w:rsid w:val="00C15C8B"/>
    <w:rsid w:val="00C1687E"/>
    <w:rsid w:val="00C1705D"/>
    <w:rsid w:val="00C1752C"/>
    <w:rsid w:val="00C217CF"/>
    <w:rsid w:val="00C2228C"/>
    <w:rsid w:val="00C23E01"/>
    <w:rsid w:val="00C3509A"/>
    <w:rsid w:val="00C35A1C"/>
    <w:rsid w:val="00C36D48"/>
    <w:rsid w:val="00C37653"/>
    <w:rsid w:val="00C413B4"/>
    <w:rsid w:val="00C42399"/>
    <w:rsid w:val="00C46F9D"/>
    <w:rsid w:val="00C4754A"/>
    <w:rsid w:val="00C50A1A"/>
    <w:rsid w:val="00C5615C"/>
    <w:rsid w:val="00C62026"/>
    <w:rsid w:val="00C70D84"/>
    <w:rsid w:val="00C74D8A"/>
    <w:rsid w:val="00C74E9A"/>
    <w:rsid w:val="00C75DC4"/>
    <w:rsid w:val="00C76AF8"/>
    <w:rsid w:val="00C76C64"/>
    <w:rsid w:val="00C76EA5"/>
    <w:rsid w:val="00C77D9B"/>
    <w:rsid w:val="00C81383"/>
    <w:rsid w:val="00C828E7"/>
    <w:rsid w:val="00C83FE4"/>
    <w:rsid w:val="00C84C9E"/>
    <w:rsid w:val="00C860BA"/>
    <w:rsid w:val="00C8710B"/>
    <w:rsid w:val="00C87E74"/>
    <w:rsid w:val="00C9264B"/>
    <w:rsid w:val="00C957DD"/>
    <w:rsid w:val="00C9640C"/>
    <w:rsid w:val="00C979CA"/>
    <w:rsid w:val="00CA2E0C"/>
    <w:rsid w:val="00CA354F"/>
    <w:rsid w:val="00CA36D8"/>
    <w:rsid w:val="00CA6BCF"/>
    <w:rsid w:val="00CB039B"/>
    <w:rsid w:val="00CB5702"/>
    <w:rsid w:val="00CB59FA"/>
    <w:rsid w:val="00CB7F1E"/>
    <w:rsid w:val="00CC1B66"/>
    <w:rsid w:val="00CC1BAF"/>
    <w:rsid w:val="00CC2D25"/>
    <w:rsid w:val="00CC438D"/>
    <w:rsid w:val="00CC4DA4"/>
    <w:rsid w:val="00CC5FB6"/>
    <w:rsid w:val="00CD5DEC"/>
    <w:rsid w:val="00CD77CE"/>
    <w:rsid w:val="00CE0E7D"/>
    <w:rsid w:val="00CE3717"/>
    <w:rsid w:val="00CE45D9"/>
    <w:rsid w:val="00CE7AD3"/>
    <w:rsid w:val="00CF136F"/>
    <w:rsid w:val="00CF1BDE"/>
    <w:rsid w:val="00CF1F63"/>
    <w:rsid w:val="00CF229C"/>
    <w:rsid w:val="00CF3B53"/>
    <w:rsid w:val="00CF5164"/>
    <w:rsid w:val="00CF5730"/>
    <w:rsid w:val="00D01795"/>
    <w:rsid w:val="00D02C71"/>
    <w:rsid w:val="00D030F7"/>
    <w:rsid w:val="00D04216"/>
    <w:rsid w:val="00D043BD"/>
    <w:rsid w:val="00D05100"/>
    <w:rsid w:val="00D06763"/>
    <w:rsid w:val="00D07794"/>
    <w:rsid w:val="00D07840"/>
    <w:rsid w:val="00D079AF"/>
    <w:rsid w:val="00D132CC"/>
    <w:rsid w:val="00D13876"/>
    <w:rsid w:val="00D14D6A"/>
    <w:rsid w:val="00D1597F"/>
    <w:rsid w:val="00D16197"/>
    <w:rsid w:val="00D16970"/>
    <w:rsid w:val="00D17E4C"/>
    <w:rsid w:val="00D20588"/>
    <w:rsid w:val="00D209A3"/>
    <w:rsid w:val="00D26EB4"/>
    <w:rsid w:val="00D30E06"/>
    <w:rsid w:val="00D32B28"/>
    <w:rsid w:val="00D353B6"/>
    <w:rsid w:val="00D43E42"/>
    <w:rsid w:val="00D465A1"/>
    <w:rsid w:val="00D5088A"/>
    <w:rsid w:val="00D50FBC"/>
    <w:rsid w:val="00D5208F"/>
    <w:rsid w:val="00D52C4D"/>
    <w:rsid w:val="00D556EF"/>
    <w:rsid w:val="00D55E02"/>
    <w:rsid w:val="00D56624"/>
    <w:rsid w:val="00D647E7"/>
    <w:rsid w:val="00D65F8F"/>
    <w:rsid w:val="00D65F94"/>
    <w:rsid w:val="00D67B00"/>
    <w:rsid w:val="00D7037A"/>
    <w:rsid w:val="00D71328"/>
    <w:rsid w:val="00D71CD7"/>
    <w:rsid w:val="00D72ADB"/>
    <w:rsid w:val="00D76842"/>
    <w:rsid w:val="00D81338"/>
    <w:rsid w:val="00D81889"/>
    <w:rsid w:val="00D81D7A"/>
    <w:rsid w:val="00D83B47"/>
    <w:rsid w:val="00D8487E"/>
    <w:rsid w:val="00D87497"/>
    <w:rsid w:val="00D91653"/>
    <w:rsid w:val="00D91FE2"/>
    <w:rsid w:val="00D9306C"/>
    <w:rsid w:val="00D97054"/>
    <w:rsid w:val="00D976B6"/>
    <w:rsid w:val="00D976FA"/>
    <w:rsid w:val="00DA14AD"/>
    <w:rsid w:val="00DA4B33"/>
    <w:rsid w:val="00DA6520"/>
    <w:rsid w:val="00DA65B9"/>
    <w:rsid w:val="00DA662F"/>
    <w:rsid w:val="00DA743B"/>
    <w:rsid w:val="00DA7E50"/>
    <w:rsid w:val="00DB3504"/>
    <w:rsid w:val="00DB379C"/>
    <w:rsid w:val="00DB6CAE"/>
    <w:rsid w:val="00DB7042"/>
    <w:rsid w:val="00DC0E11"/>
    <w:rsid w:val="00DC32BA"/>
    <w:rsid w:val="00DC450C"/>
    <w:rsid w:val="00DC5C85"/>
    <w:rsid w:val="00DC6A48"/>
    <w:rsid w:val="00DC735E"/>
    <w:rsid w:val="00DC7E97"/>
    <w:rsid w:val="00DD190A"/>
    <w:rsid w:val="00DD201E"/>
    <w:rsid w:val="00DD3B54"/>
    <w:rsid w:val="00DD4091"/>
    <w:rsid w:val="00DE3A1E"/>
    <w:rsid w:val="00DE4E71"/>
    <w:rsid w:val="00DF0650"/>
    <w:rsid w:val="00DF0ADB"/>
    <w:rsid w:val="00DF0F2C"/>
    <w:rsid w:val="00DF1DEF"/>
    <w:rsid w:val="00DF2A00"/>
    <w:rsid w:val="00DF3521"/>
    <w:rsid w:val="00DF6410"/>
    <w:rsid w:val="00DF6E4A"/>
    <w:rsid w:val="00E01243"/>
    <w:rsid w:val="00E027A9"/>
    <w:rsid w:val="00E03FEA"/>
    <w:rsid w:val="00E04AC5"/>
    <w:rsid w:val="00E057E0"/>
    <w:rsid w:val="00E05A70"/>
    <w:rsid w:val="00E113A7"/>
    <w:rsid w:val="00E1523D"/>
    <w:rsid w:val="00E1684D"/>
    <w:rsid w:val="00E17C28"/>
    <w:rsid w:val="00E212C9"/>
    <w:rsid w:val="00E2425D"/>
    <w:rsid w:val="00E24CA1"/>
    <w:rsid w:val="00E270DC"/>
    <w:rsid w:val="00E30D88"/>
    <w:rsid w:val="00E317CF"/>
    <w:rsid w:val="00E32421"/>
    <w:rsid w:val="00E33B29"/>
    <w:rsid w:val="00E33E1D"/>
    <w:rsid w:val="00E3510A"/>
    <w:rsid w:val="00E37250"/>
    <w:rsid w:val="00E37929"/>
    <w:rsid w:val="00E37E1B"/>
    <w:rsid w:val="00E40E5E"/>
    <w:rsid w:val="00E42051"/>
    <w:rsid w:val="00E456C7"/>
    <w:rsid w:val="00E477C0"/>
    <w:rsid w:val="00E51450"/>
    <w:rsid w:val="00E519AC"/>
    <w:rsid w:val="00E5354F"/>
    <w:rsid w:val="00E53A35"/>
    <w:rsid w:val="00E569BF"/>
    <w:rsid w:val="00E56D60"/>
    <w:rsid w:val="00E56DC9"/>
    <w:rsid w:val="00E640D4"/>
    <w:rsid w:val="00E64ED3"/>
    <w:rsid w:val="00E6707D"/>
    <w:rsid w:val="00E70138"/>
    <w:rsid w:val="00E71CBF"/>
    <w:rsid w:val="00E732DF"/>
    <w:rsid w:val="00E73B0A"/>
    <w:rsid w:val="00E7442A"/>
    <w:rsid w:val="00E758A5"/>
    <w:rsid w:val="00E76214"/>
    <w:rsid w:val="00E820EB"/>
    <w:rsid w:val="00E82850"/>
    <w:rsid w:val="00E91DB8"/>
    <w:rsid w:val="00E96486"/>
    <w:rsid w:val="00EA0332"/>
    <w:rsid w:val="00EA0D82"/>
    <w:rsid w:val="00EA2148"/>
    <w:rsid w:val="00EA3604"/>
    <w:rsid w:val="00EA6871"/>
    <w:rsid w:val="00EB05A8"/>
    <w:rsid w:val="00EB0C2A"/>
    <w:rsid w:val="00EB0E32"/>
    <w:rsid w:val="00EB1A91"/>
    <w:rsid w:val="00EB38F2"/>
    <w:rsid w:val="00EB4FD6"/>
    <w:rsid w:val="00EB6784"/>
    <w:rsid w:val="00EB6CF0"/>
    <w:rsid w:val="00EB73D3"/>
    <w:rsid w:val="00EC002E"/>
    <w:rsid w:val="00EC3030"/>
    <w:rsid w:val="00ED0457"/>
    <w:rsid w:val="00ED0E43"/>
    <w:rsid w:val="00ED225E"/>
    <w:rsid w:val="00ED2634"/>
    <w:rsid w:val="00ED29CE"/>
    <w:rsid w:val="00ED2FC6"/>
    <w:rsid w:val="00ED511C"/>
    <w:rsid w:val="00ED6A23"/>
    <w:rsid w:val="00EE0692"/>
    <w:rsid w:val="00EE2921"/>
    <w:rsid w:val="00EE3EC4"/>
    <w:rsid w:val="00EE5C02"/>
    <w:rsid w:val="00EE7BA2"/>
    <w:rsid w:val="00EF06AC"/>
    <w:rsid w:val="00EF46D0"/>
    <w:rsid w:val="00EF6053"/>
    <w:rsid w:val="00EF6621"/>
    <w:rsid w:val="00F03197"/>
    <w:rsid w:val="00F0452E"/>
    <w:rsid w:val="00F06535"/>
    <w:rsid w:val="00F074E4"/>
    <w:rsid w:val="00F07A81"/>
    <w:rsid w:val="00F11346"/>
    <w:rsid w:val="00F12B86"/>
    <w:rsid w:val="00F15877"/>
    <w:rsid w:val="00F15CF5"/>
    <w:rsid w:val="00F210F5"/>
    <w:rsid w:val="00F21FC3"/>
    <w:rsid w:val="00F23225"/>
    <w:rsid w:val="00F254BD"/>
    <w:rsid w:val="00F2706D"/>
    <w:rsid w:val="00F27199"/>
    <w:rsid w:val="00F27A9C"/>
    <w:rsid w:val="00F3004B"/>
    <w:rsid w:val="00F318C7"/>
    <w:rsid w:val="00F31C60"/>
    <w:rsid w:val="00F34E5B"/>
    <w:rsid w:val="00F37E1B"/>
    <w:rsid w:val="00F40549"/>
    <w:rsid w:val="00F4057A"/>
    <w:rsid w:val="00F4105E"/>
    <w:rsid w:val="00F41595"/>
    <w:rsid w:val="00F42B5F"/>
    <w:rsid w:val="00F42C02"/>
    <w:rsid w:val="00F45298"/>
    <w:rsid w:val="00F453B4"/>
    <w:rsid w:val="00F45A50"/>
    <w:rsid w:val="00F46C2F"/>
    <w:rsid w:val="00F61328"/>
    <w:rsid w:val="00F620BB"/>
    <w:rsid w:val="00F63DD5"/>
    <w:rsid w:val="00F665B0"/>
    <w:rsid w:val="00F70DFD"/>
    <w:rsid w:val="00F73471"/>
    <w:rsid w:val="00F7624B"/>
    <w:rsid w:val="00F77763"/>
    <w:rsid w:val="00F805B9"/>
    <w:rsid w:val="00F816CF"/>
    <w:rsid w:val="00F84EBF"/>
    <w:rsid w:val="00F90259"/>
    <w:rsid w:val="00F90D40"/>
    <w:rsid w:val="00F91B80"/>
    <w:rsid w:val="00F938BC"/>
    <w:rsid w:val="00F944AC"/>
    <w:rsid w:val="00F94E13"/>
    <w:rsid w:val="00F95575"/>
    <w:rsid w:val="00F955CC"/>
    <w:rsid w:val="00F96C63"/>
    <w:rsid w:val="00FA15EA"/>
    <w:rsid w:val="00FA230B"/>
    <w:rsid w:val="00FA454D"/>
    <w:rsid w:val="00FB21A9"/>
    <w:rsid w:val="00FB3A26"/>
    <w:rsid w:val="00FB5D7F"/>
    <w:rsid w:val="00FD43DD"/>
    <w:rsid w:val="00FD4BCD"/>
    <w:rsid w:val="00FD6842"/>
    <w:rsid w:val="00FD790B"/>
    <w:rsid w:val="00FD793E"/>
    <w:rsid w:val="00FE7F92"/>
    <w:rsid w:val="00FF1ACA"/>
    <w:rsid w:val="00FF2552"/>
    <w:rsid w:val="00FF34DD"/>
    <w:rsid w:val="00FF3A7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29CE"/>
    <w:pPr>
      <w:spacing w:after="200" w:line="276" w:lineRule="auto"/>
    </w:pPr>
    <w:rPr>
      <w:rFonts w:cs="Calibri"/>
      <w:sz w:val="22"/>
      <w:szCs w:val="22"/>
      <w:lang w:eastAsia="en-US"/>
    </w:rPr>
  </w:style>
  <w:style w:type="paragraph" w:styleId="Nagwek1">
    <w:name w:val="heading 1"/>
    <w:aliases w:val="Level 1,Level 11,Level 12,Level 13,Level 14,Level 15,Level 111,Level 121,Level 131,Level 141,Level 16,Level 17,Level 18,Level 19,Level 112,Level 122,Level 132,Level 142,Level 151,Level 1111,Level 1211,Level 1311,Level 1411,Level 161,Level 171"/>
    <w:basedOn w:val="Normalny"/>
    <w:next w:val="Normalny"/>
    <w:link w:val="Nagwek1Znak"/>
    <w:uiPriority w:val="99"/>
    <w:qFormat/>
    <w:rsid w:val="00CB039B"/>
    <w:pPr>
      <w:keepNext/>
      <w:keepLines/>
      <w:numPr>
        <w:numId w:val="1"/>
      </w:numPr>
      <w:spacing w:before="480" w:after="0"/>
      <w:ind w:left="360"/>
      <w:jc w:val="both"/>
      <w:outlineLvl w:val="0"/>
    </w:pPr>
    <w:rPr>
      <w:rFonts w:ascii="Calibri Light" w:hAnsi="Calibri Light" w:cs="Times New Roman"/>
      <w:b/>
      <w:bCs/>
      <w:color w:val="000000"/>
      <w:sz w:val="28"/>
      <w:szCs w:val="28"/>
      <w:lang/>
    </w:rPr>
  </w:style>
  <w:style w:type="paragraph" w:styleId="Nagwek2">
    <w:name w:val="heading 2"/>
    <w:aliases w:val="Level 2,Level 21,Level 22,Level 23,Level 24,Level 25,Level 211,Level 221,Level 231,Level 241,Level 26,Level 27,Level 28,Level 29,Level 212,Level 222,Level 232,Level 242,Level 251,Level 2111,Level 2211,Level 2311,Level 2411,Level 261,Level 271"/>
    <w:basedOn w:val="Normalny"/>
    <w:next w:val="Normalny"/>
    <w:link w:val="Nagwek2Znak"/>
    <w:uiPriority w:val="99"/>
    <w:qFormat/>
    <w:rsid w:val="00CB039B"/>
    <w:pPr>
      <w:keepNext/>
      <w:keepLines/>
      <w:numPr>
        <w:ilvl w:val="1"/>
        <w:numId w:val="1"/>
      </w:numPr>
      <w:spacing w:before="200" w:after="0"/>
      <w:jc w:val="both"/>
      <w:outlineLvl w:val="1"/>
    </w:pPr>
    <w:rPr>
      <w:rFonts w:ascii="Calibri Light" w:hAnsi="Calibri Light" w:cs="Times New Roman"/>
      <w:b/>
      <w:bCs/>
      <w:sz w:val="26"/>
      <w:szCs w:val="26"/>
      <w:lang/>
    </w:rPr>
  </w:style>
  <w:style w:type="paragraph" w:styleId="Nagwek3">
    <w:name w:val="heading 3"/>
    <w:basedOn w:val="Normalny"/>
    <w:next w:val="Normalny"/>
    <w:link w:val="Nagwek3Znak"/>
    <w:uiPriority w:val="99"/>
    <w:qFormat/>
    <w:rsid w:val="00CB039B"/>
    <w:pPr>
      <w:keepNext/>
      <w:keepLines/>
      <w:numPr>
        <w:ilvl w:val="2"/>
        <w:numId w:val="1"/>
      </w:numPr>
      <w:spacing w:before="200" w:after="0"/>
      <w:jc w:val="both"/>
      <w:outlineLvl w:val="2"/>
    </w:pPr>
    <w:rPr>
      <w:rFonts w:ascii="Calibri Light" w:hAnsi="Calibri Light" w:cs="Times New Roman"/>
      <w:b/>
      <w:bCs/>
      <w:sz w:val="24"/>
      <w:szCs w:val="24"/>
      <w:lang/>
    </w:rPr>
  </w:style>
  <w:style w:type="paragraph" w:styleId="Nagwek4">
    <w:name w:val="heading 4"/>
    <w:basedOn w:val="Normalny"/>
    <w:next w:val="Normalny"/>
    <w:link w:val="Nagwek4Znak"/>
    <w:uiPriority w:val="99"/>
    <w:qFormat/>
    <w:rsid w:val="00004879"/>
    <w:pPr>
      <w:keepNext/>
      <w:spacing w:before="240" w:after="60"/>
      <w:outlineLvl w:val="3"/>
    </w:pPr>
    <w:rPr>
      <w:rFonts w:cs="Times New Roman"/>
      <w:b/>
      <w:bCs/>
      <w:sz w:val="28"/>
      <w:szCs w:val="28"/>
      <w:lang/>
    </w:rPr>
  </w:style>
  <w:style w:type="paragraph" w:styleId="Nagwek5">
    <w:name w:val="heading 5"/>
    <w:basedOn w:val="Normalny"/>
    <w:next w:val="Normalny"/>
    <w:link w:val="Nagwek5Znak"/>
    <w:uiPriority w:val="99"/>
    <w:qFormat/>
    <w:rsid w:val="00004879"/>
    <w:pPr>
      <w:spacing w:before="240" w:after="60"/>
      <w:outlineLvl w:val="4"/>
    </w:pPr>
    <w:rPr>
      <w:rFonts w:cs="Times New Roman"/>
      <w:b/>
      <w:bCs/>
      <w:i/>
      <w:iCs/>
      <w:sz w:val="26"/>
      <w:szCs w:val="26"/>
      <w:lang/>
    </w:rPr>
  </w:style>
  <w:style w:type="paragraph" w:styleId="Nagwek6">
    <w:name w:val="heading 6"/>
    <w:basedOn w:val="Normalny"/>
    <w:next w:val="Normalny"/>
    <w:link w:val="Nagwek6Znak"/>
    <w:autoRedefine/>
    <w:uiPriority w:val="99"/>
    <w:qFormat/>
    <w:rsid w:val="00C1752C"/>
    <w:pPr>
      <w:numPr>
        <w:numId w:val="11"/>
      </w:numPr>
      <w:tabs>
        <w:tab w:val="left" w:pos="-284"/>
      </w:tabs>
      <w:spacing w:before="240" w:after="60"/>
      <w:ind w:left="-284" w:hanging="283"/>
      <w:outlineLvl w:val="5"/>
    </w:pPr>
    <w:rPr>
      <w:rFonts w:ascii="Arial" w:hAnsi="Arial" w:cs="Times New Roman"/>
      <w:b/>
      <w:bCs/>
      <w:sz w:val="20"/>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Level 1 Znak,Level 11 Znak,Level 12 Znak,Level 13 Znak,Level 14 Znak,Level 15 Znak,Level 111 Znak,Level 121 Znak,Level 131 Znak,Level 141 Znak,Level 16 Znak,Level 17 Znak,Level 18 Znak,Level 19 Znak,Level 112 Znak,Level 122 Znak"/>
    <w:link w:val="Nagwek1"/>
    <w:uiPriority w:val="99"/>
    <w:locked/>
    <w:rsid w:val="00CB039B"/>
    <w:rPr>
      <w:rFonts w:ascii="Calibri Light" w:hAnsi="Calibri Light" w:cs="Calibri Light"/>
      <w:b/>
      <w:bCs/>
      <w:color w:val="000000"/>
      <w:sz w:val="28"/>
      <w:szCs w:val="28"/>
    </w:rPr>
  </w:style>
  <w:style w:type="character" w:customStyle="1" w:styleId="Nagwek2Znak">
    <w:name w:val="Nagłówek 2 Znak"/>
    <w:aliases w:val="Level 2 Znak,Level 21 Znak,Level 22 Znak,Level 23 Znak,Level 24 Znak,Level 25 Znak,Level 211 Znak,Level 221 Znak,Level 231 Znak,Level 241 Znak,Level 26 Znak,Level 27 Znak,Level 28 Znak,Level 29 Znak,Level 212 Znak,Level 222 Znak"/>
    <w:link w:val="Nagwek2"/>
    <w:uiPriority w:val="99"/>
    <w:locked/>
    <w:rsid w:val="00CB039B"/>
    <w:rPr>
      <w:rFonts w:ascii="Calibri Light" w:hAnsi="Calibri Light" w:cs="Calibri Light"/>
      <w:b/>
      <w:bCs/>
      <w:sz w:val="26"/>
      <w:szCs w:val="26"/>
    </w:rPr>
  </w:style>
  <w:style w:type="character" w:customStyle="1" w:styleId="Nagwek3Znak">
    <w:name w:val="Nagłówek 3 Znak"/>
    <w:link w:val="Nagwek3"/>
    <w:uiPriority w:val="99"/>
    <w:locked/>
    <w:rsid w:val="00CB039B"/>
    <w:rPr>
      <w:rFonts w:ascii="Calibri Light" w:hAnsi="Calibri Light" w:cs="Calibri Light"/>
      <w:b/>
      <w:bCs/>
      <w:sz w:val="24"/>
      <w:szCs w:val="24"/>
    </w:rPr>
  </w:style>
  <w:style w:type="character" w:customStyle="1" w:styleId="Nagwek4Znak">
    <w:name w:val="Nagłówek 4 Znak"/>
    <w:link w:val="Nagwek4"/>
    <w:uiPriority w:val="99"/>
    <w:locked/>
    <w:rsid w:val="00004879"/>
    <w:rPr>
      <w:rFonts w:ascii="Calibri" w:hAnsi="Calibri" w:cs="Calibri"/>
      <w:b/>
      <w:bCs/>
      <w:sz w:val="28"/>
      <w:szCs w:val="28"/>
      <w:lang w:eastAsia="en-US"/>
    </w:rPr>
  </w:style>
  <w:style w:type="character" w:customStyle="1" w:styleId="Nagwek5Znak">
    <w:name w:val="Nagłówek 5 Znak"/>
    <w:link w:val="Nagwek5"/>
    <w:uiPriority w:val="99"/>
    <w:locked/>
    <w:rsid w:val="00004879"/>
    <w:rPr>
      <w:rFonts w:ascii="Calibri" w:hAnsi="Calibri" w:cs="Calibri"/>
      <w:b/>
      <w:bCs/>
      <w:i/>
      <w:iCs/>
      <w:sz w:val="26"/>
      <w:szCs w:val="26"/>
      <w:lang w:eastAsia="en-US"/>
    </w:rPr>
  </w:style>
  <w:style w:type="character" w:customStyle="1" w:styleId="Nagwek6Znak">
    <w:name w:val="Nagłówek 6 Znak"/>
    <w:link w:val="Nagwek6"/>
    <w:uiPriority w:val="99"/>
    <w:locked/>
    <w:rsid w:val="00C1752C"/>
    <w:rPr>
      <w:rFonts w:ascii="Arial" w:hAnsi="Arial" w:cs="Arial"/>
      <w:b/>
      <w:bCs/>
      <w:lang w:eastAsia="en-US"/>
    </w:rPr>
  </w:style>
  <w:style w:type="paragraph" w:styleId="Nagwek">
    <w:name w:val="header"/>
    <w:basedOn w:val="Normalny"/>
    <w:link w:val="NagwekZnak"/>
    <w:uiPriority w:val="99"/>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0F38F9"/>
  </w:style>
  <w:style w:type="paragraph" w:styleId="Stopka">
    <w:name w:val="footer"/>
    <w:basedOn w:val="Normalny"/>
    <w:link w:val="StopkaZnak"/>
    <w:uiPriority w:val="99"/>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0F38F9"/>
  </w:style>
  <w:style w:type="paragraph" w:styleId="Tekstdymka">
    <w:name w:val="Balloon Text"/>
    <w:basedOn w:val="Normalny"/>
    <w:link w:val="TekstdymkaZnak"/>
    <w:uiPriority w:val="99"/>
    <w:semiHidden/>
    <w:rsid w:val="000F38F9"/>
    <w:pPr>
      <w:spacing w:after="0" w:line="240" w:lineRule="auto"/>
    </w:pPr>
    <w:rPr>
      <w:rFonts w:ascii="Tahoma" w:hAnsi="Tahoma" w:cs="Times New Roman"/>
      <w:sz w:val="16"/>
      <w:szCs w:val="16"/>
      <w:lang/>
    </w:rPr>
  </w:style>
  <w:style w:type="character" w:customStyle="1" w:styleId="TekstdymkaZnak">
    <w:name w:val="Tekst dymka Znak"/>
    <w:link w:val="Tekstdymka"/>
    <w:uiPriority w:val="99"/>
    <w:semiHidden/>
    <w:locked/>
    <w:rsid w:val="000F38F9"/>
    <w:rPr>
      <w:rFonts w:ascii="Tahoma" w:hAnsi="Tahoma" w:cs="Tahoma"/>
      <w:sz w:val="16"/>
      <w:szCs w:val="16"/>
    </w:rPr>
  </w:style>
  <w:style w:type="character" w:styleId="Hipercze">
    <w:name w:val="Hyperlink"/>
    <w:uiPriority w:val="99"/>
    <w:rsid w:val="00B502B2"/>
    <w:rPr>
      <w:color w:val="0000FF"/>
      <w:u w:val="single"/>
    </w:rPr>
  </w:style>
  <w:style w:type="table" w:styleId="Tabela-Siatka">
    <w:name w:val="Table Grid"/>
    <w:basedOn w:val="Standardowy"/>
    <w:uiPriority w:val="99"/>
    <w:rsid w:val="00AF0B9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BE6755"/>
    <w:pPr>
      <w:ind w:left="720"/>
    </w:pPr>
  </w:style>
  <w:style w:type="paragraph" w:styleId="Zwykytekst">
    <w:name w:val="Plain Text"/>
    <w:basedOn w:val="Normalny"/>
    <w:link w:val="ZwykytekstZnak"/>
    <w:uiPriority w:val="99"/>
    <w:rsid w:val="000A78E6"/>
    <w:pPr>
      <w:spacing w:after="36" w:line="240" w:lineRule="auto"/>
    </w:pPr>
    <w:rPr>
      <w:rFonts w:ascii="Times New Roman" w:hAnsi="Times New Roman" w:cs="Times New Roman"/>
      <w:sz w:val="24"/>
      <w:szCs w:val="24"/>
      <w:lang/>
    </w:rPr>
  </w:style>
  <w:style w:type="character" w:customStyle="1" w:styleId="ZwykytekstZnak">
    <w:name w:val="Zwykły tekst Znak"/>
    <w:link w:val="Zwykytekst"/>
    <w:uiPriority w:val="99"/>
    <w:locked/>
    <w:rsid w:val="000A78E6"/>
    <w:rPr>
      <w:rFonts w:ascii="Times New Roman" w:hAnsi="Times New Roman" w:cs="Times New Roman"/>
      <w:sz w:val="24"/>
      <w:szCs w:val="24"/>
    </w:rPr>
  </w:style>
  <w:style w:type="paragraph" w:styleId="Tekstpodstawowy">
    <w:name w:val="Body Text"/>
    <w:basedOn w:val="Normalny"/>
    <w:link w:val="TekstpodstawowyZnak"/>
    <w:uiPriority w:val="99"/>
    <w:semiHidden/>
    <w:rsid w:val="00262493"/>
    <w:pPr>
      <w:spacing w:after="240"/>
      <w:jc w:val="both"/>
    </w:pPr>
    <w:rPr>
      <w:rFonts w:ascii="Times New Roman" w:hAnsi="Times New Roman" w:cs="Times New Roman"/>
      <w:sz w:val="24"/>
      <w:szCs w:val="24"/>
      <w:lang/>
    </w:rPr>
  </w:style>
  <w:style w:type="character" w:customStyle="1" w:styleId="TekstpodstawowyZnak">
    <w:name w:val="Tekst podstawowy Znak"/>
    <w:link w:val="Tekstpodstawowy"/>
    <w:uiPriority w:val="99"/>
    <w:semiHidden/>
    <w:locked/>
    <w:rsid w:val="00262493"/>
    <w:rPr>
      <w:rFonts w:ascii="Times New Roman" w:hAnsi="Times New Roman" w:cs="Times New Roman"/>
      <w:sz w:val="24"/>
      <w:szCs w:val="24"/>
    </w:rPr>
  </w:style>
  <w:style w:type="character" w:customStyle="1" w:styleId="alb">
    <w:name w:val="a_lb"/>
    <w:basedOn w:val="Domylnaczcionkaakapitu"/>
    <w:uiPriority w:val="99"/>
    <w:rsid w:val="00262493"/>
  </w:style>
  <w:style w:type="paragraph" w:styleId="Tekstprzypisukocowego">
    <w:name w:val="endnote text"/>
    <w:basedOn w:val="Normalny"/>
    <w:link w:val="TekstprzypisukocowegoZnak"/>
    <w:uiPriority w:val="99"/>
    <w:semiHidden/>
    <w:rsid w:val="00205346"/>
    <w:pPr>
      <w:spacing w:after="0" w:line="240" w:lineRule="auto"/>
    </w:pPr>
    <w:rPr>
      <w:rFonts w:cs="Times New Roman"/>
      <w:sz w:val="20"/>
      <w:szCs w:val="20"/>
      <w:lang/>
    </w:rPr>
  </w:style>
  <w:style w:type="character" w:customStyle="1" w:styleId="TekstprzypisukocowegoZnak">
    <w:name w:val="Tekst przypisu końcowego Znak"/>
    <w:link w:val="Tekstprzypisukocowego"/>
    <w:uiPriority w:val="99"/>
    <w:semiHidden/>
    <w:locked/>
    <w:rsid w:val="00205346"/>
    <w:rPr>
      <w:lang w:eastAsia="en-US"/>
    </w:rPr>
  </w:style>
  <w:style w:type="character" w:styleId="Odwoanieprzypisukocowego">
    <w:name w:val="endnote reference"/>
    <w:uiPriority w:val="99"/>
    <w:semiHidden/>
    <w:rsid w:val="00205346"/>
    <w:rPr>
      <w:vertAlign w:val="superscript"/>
    </w:rPr>
  </w:style>
  <w:style w:type="character" w:styleId="Odwoaniedokomentarza">
    <w:name w:val="annotation reference"/>
    <w:uiPriority w:val="99"/>
    <w:semiHidden/>
    <w:rsid w:val="00465979"/>
    <w:rPr>
      <w:sz w:val="16"/>
      <w:szCs w:val="16"/>
    </w:rPr>
  </w:style>
  <w:style w:type="paragraph" w:styleId="Tekstkomentarza">
    <w:name w:val="annotation text"/>
    <w:basedOn w:val="Normalny"/>
    <w:link w:val="TekstkomentarzaZnak"/>
    <w:uiPriority w:val="99"/>
    <w:semiHidden/>
    <w:rsid w:val="00465979"/>
    <w:pPr>
      <w:spacing w:line="240" w:lineRule="auto"/>
    </w:pPr>
    <w:rPr>
      <w:rFonts w:cs="Times New Roman"/>
      <w:sz w:val="20"/>
      <w:szCs w:val="20"/>
      <w:lang/>
    </w:rPr>
  </w:style>
  <w:style w:type="character" w:customStyle="1" w:styleId="TekstkomentarzaZnak">
    <w:name w:val="Tekst komentarza Znak"/>
    <w:link w:val="Tekstkomentarza"/>
    <w:uiPriority w:val="99"/>
    <w:semiHidden/>
    <w:locked/>
    <w:rsid w:val="00465979"/>
    <w:rPr>
      <w:lang w:eastAsia="en-US"/>
    </w:rPr>
  </w:style>
  <w:style w:type="paragraph" w:styleId="Tematkomentarza">
    <w:name w:val="annotation subject"/>
    <w:basedOn w:val="Tekstkomentarza"/>
    <w:next w:val="Tekstkomentarza"/>
    <w:link w:val="TematkomentarzaZnak"/>
    <w:uiPriority w:val="99"/>
    <w:semiHidden/>
    <w:rsid w:val="00465979"/>
    <w:rPr>
      <w:b/>
      <w:bCs/>
    </w:rPr>
  </w:style>
  <w:style w:type="character" w:customStyle="1" w:styleId="TematkomentarzaZnak">
    <w:name w:val="Temat komentarza Znak"/>
    <w:link w:val="Tematkomentarza"/>
    <w:uiPriority w:val="99"/>
    <w:semiHidden/>
    <w:locked/>
    <w:rsid w:val="00465979"/>
    <w:rPr>
      <w:b/>
      <w:bCs/>
      <w:lang w:eastAsia="en-US"/>
    </w:rPr>
  </w:style>
  <w:style w:type="paragraph" w:customStyle="1" w:styleId="Zwykytekst2">
    <w:name w:val="Zwykły tekst2"/>
    <w:basedOn w:val="Normalny"/>
    <w:uiPriority w:val="99"/>
    <w:rsid w:val="00DB3504"/>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pl-PL"/>
    </w:rPr>
  </w:style>
  <w:style w:type="paragraph" w:customStyle="1" w:styleId="Default">
    <w:name w:val="Default"/>
    <w:uiPriority w:val="99"/>
    <w:rsid w:val="00837D78"/>
    <w:pPr>
      <w:autoSpaceDE w:val="0"/>
      <w:autoSpaceDN w:val="0"/>
      <w:adjustRightInd w:val="0"/>
    </w:pPr>
    <w:rPr>
      <w:rFonts w:cs="Calibri"/>
      <w:color w:val="000000"/>
      <w:sz w:val="24"/>
      <w:szCs w:val="24"/>
    </w:rPr>
  </w:style>
  <w:style w:type="character" w:customStyle="1" w:styleId="st">
    <w:name w:val="st"/>
    <w:uiPriority w:val="99"/>
    <w:rsid w:val="00C13B77"/>
  </w:style>
  <w:style w:type="character" w:styleId="Uwydatnienie">
    <w:name w:val="Emphasis"/>
    <w:uiPriority w:val="99"/>
    <w:qFormat/>
    <w:rsid w:val="00C13B77"/>
    <w:rPr>
      <w:i/>
      <w:iCs/>
    </w:rPr>
  </w:style>
  <w:style w:type="paragraph" w:styleId="Bezodstpw">
    <w:name w:val="No Spacing"/>
    <w:uiPriority w:val="99"/>
    <w:qFormat/>
    <w:rsid w:val="00004879"/>
    <w:rPr>
      <w:rFonts w:cs="Calibri"/>
      <w:sz w:val="22"/>
      <w:szCs w:val="22"/>
      <w:lang w:eastAsia="en-US"/>
    </w:rPr>
  </w:style>
  <w:style w:type="paragraph" w:styleId="NormalnyWeb">
    <w:name w:val="Normal (Web)"/>
    <w:basedOn w:val="Normalny"/>
    <w:uiPriority w:val="99"/>
    <w:rsid w:val="00887ECC"/>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uiPriority w:val="99"/>
    <w:rsid w:val="00846578"/>
  </w:style>
  <w:style w:type="paragraph" w:customStyle="1" w:styleId="Bezodstpw1">
    <w:name w:val="Bez odstępów1"/>
    <w:aliases w:val="Tabela,No Spacing"/>
    <w:rsid w:val="00375BEF"/>
    <w:pPr>
      <w:spacing w:before="120" w:after="120"/>
      <w:jc w:val="both"/>
    </w:pPr>
    <w:rPr>
      <w:rFonts w:ascii="Calibri Light" w:eastAsia="Times New Roman" w:hAnsi="Calibri Light"/>
      <w:sz w:val="22"/>
      <w:szCs w:val="22"/>
      <w:lang w:eastAsia="en-US"/>
    </w:rPr>
  </w:style>
  <w:style w:type="paragraph" w:styleId="Poprawka">
    <w:name w:val="Revision"/>
    <w:hidden/>
    <w:uiPriority w:val="99"/>
    <w:semiHidden/>
    <w:rsid w:val="004F6AAC"/>
    <w:rPr>
      <w:rFonts w:cs="Calibri"/>
      <w:sz w:val="22"/>
      <w:szCs w:val="22"/>
      <w:lang w:eastAsia="en-US"/>
    </w:rPr>
  </w:style>
  <w:style w:type="character" w:styleId="UyteHipercze">
    <w:name w:val="FollowedHyperlink"/>
    <w:basedOn w:val="Domylnaczcionkaakapitu"/>
    <w:uiPriority w:val="99"/>
    <w:semiHidden/>
    <w:unhideWhenUsed/>
    <w:locked/>
    <w:rsid w:val="00715E06"/>
    <w:rPr>
      <w:color w:val="800080"/>
      <w:u w:val="single"/>
    </w:rPr>
  </w:style>
</w:styles>
</file>

<file path=word/webSettings.xml><?xml version="1.0" encoding="utf-8"?>
<w:webSettings xmlns:r="http://schemas.openxmlformats.org/officeDocument/2006/relationships" xmlns:w="http://schemas.openxmlformats.org/wordprocessingml/2006/main">
  <w:divs>
    <w:div w:id="516652550">
      <w:marLeft w:val="0"/>
      <w:marRight w:val="0"/>
      <w:marTop w:val="0"/>
      <w:marBottom w:val="0"/>
      <w:divBdr>
        <w:top w:val="none" w:sz="0" w:space="0" w:color="auto"/>
        <w:left w:val="none" w:sz="0" w:space="0" w:color="auto"/>
        <w:bottom w:val="none" w:sz="0" w:space="0" w:color="auto"/>
        <w:right w:val="none" w:sz="0" w:space="0" w:color="auto"/>
      </w:divBdr>
    </w:div>
    <w:div w:id="516652551">
      <w:marLeft w:val="0"/>
      <w:marRight w:val="0"/>
      <w:marTop w:val="0"/>
      <w:marBottom w:val="0"/>
      <w:divBdr>
        <w:top w:val="none" w:sz="0" w:space="0" w:color="auto"/>
        <w:left w:val="none" w:sz="0" w:space="0" w:color="auto"/>
        <w:bottom w:val="none" w:sz="0" w:space="0" w:color="auto"/>
        <w:right w:val="none" w:sz="0" w:space="0" w:color="auto"/>
      </w:divBdr>
    </w:div>
    <w:div w:id="516652552">
      <w:marLeft w:val="0"/>
      <w:marRight w:val="0"/>
      <w:marTop w:val="0"/>
      <w:marBottom w:val="0"/>
      <w:divBdr>
        <w:top w:val="none" w:sz="0" w:space="0" w:color="auto"/>
        <w:left w:val="none" w:sz="0" w:space="0" w:color="auto"/>
        <w:bottom w:val="none" w:sz="0" w:space="0" w:color="auto"/>
        <w:right w:val="none" w:sz="0" w:space="0" w:color="auto"/>
      </w:divBdr>
    </w:div>
    <w:div w:id="516652553">
      <w:marLeft w:val="0"/>
      <w:marRight w:val="0"/>
      <w:marTop w:val="0"/>
      <w:marBottom w:val="0"/>
      <w:divBdr>
        <w:top w:val="none" w:sz="0" w:space="0" w:color="auto"/>
        <w:left w:val="none" w:sz="0" w:space="0" w:color="auto"/>
        <w:bottom w:val="none" w:sz="0" w:space="0" w:color="auto"/>
        <w:right w:val="none" w:sz="0" w:space="0" w:color="auto"/>
      </w:divBdr>
    </w:div>
    <w:div w:id="516652554">
      <w:marLeft w:val="0"/>
      <w:marRight w:val="0"/>
      <w:marTop w:val="0"/>
      <w:marBottom w:val="0"/>
      <w:divBdr>
        <w:top w:val="none" w:sz="0" w:space="0" w:color="auto"/>
        <w:left w:val="none" w:sz="0" w:space="0" w:color="auto"/>
        <w:bottom w:val="none" w:sz="0" w:space="0" w:color="auto"/>
        <w:right w:val="none" w:sz="0" w:space="0" w:color="auto"/>
      </w:divBdr>
      <w:divsChild>
        <w:div w:id="516652558">
          <w:marLeft w:val="0"/>
          <w:marRight w:val="0"/>
          <w:marTop w:val="0"/>
          <w:marBottom w:val="0"/>
          <w:divBdr>
            <w:top w:val="none" w:sz="0" w:space="0" w:color="auto"/>
            <w:left w:val="none" w:sz="0" w:space="0" w:color="auto"/>
            <w:bottom w:val="none" w:sz="0" w:space="0" w:color="auto"/>
            <w:right w:val="none" w:sz="0" w:space="0" w:color="auto"/>
          </w:divBdr>
        </w:div>
      </w:divsChild>
    </w:div>
    <w:div w:id="516652555">
      <w:marLeft w:val="0"/>
      <w:marRight w:val="0"/>
      <w:marTop w:val="0"/>
      <w:marBottom w:val="0"/>
      <w:divBdr>
        <w:top w:val="none" w:sz="0" w:space="0" w:color="auto"/>
        <w:left w:val="none" w:sz="0" w:space="0" w:color="auto"/>
        <w:bottom w:val="none" w:sz="0" w:space="0" w:color="auto"/>
        <w:right w:val="none" w:sz="0" w:space="0" w:color="auto"/>
      </w:divBdr>
    </w:div>
    <w:div w:id="516652556">
      <w:marLeft w:val="0"/>
      <w:marRight w:val="0"/>
      <w:marTop w:val="0"/>
      <w:marBottom w:val="0"/>
      <w:divBdr>
        <w:top w:val="none" w:sz="0" w:space="0" w:color="auto"/>
        <w:left w:val="none" w:sz="0" w:space="0" w:color="auto"/>
        <w:bottom w:val="none" w:sz="0" w:space="0" w:color="auto"/>
        <w:right w:val="none" w:sz="0" w:space="0" w:color="auto"/>
      </w:divBdr>
    </w:div>
    <w:div w:id="5166525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pl/web/rdos-katowice/wof-i261392023zabezpieczenie-siedlisk-ptakow-na-stawach-hodowlanych-w-dolinie-gornej-wisly-lifevistul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8</Pages>
  <Words>3074</Words>
  <Characters>18445</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
  <LinksUpToDate>false</LinksUpToDate>
  <CharactersWithSpaces>21477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Lenovo User</dc:creator>
  <cp:keywords/>
  <dc:description/>
  <cp:lastModifiedBy>RDOS</cp:lastModifiedBy>
  <cp:revision>38</cp:revision>
  <cp:lastPrinted>2020-03-02T11:41:00Z</cp:lastPrinted>
  <dcterms:created xsi:type="dcterms:W3CDTF">2022-05-21T20:31:00Z</dcterms:created>
  <dcterms:modified xsi:type="dcterms:W3CDTF">2023-08-17T12:11:00Z</dcterms:modified>
</cp:coreProperties>
</file>