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DLA KANDYDATA NA STANOWISKO PROKURATORA</w:t>
      </w:r>
    </w:p>
    <w:p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:rsidTr="00DE497F">
        <w:tc>
          <w:tcPr>
            <w:tcW w:w="9062" w:type="dxa"/>
          </w:tcPr>
          <w:p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:rsidTr="00DE497F"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:rsidTr="00C42C57">
        <w:trPr>
          <w:trHeight w:val="8124"/>
        </w:trPr>
        <w:tc>
          <w:tcPr>
            <w:tcW w:w="9062" w:type="dxa"/>
          </w:tcPr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:rsidTr="00DE497F">
        <w:trPr>
          <w:trHeight w:val="1400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:rsidTr="00DE497F">
        <w:trPr>
          <w:trHeight w:val="3895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:rsidTr="00C42C57">
        <w:trPr>
          <w:trHeight w:val="8279"/>
        </w:trPr>
        <w:tc>
          <w:tcPr>
            <w:tcW w:w="9107" w:type="dxa"/>
          </w:tcPr>
          <w:p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Tr="00DE497F">
        <w:trPr>
          <w:trHeight w:val="2930"/>
        </w:trPr>
        <w:tc>
          <w:tcPr>
            <w:tcW w:w="9062" w:type="dxa"/>
          </w:tcPr>
          <w:p w:rsidR="00C42C57" w:rsidRPr="00AA6712" w:rsidRDefault="00C42C57" w:rsidP="00DE497F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</w:t>
            </w:r>
            <w:bookmarkStart w:id="0" w:name="_Hlk16062985"/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AA6712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:rsidTr="00DE497F">
        <w:trPr>
          <w:trHeight w:val="4843"/>
        </w:trPr>
        <w:tc>
          <w:tcPr>
            <w:tcW w:w="9062" w:type="dxa"/>
          </w:tcPr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:rsidTr="00C42C57">
        <w:trPr>
          <w:trHeight w:val="2650"/>
        </w:trPr>
        <w:tc>
          <w:tcPr>
            <w:tcW w:w="9062" w:type="dxa"/>
          </w:tcPr>
          <w:p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:rsidTr="00DE497F">
        <w:trPr>
          <w:trHeight w:val="5523"/>
        </w:trPr>
        <w:tc>
          <w:tcPr>
            <w:tcW w:w="9062" w:type="dxa"/>
            <w:gridSpan w:val="2"/>
          </w:tcPr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</w:t>
            </w:r>
            <w:r w:rsidR="00652148">
              <w:rPr>
                <w:rFonts w:ascii="Times New Roman" w:hAnsi="Times New Roman" w:cs="Times New Roman"/>
                <w:bCs/>
                <w:sz w:val="24"/>
                <w:szCs w:val="24"/>
              </w:rPr>
              <w:t>arodowi Polskiemu (Dz. U. z 2021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652148"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orzeczeniem**;</w:t>
            </w:r>
          </w:p>
          <w:p w:rsidR="00C42C57" w:rsidRDefault="00C42C57" w:rsidP="00652148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świadczenie, o którym mowa w art. 7 ust. 1 ustawy z dnia 18 października 2006 r. o ujawnianiu informacji o dokumentach organów bezpieczeństwa państwa z lat 1944 – 1990 oraz treśc</w:t>
            </w:r>
            <w:r w:rsidR="00652148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i tych dokumentów (Dz. U. z 2020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r. poz. </w:t>
            </w:r>
            <w:r w:rsidR="00652148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2141 ze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:rsidTr="00DE497F">
        <w:trPr>
          <w:trHeight w:val="1365"/>
        </w:trPr>
        <w:tc>
          <w:tcPr>
            <w:tcW w:w="4531" w:type="dxa"/>
          </w:tcPr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:rsidTr="00DE497F">
        <w:trPr>
          <w:trHeight w:val="748"/>
        </w:trPr>
        <w:tc>
          <w:tcPr>
            <w:tcW w:w="9062" w:type="dxa"/>
            <w:gridSpan w:val="2"/>
          </w:tcPr>
          <w:p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:rsidTr="00C42C57">
        <w:trPr>
          <w:trHeight w:val="5068"/>
        </w:trPr>
        <w:tc>
          <w:tcPr>
            <w:tcW w:w="9062" w:type="dxa"/>
            <w:gridSpan w:val="2"/>
          </w:tcPr>
          <w:p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Tr="00DE497F">
        <w:trPr>
          <w:trHeight w:val="13341"/>
        </w:trPr>
        <w:tc>
          <w:tcPr>
            <w:tcW w:w="9062" w:type="dxa"/>
          </w:tcPr>
          <w:p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2148" w:rsidRDefault="00652148" w:rsidP="00652148">
            <w:pPr>
              <w:ind w:left="171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Prokuratura Krajowa informuje, że:</w:t>
            </w:r>
          </w:p>
          <w:p w:rsidR="00652148" w:rsidRPr="00652148" w:rsidRDefault="00652148" w:rsidP="00652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2148" w:rsidRDefault="00652148" w:rsidP="00652148">
            <w:pPr>
              <w:pStyle w:val="Akapitzlist"/>
              <w:numPr>
                <w:ilvl w:val="0"/>
                <w:numId w:val="4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Krajowa z siedzibą przy ul. Postępu 3, 02 </w:t>
            </w:r>
            <w:r w:rsidR="005433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- 676 Warszawa tel. 22 12 51 594</w:t>
            </w:r>
            <w:bookmarkStart w:id="2" w:name="_GoBack"/>
            <w:bookmarkEnd w:id="2"/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email. biuro.podawcze</w:t>
            </w:r>
            <w:r w:rsidR="005433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.pk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5433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gov.pl.</w:t>
            </w:r>
          </w:p>
          <w:p w:rsidR="00652148" w:rsidRDefault="00652148" w:rsidP="00652148">
            <w:pPr>
              <w:pStyle w:val="Akapitzlist"/>
              <w:numPr>
                <w:ilvl w:val="0"/>
                <w:numId w:val="4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iod@pk.gov.pl.</w:t>
            </w:r>
          </w:p>
          <w:p w:rsidR="00652148" w:rsidRDefault="00652148" w:rsidP="00652148">
            <w:pPr>
              <w:pStyle w:val="Akapitzlist"/>
              <w:numPr>
                <w:ilvl w:val="0"/>
                <w:numId w:val="4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 powołaniem na stanowisko prokuratora.</w:t>
            </w:r>
          </w:p>
          <w:p w:rsidR="00652148" w:rsidRDefault="00652148" w:rsidP="00652148">
            <w:pPr>
              <w:pStyle w:val="Akapitzlist"/>
              <w:numPr>
                <w:ilvl w:val="0"/>
                <w:numId w:val="4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:rsidR="00652148" w:rsidRDefault="00652148" w:rsidP="00652148">
            <w:pPr>
              <w:pStyle w:val="Akapitzlist"/>
              <w:numPr>
                <w:ilvl w:val="0"/>
                <w:numId w:val="4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:rsidR="00652148" w:rsidRDefault="00652148" w:rsidP="00652148">
            <w:pPr>
              <w:pStyle w:val="Akapitzlist"/>
              <w:numPr>
                <w:ilvl w:val="0"/>
                <w:numId w:val="4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:rsidR="00652148" w:rsidRPr="00652148" w:rsidRDefault="00652148" w:rsidP="00652148">
            <w:pPr>
              <w:pStyle w:val="Akapitzlist"/>
              <w:numPr>
                <w:ilvl w:val="0"/>
                <w:numId w:val="4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:rsidR="00652148" w:rsidRDefault="00C42C57" w:rsidP="00652148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:rsidR="00652148" w:rsidRDefault="00652148" w:rsidP="00652148">
            <w:pPr>
              <w:ind w:left="108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2148" w:rsidRDefault="00C42C57" w:rsidP="00652148">
            <w:pPr>
              <w:pStyle w:val="Akapitzlist"/>
              <w:numPr>
                <w:ilvl w:val="0"/>
                <w:numId w:val="6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:rsidR="00C42C57" w:rsidRPr="00652148" w:rsidRDefault="00C42C57" w:rsidP="00652148">
            <w:pPr>
              <w:pStyle w:val="Akapitzlist"/>
              <w:numPr>
                <w:ilvl w:val="0"/>
                <w:numId w:val="6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jest obowiązkowe, aby uczestniczyć w procedurze powołania na stanowisko prokuratora, podanie danych w zakresie szerszym jest dobrowolne i wymaga wyrażenia zgody na ich przetwarzanie.</w:t>
            </w:r>
          </w:p>
        </w:tc>
      </w:tr>
    </w:tbl>
    <w:p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C42C57" w:rsidTr="00DE497F">
        <w:trPr>
          <w:trHeight w:val="5635"/>
        </w:trPr>
        <w:tc>
          <w:tcPr>
            <w:tcW w:w="9346" w:type="dxa"/>
            <w:gridSpan w:val="2"/>
          </w:tcPr>
          <w:p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:rsidR="00C42C57" w:rsidRPr="0031155C" w:rsidRDefault="00C42C57" w:rsidP="00DE497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:rsidR="00C42C57" w:rsidRPr="0031155C" w:rsidRDefault="00C42C57" w:rsidP="00BB5E20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 w:rsidR="00BB5E20">
              <w:rPr>
                <w:rFonts w:ascii="Times New Roman" w:hAnsi="Times New Roman" w:cs="Times New Roman"/>
                <w:bCs/>
                <w:sz w:val="24"/>
                <w:szCs w:val="24"/>
              </w:rPr>
              <w:t>arodowi Polskiemu (Dz. U. z 2021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BB5E20">
              <w:rPr>
                <w:rFonts w:ascii="Times New Roman" w:hAnsi="Times New Roman" w:cs="Times New Roman"/>
                <w:bCs/>
                <w:sz w:val="24"/>
                <w:szCs w:val="24"/>
              </w:rPr>
              <w:t>177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:rsidTr="00DE497F">
        <w:tc>
          <w:tcPr>
            <w:tcW w:w="9346" w:type="dxa"/>
            <w:gridSpan w:val="2"/>
          </w:tcPr>
          <w:p w:rsidR="00C42C57" w:rsidRPr="0031155C" w:rsidRDefault="00BB5E20" w:rsidP="00BB5E20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wyrażam zgodę/nie wyrażam zgody* na przetwarzanie przez Prokuraturę Krajową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 siedzibą przy ul. Postępu 3, 02 - 676 Warszawa teł. 22 12 51 471, e mail. biuro.podawcze@pk.gov.pl moich danych osobowych, innych niż określone w przepisach prawa, w tym danych osobowych, o których mowa w art. 9 ust. 1 RODO zawartych w przekazanych z mojej inicjatywy dokumentach, w celu i zakresie niezbędnym do przeprowadzenia procedury powołania na stanowisko prokuratora.</w:t>
            </w:r>
          </w:p>
        </w:tc>
      </w:tr>
      <w:tr w:rsidR="00C42C57" w:rsidTr="00DE497F">
        <w:tc>
          <w:tcPr>
            <w:tcW w:w="9346" w:type="dxa"/>
            <w:gridSpan w:val="2"/>
          </w:tcPr>
          <w:p w:rsidR="00C42C57" w:rsidRPr="005F12E6" w:rsidRDefault="00BB5E20" w:rsidP="00BB5E20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zapoznałem/zapoznałam* się z wszystkimi informacjami, o których mowa w art. 13 ust. 1 i ust. 2 RODO w związku z przetwarzaniem moich danych osobowych przez Prokuraturę Krajową z siedzibą przy ul. Postępu 3, 02 - 676 Warszawa tel. 22 12 51 471, email. biuro.podawcze@pk.gov.pl w celu i zakresie niezbędnym do przeprowadzenia procedury powołania na stanowisko prokuratora.</w:t>
            </w:r>
          </w:p>
        </w:tc>
      </w:tr>
      <w:tr w:rsidR="00C42C57" w:rsidRPr="009E77ED" w:rsidTr="00DE497F">
        <w:trPr>
          <w:trHeight w:val="1365"/>
        </w:trPr>
        <w:tc>
          <w:tcPr>
            <w:tcW w:w="4620" w:type="dxa"/>
          </w:tcPr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:rsidTr="00DE497F">
        <w:trPr>
          <w:trHeight w:val="253"/>
        </w:trPr>
        <w:tc>
          <w:tcPr>
            <w:tcW w:w="9346" w:type="dxa"/>
            <w:gridSpan w:val="2"/>
          </w:tcPr>
          <w:p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599" w:rsidRDefault="00F64599" w:rsidP="00754C28">
      <w:pPr>
        <w:spacing w:after="0" w:line="240" w:lineRule="auto"/>
      </w:pPr>
      <w:r>
        <w:separator/>
      </w:r>
    </w:p>
  </w:endnote>
  <w:endnote w:type="continuationSeparator" w:id="0">
    <w:p w:rsidR="00F64599" w:rsidRDefault="00F6459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599" w:rsidRDefault="00F64599" w:rsidP="00754C28">
      <w:pPr>
        <w:spacing w:after="0" w:line="240" w:lineRule="auto"/>
      </w:pPr>
      <w:r>
        <w:separator/>
      </w:r>
    </w:p>
  </w:footnote>
  <w:footnote w:type="continuationSeparator" w:id="0">
    <w:p w:rsidR="00F64599" w:rsidRDefault="00F6459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877283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C57"/>
    <w:rsid w:val="000312CC"/>
    <w:rsid w:val="000E25E3"/>
    <w:rsid w:val="001C718B"/>
    <w:rsid w:val="00543386"/>
    <w:rsid w:val="00652148"/>
    <w:rsid w:val="00754C28"/>
    <w:rsid w:val="00817A7B"/>
    <w:rsid w:val="0082307F"/>
    <w:rsid w:val="009014FE"/>
    <w:rsid w:val="009F1635"/>
    <w:rsid w:val="00B11C97"/>
    <w:rsid w:val="00BB5E20"/>
    <w:rsid w:val="00C42C57"/>
    <w:rsid w:val="00E83596"/>
    <w:rsid w:val="00F64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1666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Soja Łukasz (PO Koszalin)</cp:lastModifiedBy>
  <cp:revision>2</cp:revision>
  <cp:lastPrinted>2019-12-17T08:08:00Z</cp:lastPrinted>
  <dcterms:created xsi:type="dcterms:W3CDTF">2022-12-02T13:33:00Z</dcterms:created>
  <dcterms:modified xsi:type="dcterms:W3CDTF">2022-12-02T13:33:00Z</dcterms:modified>
</cp:coreProperties>
</file>