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81" w:rsidRPr="00027747" w:rsidRDefault="006D15E0">
      <w:pPr>
        <w:pStyle w:val="menfont"/>
        <w:rPr>
          <w:rFonts w:ascii="Garamond" w:hAnsi="Garamond"/>
        </w:rPr>
      </w:pPr>
    </w:p>
    <w:p w:rsidR="00027747" w:rsidRPr="00027747" w:rsidRDefault="009B57BD" w:rsidP="00027747">
      <w:pPr>
        <w:ind w:left="4956"/>
        <w:jc w:val="both"/>
        <w:rPr>
          <w:rFonts w:ascii="Garamond" w:hAnsi="Garamond"/>
          <w:i/>
          <w:sz w:val="28"/>
        </w:rPr>
      </w:pPr>
      <w:r>
        <w:rPr>
          <w:rFonts w:ascii="Garamond" w:hAnsi="Garamond"/>
          <w:i/>
          <w:sz w:val="28"/>
        </w:rPr>
        <w:t xml:space="preserve">           </w:t>
      </w:r>
      <w:r w:rsidR="00027747" w:rsidRPr="00027747">
        <w:rPr>
          <w:rFonts w:ascii="Garamond" w:hAnsi="Garamond"/>
          <w:i/>
          <w:sz w:val="28"/>
        </w:rPr>
        <w:t>Warszawa,  8  lutego 2019 r.</w:t>
      </w:r>
    </w:p>
    <w:p w:rsidR="00027747" w:rsidRPr="00027747" w:rsidRDefault="00027747" w:rsidP="00027747">
      <w:pPr>
        <w:jc w:val="both"/>
        <w:rPr>
          <w:rFonts w:ascii="Garamond" w:hAnsi="Garamond"/>
          <w:i/>
          <w:sz w:val="28"/>
        </w:rPr>
      </w:pPr>
    </w:p>
    <w:p w:rsidR="00027747" w:rsidRDefault="00027747" w:rsidP="00027747">
      <w:pPr>
        <w:jc w:val="both"/>
        <w:rPr>
          <w:rFonts w:ascii="Garamond" w:hAnsi="Garamond"/>
          <w:i/>
          <w:sz w:val="28"/>
        </w:rPr>
      </w:pPr>
    </w:p>
    <w:p w:rsidR="00B67234" w:rsidRPr="00027747" w:rsidRDefault="00B67234" w:rsidP="00027747">
      <w:pPr>
        <w:jc w:val="both"/>
        <w:rPr>
          <w:rFonts w:ascii="Garamond" w:hAnsi="Garamond"/>
          <w:i/>
          <w:sz w:val="28"/>
        </w:rPr>
      </w:pPr>
    </w:p>
    <w:p w:rsidR="00027747" w:rsidRPr="00027747" w:rsidRDefault="00027747" w:rsidP="00027747">
      <w:pPr>
        <w:jc w:val="both"/>
        <w:rPr>
          <w:rFonts w:ascii="Garamond" w:hAnsi="Garamond"/>
          <w:i/>
          <w:sz w:val="28"/>
        </w:rPr>
      </w:pPr>
    </w:p>
    <w:p w:rsidR="00027747" w:rsidRPr="00027747" w:rsidRDefault="00027747" w:rsidP="00027747">
      <w:pPr>
        <w:ind w:firstLine="708"/>
        <w:jc w:val="both"/>
        <w:rPr>
          <w:rFonts w:ascii="Garamond" w:hAnsi="Garamond"/>
          <w:i/>
          <w:sz w:val="28"/>
        </w:rPr>
      </w:pPr>
      <w:r w:rsidRPr="00027747">
        <w:rPr>
          <w:rFonts w:ascii="Garamond" w:hAnsi="Garamond"/>
          <w:i/>
          <w:sz w:val="28"/>
        </w:rPr>
        <w:t>Szanowni Państwo,</w:t>
      </w:r>
    </w:p>
    <w:p w:rsidR="00027747" w:rsidRPr="00027747" w:rsidRDefault="00027747" w:rsidP="00027747">
      <w:pPr>
        <w:ind w:firstLine="708"/>
        <w:jc w:val="both"/>
        <w:rPr>
          <w:rFonts w:ascii="Garamond" w:hAnsi="Garamond"/>
          <w:i/>
          <w:sz w:val="28"/>
        </w:rPr>
      </w:pPr>
      <w:r w:rsidRPr="00027747">
        <w:rPr>
          <w:rFonts w:ascii="Garamond" w:hAnsi="Garamond"/>
          <w:i/>
          <w:sz w:val="28"/>
        </w:rPr>
        <w:t>Nauczyciele i Dyrektorzy szkół,</w:t>
      </w:r>
    </w:p>
    <w:p w:rsidR="00027747" w:rsidRPr="00027747" w:rsidRDefault="00027747" w:rsidP="00027747">
      <w:pPr>
        <w:jc w:val="both"/>
        <w:rPr>
          <w:rFonts w:ascii="Garamond" w:hAnsi="Garamond"/>
          <w:sz w:val="28"/>
        </w:rPr>
      </w:pPr>
      <w:r w:rsidRPr="00027747">
        <w:rPr>
          <w:rFonts w:ascii="Garamond" w:hAnsi="Garamond"/>
          <w:sz w:val="28"/>
        </w:rPr>
        <w:t xml:space="preserve"> </w:t>
      </w:r>
    </w:p>
    <w:p w:rsidR="00027747" w:rsidRPr="00027747" w:rsidRDefault="00027747" w:rsidP="00027747">
      <w:pPr>
        <w:ind w:firstLine="708"/>
        <w:jc w:val="both"/>
        <w:rPr>
          <w:rFonts w:ascii="Garamond" w:hAnsi="Garamond"/>
          <w:sz w:val="28"/>
        </w:rPr>
      </w:pPr>
      <w:r w:rsidRPr="00027747">
        <w:rPr>
          <w:rFonts w:ascii="Garamond" w:hAnsi="Garamond"/>
          <w:sz w:val="28"/>
        </w:rPr>
        <w:t>doceniając szczególną rolę i odpowiedzialność nauczycieli, Rząd RP podejmuje szereg działań w celu wzmocnienia prestiżu tego zawodu. W</w:t>
      </w:r>
      <w:r w:rsidR="009B57BD">
        <w:rPr>
          <w:rFonts w:ascii="Garamond" w:hAnsi="Garamond"/>
          <w:sz w:val="28"/>
        </w:rPr>
        <w:t xml:space="preserve"> </w:t>
      </w:r>
      <w:r w:rsidRPr="00027747">
        <w:rPr>
          <w:rFonts w:ascii="Garamond" w:hAnsi="Garamond"/>
          <w:sz w:val="28"/>
        </w:rPr>
        <w:t>2017 r., po 5-letnim okresie zamrożenia płac nauczycieli, dokonaliśmy waloryzacji Państwa wynagrodzeń. Od kwietnia 2018 r. sukcesywnie realizujemy rządowy plan podniesienia pensji nauczycieli. To jeden z</w:t>
      </w:r>
      <w:r>
        <w:rPr>
          <w:rFonts w:ascii="Garamond" w:hAnsi="Garamond"/>
          <w:sz w:val="28"/>
        </w:rPr>
        <w:t> </w:t>
      </w:r>
      <w:r w:rsidRPr="00027747">
        <w:rPr>
          <w:rFonts w:ascii="Garamond" w:hAnsi="Garamond"/>
          <w:sz w:val="28"/>
        </w:rPr>
        <w:t>priorytetów w zakresie polityki oświatowej państwa.</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Dziś podpisałam rozporządzenie podwyższające od 1 stycznia br. o kolejne 5 proc. minimalne stawki wynagrodzenia zasadniczego. Zależy mi na tym, aby nauczyciele mogli jak najszybciej otrzymać wyższe pensje. Liczę, że w krótkim czasie samorządy wypłacą podwyższone wynagrodzenie z wyrównaniem od stycznia.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We wrześniu br., po raz kolejny w tym roku, wzrosną Państwa pensje. </w:t>
      </w:r>
      <w:r w:rsidRPr="00027747">
        <w:rPr>
          <w:rFonts w:ascii="Garamond" w:hAnsi="Garamond"/>
          <w:sz w:val="28"/>
        </w:rPr>
        <w:br/>
        <w:t xml:space="preserve">W wyniku przyspieszenia podwyższania płac od 1 września 2019 r. wynagrodzenie zasadnicze nauczyciela stażysty będzie wyższe o </w:t>
      </w:r>
      <w:r w:rsidRPr="00B67234">
        <w:rPr>
          <w:rFonts w:ascii="Garamond" w:hAnsi="Garamond"/>
          <w:b/>
          <w:sz w:val="28"/>
        </w:rPr>
        <w:t>371 zł</w:t>
      </w:r>
      <w:r w:rsidRPr="00027747">
        <w:rPr>
          <w:rFonts w:ascii="Garamond" w:hAnsi="Garamond"/>
          <w:sz w:val="28"/>
        </w:rPr>
        <w:t xml:space="preserve">, nauczyciela kontraktowego o </w:t>
      </w:r>
      <w:r w:rsidRPr="00B67234">
        <w:rPr>
          <w:rFonts w:ascii="Garamond" w:hAnsi="Garamond"/>
          <w:b/>
          <w:sz w:val="28"/>
        </w:rPr>
        <w:t>381 zł</w:t>
      </w:r>
      <w:r w:rsidRPr="00027747">
        <w:rPr>
          <w:rFonts w:ascii="Garamond" w:hAnsi="Garamond"/>
          <w:sz w:val="28"/>
        </w:rPr>
        <w:t xml:space="preserve">, nauczyciela mianowanego o </w:t>
      </w:r>
      <w:r w:rsidRPr="00B67234">
        <w:rPr>
          <w:rFonts w:ascii="Garamond" w:hAnsi="Garamond"/>
          <w:b/>
          <w:sz w:val="28"/>
        </w:rPr>
        <w:t>432 zł</w:t>
      </w:r>
      <w:r w:rsidRPr="00027747">
        <w:rPr>
          <w:rFonts w:ascii="Garamond" w:hAnsi="Garamond"/>
          <w:sz w:val="28"/>
        </w:rPr>
        <w:t xml:space="preserve"> i nauczyciela dyplomowanego o </w:t>
      </w:r>
      <w:r w:rsidRPr="00B67234">
        <w:rPr>
          <w:rFonts w:ascii="Garamond" w:hAnsi="Garamond"/>
          <w:b/>
          <w:sz w:val="28"/>
        </w:rPr>
        <w:t>508 zł</w:t>
      </w:r>
      <w:r w:rsidRPr="00027747">
        <w:rPr>
          <w:rFonts w:ascii="Garamond" w:hAnsi="Garamond"/>
          <w:sz w:val="28"/>
        </w:rPr>
        <w:t xml:space="preserve"> (w stosunku do 31 marca 2018 r.). Tym samym pensje wzrosną o </w:t>
      </w:r>
      <w:r w:rsidRPr="00B67234">
        <w:rPr>
          <w:rFonts w:ascii="Garamond" w:hAnsi="Garamond"/>
          <w:b/>
          <w:sz w:val="28"/>
        </w:rPr>
        <w:t>16,1 proc.</w:t>
      </w:r>
      <w:r w:rsidRPr="00027747">
        <w:rPr>
          <w:rFonts w:ascii="Garamond" w:hAnsi="Garamond"/>
          <w:sz w:val="28"/>
        </w:rPr>
        <w:t xml:space="preserve">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Przypominam, że samorząd terytorialny, zgodnie z przepisami ustawy – Karta Nauczyciela, ma istotny wpływ na kształtowanie pensji nauczycieli na swoim terenie. Ustala on m.in. wysokość części dodatków do wynagrodzenia zasadniczego. Samorząd posiada także kompetencje do zwiększania </w:t>
      </w:r>
      <w:r w:rsidRPr="00027747">
        <w:rPr>
          <w:rFonts w:ascii="Garamond" w:hAnsi="Garamond"/>
          <w:sz w:val="28"/>
        </w:rPr>
        <w:lastRenderedPageBreak/>
        <w:t>wynagrodzeń ponad minimalne kwoty wynikające z przepisów ustawowych i rozporządzenia. Dlatego też planuję  wzmocnienie udziału związków zawodowych w stanowieniu przepisów prawa miejscowego dotyczących istotnych składników wynagrodzenia nauczycieli. Przywrócimy obowiązek corocznego uchwalania przez samorządy regulaminów wynagradzania nauczycieli oraz uzgadniania ich z nauczycielskimi związkami zawodowymi.</w:t>
      </w:r>
    </w:p>
    <w:p w:rsidR="00027747" w:rsidRDefault="00027747" w:rsidP="00027747">
      <w:pPr>
        <w:jc w:val="both"/>
        <w:rPr>
          <w:rFonts w:ascii="Garamond" w:hAnsi="Garamond"/>
          <w:sz w:val="28"/>
        </w:rPr>
      </w:pPr>
    </w:p>
    <w:p w:rsidR="00027747" w:rsidRPr="00027747" w:rsidRDefault="00027747" w:rsidP="00B67234">
      <w:pPr>
        <w:ind w:firstLine="708"/>
        <w:jc w:val="both"/>
        <w:rPr>
          <w:rFonts w:ascii="Garamond" w:hAnsi="Garamond"/>
          <w:sz w:val="28"/>
        </w:rPr>
      </w:pPr>
      <w:r w:rsidRPr="00027747">
        <w:rPr>
          <w:rFonts w:ascii="Garamond" w:hAnsi="Garamond"/>
          <w:sz w:val="28"/>
        </w:rPr>
        <w:t>Podjęłam również prace legislacyjne, aby od 1 września br. zaczęły funkcjonować nowe regulacje wzmacniające Państwa zarobki.</w:t>
      </w:r>
      <w:r w:rsidR="00B67234">
        <w:rPr>
          <w:rFonts w:ascii="Garamond" w:hAnsi="Garamond"/>
          <w:sz w:val="28"/>
        </w:rPr>
        <w:t xml:space="preserve"> </w:t>
      </w:r>
      <w:r w:rsidRPr="00027747">
        <w:rPr>
          <w:rFonts w:ascii="Garamond" w:hAnsi="Garamond"/>
          <w:sz w:val="28"/>
        </w:rPr>
        <w:t xml:space="preserve">Ważnym wsparciem dla nauczycieli stażystów będzie </w:t>
      </w:r>
      <w:r w:rsidRPr="009B57BD">
        <w:rPr>
          <w:rFonts w:ascii="Garamond" w:hAnsi="Garamond"/>
          <w:b/>
          <w:sz w:val="28"/>
        </w:rPr>
        <w:t xml:space="preserve">dodatek </w:t>
      </w:r>
      <w:r w:rsidRPr="00B67234">
        <w:rPr>
          <w:rFonts w:ascii="Garamond" w:hAnsi="Garamond"/>
          <w:b/>
          <w:sz w:val="28"/>
        </w:rPr>
        <w:t>„</w:t>
      </w:r>
      <w:r w:rsidR="00DC3375">
        <w:rPr>
          <w:rFonts w:ascii="Garamond" w:hAnsi="Garamond"/>
          <w:b/>
          <w:sz w:val="28"/>
        </w:rPr>
        <w:t>n</w:t>
      </w:r>
      <w:r w:rsidRPr="00B67234">
        <w:rPr>
          <w:rFonts w:ascii="Garamond" w:hAnsi="Garamond"/>
          <w:b/>
          <w:sz w:val="28"/>
        </w:rPr>
        <w:t>a start”</w:t>
      </w:r>
      <w:r w:rsidRPr="00027747">
        <w:rPr>
          <w:rFonts w:ascii="Garamond" w:hAnsi="Garamond"/>
          <w:sz w:val="28"/>
        </w:rPr>
        <w:t>. Otrzymają oni dwukrotnie, w pierwszym oraz drugim roku stażu na</w:t>
      </w:r>
      <w:r w:rsidR="009B57BD">
        <w:rPr>
          <w:rFonts w:ascii="Garamond" w:hAnsi="Garamond"/>
          <w:sz w:val="28"/>
        </w:rPr>
        <w:t xml:space="preserve"> </w:t>
      </w:r>
      <w:r w:rsidRPr="00027747">
        <w:rPr>
          <w:rFonts w:ascii="Garamond" w:hAnsi="Garamond"/>
          <w:sz w:val="28"/>
        </w:rPr>
        <w:t xml:space="preserve">stopień nauczyciela kontraktowego, jednorazowe świadczenie w wysokości 1 000 zł.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Pragnę Państwa poinformować, że w ramowych planach nauczania zostanie zwiększona liczba godzin do dyspozycji dyrektora szkoły. Chcemy w taki sposób wzmocnić finansowanie wynagrodzeń nauczycieli za prowadzenie zajęć rozwijających zainteresowania uczniów. W szkole podstawowej zarówno na pierwszym, jak i drugim etapie kształcenia (klasy </w:t>
      </w:r>
      <w:r>
        <w:rPr>
          <w:rFonts w:ascii="Garamond" w:hAnsi="Garamond"/>
          <w:sz w:val="28"/>
        </w:rPr>
        <w:br/>
      </w:r>
      <w:r w:rsidRPr="00027747">
        <w:rPr>
          <w:rFonts w:ascii="Garamond" w:hAnsi="Garamond"/>
          <w:sz w:val="28"/>
        </w:rPr>
        <w:t xml:space="preserve">I-III oraz klasy IV-VIII) liczba godzin do dyspozycji dyrektora wzrośnie o 1 godzinę. Ta zmiana będzie dotyczyć również liceum ogólnokształcącego (zwiększenie o 1 godzinę).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Wśród planowanych zmian warto zwrócić uwagę na rozszerzenie uprawnienia do dodatku za wyróżniającą pracę dla nauczycieli kontraktowych oraz mianowanych. Dodatek ten dla nauczyciela kontraktowego będzie wynosił 200 zł, a dla nauczyciela mianowanego 400 zł. Przypomnę również, że nauczyciel dyplomowany otrzyma dodatek za wyróżniającą pracę, jak wcześniej zapisano w ustawie, w wysokości 500 zł.</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Ponadto w ramach prac nad zmianą ustawy – Karta Nauczyciela będą analizowane kwestie dotyczące minimalnych stawek i zakresu uprawnień do dodatków do wynagrodzenia zasadniczego. W szczególności dotyczy to dodatku za wychowawstwo i za warunki pracy.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W związku z kolejną podwyżką wynagrodzeń od 1 września 2019 r. zostanie znowelizowane rozporządzenie w sprawie minimalnych stawek wynagrodzenia zasadniczego nauczycieli […]. W ramach tej nowelizacji chcemy doprecyzować przepis dotyczący dodatku za wychowawstwo. Zależy nam na tym, aby przepisy jednoznacznie upoważniały do tego dodatku nauczycieli, którym powierzono opiekę nad oddziałem przedszkolnym.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lastRenderedPageBreak/>
        <w:t xml:space="preserve">Na sfinansowanie nowych rozwiązań dla nauczycieli w zakresie wynagrodzeń, oprócz 2,8 mld zł ujętych w podpisanej ustawie budżetowej, są zagwarantowane dodatkowe środki w budżecie państwa w wysokości ok. 1 mld zł. </w:t>
      </w:r>
    </w:p>
    <w:p w:rsidR="00027747" w:rsidRDefault="00027747" w:rsidP="00027747">
      <w:pPr>
        <w:ind w:firstLine="708"/>
        <w:jc w:val="both"/>
        <w:rPr>
          <w:rFonts w:ascii="Garamond" w:hAnsi="Garamond"/>
          <w:sz w:val="28"/>
        </w:rPr>
      </w:pPr>
    </w:p>
    <w:p w:rsidR="00027747" w:rsidRPr="00027747" w:rsidRDefault="00027747" w:rsidP="00B67234">
      <w:pPr>
        <w:ind w:firstLine="708"/>
        <w:jc w:val="both"/>
        <w:rPr>
          <w:rFonts w:ascii="Garamond" w:hAnsi="Garamond"/>
          <w:sz w:val="28"/>
        </w:rPr>
      </w:pPr>
      <w:r w:rsidRPr="00027747">
        <w:rPr>
          <w:rFonts w:ascii="Garamond" w:hAnsi="Garamond"/>
          <w:sz w:val="28"/>
        </w:rPr>
        <w:t xml:space="preserve">Podzielam Państwa opinię, że system wynagradzania nauczycieli wymaga  zmiany. To kluczowe, aby wprowadzić nowe rozwiązania – jednoznaczne i zrozumiałe. System wynagradzania nauczycieli powinien być czytelnym mechanizmem motywującym najlepszych do pracy w szkole. Dwukrotnie podejmowałam próby wypracowania nowego modelu wynagrodzeń wspólnie z przedstawicielami samorządu terytorialnego i  nauczycielskich związków zawodowych. Nie powiodły się. Dlatego też zleciłam Instytutowi Badań Edukacyjnych przeprowadzenie szczegółowej analizy dotychczasowego systemu oraz opracowanie propozycji kierunków jego zmiany. Wyniki analizy dokonanej przez ekspertów IBE zostaną przedstawione do 30 czerwca 2019 r.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Mam nadzieję, że podjęte działania w satysfakcjonujący sposób przyczynią się do polepszenia warunków Państwa pracy.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sz w:val="28"/>
        </w:rPr>
      </w:pPr>
      <w:r w:rsidRPr="00027747">
        <w:rPr>
          <w:rFonts w:ascii="Garamond" w:hAnsi="Garamond"/>
          <w:sz w:val="28"/>
        </w:rPr>
        <w:t xml:space="preserve">Uprzejmie proszę Państwa Dyrektorów o zapoznanie nauczycieli z treścią listu oraz poinformowanie o tym do końca lutego br. właściwego Kuratora Oświaty. To ważne, aby wszyscy nauczyciele mogli dowiedzieć się o planowanych działaniach na rzecz podniesienia ich wynagrodzeń.  </w:t>
      </w:r>
    </w:p>
    <w:p w:rsidR="00027747" w:rsidRPr="00027747" w:rsidRDefault="00027747" w:rsidP="00027747">
      <w:pPr>
        <w:jc w:val="both"/>
        <w:rPr>
          <w:rFonts w:ascii="Garamond" w:hAnsi="Garamond"/>
          <w:sz w:val="28"/>
        </w:rPr>
      </w:pPr>
    </w:p>
    <w:p w:rsidR="00027747" w:rsidRPr="00027747" w:rsidRDefault="00027747" w:rsidP="00027747">
      <w:pPr>
        <w:ind w:firstLine="708"/>
        <w:jc w:val="both"/>
        <w:rPr>
          <w:rFonts w:ascii="Garamond" w:hAnsi="Garamond"/>
          <w:i/>
          <w:sz w:val="28"/>
        </w:rPr>
      </w:pPr>
      <w:r w:rsidRPr="00027747">
        <w:rPr>
          <w:rFonts w:ascii="Garamond" w:hAnsi="Garamond"/>
          <w:i/>
          <w:sz w:val="28"/>
        </w:rPr>
        <w:t xml:space="preserve">Łączę wyrazy szacunku </w:t>
      </w:r>
    </w:p>
    <w:p w:rsidR="00027747" w:rsidRDefault="00027747" w:rsidP="00027747">
      <w:pPr>
        <w:jc w:val="both"/>
        <w:rPr>
          <w:rFonts w:ascii="Garamond" w:hAnsi="Garamond"/>
          <w:i/>
          <w:sz w:val="28"/>
        </w:rPr>
      </w:pPr>
    </w:p>
    <w:p w:rsidR="00027747" w:rsidRPr="00027747" w:rsidRDefault="00027747" w:rsidP="00027747">
      <w:pPr>
        <w:ind w:left="708"/>
        <w:jc w:val="both"/>
        <w:rPr>
          <w:rFonts w:ascii="Garamond" w:hAnsi="Garamond"/>
          <w:i/>
          <w:sz w:val="28"/>
        </w:rPr>
      </w:pPr>
      <w:r w:rsidRPr="00027747">
        <w:rPr>
          <w:rFonts w:ascii="Garamond" w:hAnsi="Garamond"/>
          <w:i/>
          <w:sz w:val="28"/>
        </w:rPr>
        <w:t>Anna Zalewska</w:t>
      </w:r>
    </w:p>
    <w:p w:rsidR="00027747" w:rsidRPr="00027747" w:rsidRDefault="00027747" w:rsidP="00027747">
      <w:pPr>
        <w:ind w:left="708"/>
        <w:jc w:val="both"/>
        <w:rPr>
          <w:rFonts w:ascii="Garamond" w:hAnsi="Garamond"/>
          <w:i/>
          <w:sz w:val="28"/>
        </w:rPr>
      </w:pPr>
      <w:r w:rsidRPr="00027747">
        <w:rPr>
          <w:rFonts w:ascii="Garamond" w:hAnsi="Garamond"/>
          <w:i/>
          <w:sz w:val="28"/>
        </w:rPr>
        <w:t xml:space="preserve">Minister Edukacji Narodowej </w:t>
      </w:r>
    </w:p>
    <w:p w:rsidR="00312C81" w:rsidRPr="00027747" w:rsidRDefault="006D15E0">
      <w:pPr>
        <w:pStyle w:val="menfont"/>
        <w:rPr>
          <w:rFonts w:ascii="Garamond" w:hAnsi="Garamond"/>
          <w:i/>
        </w:rPr>
      </w:pPr>
      <w:bookmarkStart w:id="0" w:name="_GoBack"/>
      <w:bookmarkEnd w:id="0"/>
    </w:p>
    <w:sectPr w:rsidR="00312C81" w:rsidRPr="00027747" w:rsidSect="00B67234">
      <w:footerReference w:type="default" r:id="rId6"/>
      <w:headerReference w:type="first" r:id="rId7"/>
      <w:footerReference w:type="first" r:id="rId8"/>
      <w:pgSz w:w="11906" w:h="16838"/>
      <w:pgMar w:top="1701" w:right="1701" w:bottom="709"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E0" w:rsidRDefault="006D15E0">
      <w:r>
        <w:separator/>
      </w:r>
    </w:p>
  </w:endnote>
  <w:endnote w:type="continuationSeparator" w:id="0">
    <w:p w:rsidR="006D15E0" w:rsidRDefault="006D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C37F7A">
    <w:pPr>
      <w:pStyle w:val="Stopka"/>
    </w:pPr>
    <w:r>
      <w:rPr>
        <w:noProof/>
      </w:rPr>
      <w:drawing>
        <wp:anchor distT="0" distB="0" distL="114300" distR="114300" simplePos="0" relativeHeight="251659264" behindDoc="1" locked="1" layoutInCell="0" allowOverlap="0">
          <wp:simplePos x="0" y="0"/>
          <wp:positionH relativeFrom="page">
            <wp:align>center</wp:align>
          </wp:positionH>
          <wp:positionV relativeFrom="page">
            <wp:align>bottom</wp:align>
          </wp:positionV>
          <wp:extent cx="5391150" cy="1095375"/>
          <wp:effectExtent l="0" t="0" r="0" b="0"/>
          <wp:wrapNone/>
          <wp:docPr id="26" name="Obraz 26"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81" w:rsidRDefault="00C37F7A">
    <w:pPr>
      <w:pStyle w:val="Stopka"/>
    </w:pPr>
    <w:r>
      <w:rPr>
        <w:noProof/>
      </w:rPr>
      <w:drawing>
        <wp:anchor distT="0" distB="0" distL="114300" distR="114300" simplePos="0" relativeHeight="251658240" behindDoc="1" locked="1" layoutInCell="1" allowOverlap="0">
          <wp:simplePos x="0" y="0"/>
          <wp:positionH relativeFrom="page">
            <wp:posOffset>1086485</wp:posOffset>
          </wp:positionH>
          <wp:positionV relativeFrom="page">
            <wp:posOffset>10144125</wp:posOffset>
          </wp:positionV>
          <wp:extent cx="5391150" cy="542925"/>
          <wp:effectExtent l="0" t="0" r="0" b="0"/>
          <wp:wrapTopAndBottom/>
          <wp:docPr id="28" name="Obraz 28"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1150" cy="5429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E0" w:rsidRDefault="006D15E0">
      <w:r>
        <w:separator/>
      </w:r>
    </w:p>
  </w:footnote>
  <w:footnote w:type="continuationSeparator" w:id="0">
    <w:p w:rsidR="006D15E0" w:rsidRDefault="006D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02" w:rsidRPr="00240789" w:rsidRDefault="00C37F7A" w:rsidP="001F1102">
    <w:pPr>
      <w:pStyle w:val="Nagwek"/>
      <w:jc w:val="center"/>
      <w:rPr>
        <w:rFonts w:asciiTheme="majorHAnsi" w:hAnsiTheme="majorHAnsi" w:cs="Times New Roman"/>
        <w:sz w:val="34"/>
        <w:szCs w:val="34"/>
      </w:rPr>
    </w:pPr>
    <w:r w:rsidRPr="00240789">
      <w:rPr>
        <w:rFonts w:asciiTheme="majorHAnsi" w:hAnsiTheme="majorHAnsi" w:cs="Times New Roman"/>
        <w:sz w:val="34"/>
        <w:szCs w:val="34"/>
      </w:rPr>
      <w:t>MINISTER EDUKACJI NARODOWEJ</w:t>
    </w:r>
  </w:p>
  <w:p w:rsidR="001F1102" w:rsidRPr="0049148D" w:rsidRDefault="00C37F7A" w:rsidP="001F1102">
    <w:pPr>
      <w:pStyle w:val="Nagwek"/>
      <w:jc w:val="center"/>
      <w:rPr>
        <w:rFonts w:asciiTheme="majorHAnsi" w:hAnsiTheme="majorHAnsi"/>
        <w:sz w:val="26"/>
        <w:szCs w:val="26"/>
      </w:rPr>
    </w:pPr>
    <w:r w:rsidRPr="002E763F">
      <w:rPr>
        <w:rFonts w:asciiTheme="majorHAnsi" w:hAnsiTheme="majorHAnsi"/>
        <w:sz w:val="26"/>
        <w:szCs w:val="26"/>
      </w:rPr>
      <w:t>ANNA ZALEWSKA</w:t>
    </w:r>
  </w:p>
  <w:p w:rsidR="001F1102" w:rsidRDefault="00C37F7A" w:rsidP="001F1102">
    <w:pPr>
      <w:pStyle w:val="Nagwek"/>
    </w:pPr>
    <w:r>
      <w:rPr>
        <w:noProof/>
      </w:rPr>
      <w:drawing>
        <wp:anchor distT="0" distB="180340" distL="114300" distR="114300" simplePos="0" relativeHeight="251660288"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p w:rsidR="00312C81" w:rsidRPr="001F1102" w:rsidRDefault="006D15E0" w:rsidP="001F110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47"/>
    <w:rsid w:val="00027747"/>
    <w:rsid w:val="00077C4E"/>
    <w:rsid w:val="0065451B"/>
    <w:rsid w:val="006D15E0"/>
    <w:rsid w:val="009B57BD"/>
    <w:rsid w:val="00B67234"/>
    <w:rsid w:val="00B707D9"/>
    <w:rsid w:val="00C37F7A"/>
    <w:rsid w:val="00CD16B0"/>
    <w:rsid w:val="00DC3375"/>
    <w:rsid w:val="00DE6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Arial" w:hAnsi="Arial" w:cs="Arial"/>
      <w:sz w:val="24"/>
      <w:szCs w:val="24"/>
    </w:rPr>
  </w:style>
  <w:style w:type="paragraph" w:customStyle="1" w:styleId="menfont">
    <w:name w:val="men font"/>
    <w:basedOn w:val="Normalny"/>
  </w:style>
  <w:style w:type="paragraph" w:styleId="Tekstdymka">
    <w:name w:val="Balloon Text"/>
    <w:basedOn w:val="Normalny"/>
    <w:link w:val="TekstdymkaZnak"/>
    <w:semiHidden/>
    <w:unhideWhenUsed/>
    <w:rsid w:val="00B707D9"/>
    <w:rPr>
      <w:rFonts w:ascii="Segoe UI" w:hAnsi="Segoe UI" w:cs="Segoe UI"/>
      <w:sz w:val="18"/>
      <w:szCs w:val="18"/>
    </w:rPr>
  </w:style>
  <w:style w:type="character" w:customStyle="1" w:styleId="TekstdymkaZnak">
    <w:name w:val="Tekst dymka Znak"/>
    <w:basedOn w:val="Domylnaczcionkaakapitu"/>
    <w:link w:val="Tekstdymka"/>
    <w:semiHidden/>
    <w:rsid w:val="00B70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4412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2019-02-08T15:24:00Z</dcterms:created>
  <dcterms:modified xsi:type="dcterms:W3CDTF">2019-02-08T15:24:00Z</dcterms:modified>
</cp:coreProperties>
</file>