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5365DF4F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EB3B3F">
        <w:rPr>
          <w:rFonts w:asciiTheme="minorHAnsi" w:hAnsiTheme="minorHAnsi"/>
          <w:b/>
          <w:bCs/>
        </w:rPr>
        <w:t>4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5D40CD9E" w14:textId="1100AF2F" w:rsidR="001B7F6F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Додаток № 7. Декларація особи, яка звертається за харчовою допомогою за Програмою Європейських фондів продовольчої допомоги 2021-2027 - Підпрограма 202</w:t>
      </w:r>
      <w:r w:rsidR="00EB3B3F">
        <w:rPr>
          <w:b/>
          <w:bCs/>
        </w:rPr>
        <w:t>4</w:t>
      </w:r>
    </w:p>
    <w:p w14:paraId="44D0AEBD" w14:textId="1A1D0DF4" w:rsidR="0054615C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(стосується кваліфікованих осіб, включених до списку центру соціального захисту населення)</w:t>
      </w:r>
      <w:r w:rsidR="000B409D" w:rsidRPr="001B7F6F">
        <w:rPr>
          <w:b/>
          <w:bCs/>
        </w:rP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3F4B6E56" w:rsidR="000B409D" w:rsidRDefault="000B409D">
      <w:r>
        <w:t xml:space="preserve">1. Imię i nazwisko </w:t>
      </w:r>
      <w:r w:rsidR="00B005CA">
        <w:t>osoby</w:t>
      </w:r>
      <w:r w:rsidR="001B7F6F">
        <w:t xml:space="preserve"> / </w:t>
      </w:r>
      <w:r w:rsidR="001B7F6F" w:rsidRPr="001B7F6F">
        <w:t>Ім’я та прізвище</w:t>
      </w:r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32486A8" w:rsidR="000B409D" w:rsidRDefault="000B409D">
      <w:r>
        <w:t>2. informacja o osobie/rodzinie</w:t>
      </w:r>
      <w:r w:rsidR="001B7F6F">
        <w:t xml:space="preserve"> / </w:t>
      </w:r>
      <w:r w:rsidR="001B7F6F" w:rsidRPr="001B7F6F">
        <w:t xml:space="preserve">Інформація про особу/родину  </w:t>
      </w:r>
    </w:p>
    <w:p w14:paraId="4D83839F" w14:textId="42864D93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1B7F6F">
        <w:rPr>
          <w:b/>
          <w:bCs/>
          <w:i/>
          <w:iCs/>
          <w:u w:val="single"/>
        </w:rPr>
        <w:t xml:space="preserve"> / </w:t>
      </w:r>
      <w:r w:rsidR="001B7F6F" w:rsidRPr="001B7F6F">
        <w:rPr>
          <w:b/>
          <w:bCs/>
          <w:i/>
          <w:iCs/>
          <w:u w:val="single"/>
        </w:rPr>
        <w:t>Вибрати відповідний варіант відповіді в пунктах a,b,c</w:t>
      </w:r>
    </w:p>
    <w:p w14:paraId="495D40EE" w14:textId="5986023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1B7F6F">
        <w:rPr>
          <w:b/>
          <w:bCs/>
        </w:rPr>
        <w:t xml:space="preserve"> / </w:t>
      </w:r>
      <w:r w:rsidR="001B7F6F" w:rsidRPr="001B7F6F">
        <w:rPr>
          <w:b/>
          <w:bCs/>
        </w:rPr>
        <w:t>статус особи</w:t>
      </w:r>
      <w:r w:rsidRPr="00AF3C7F">
        <w:rPr>
          <w:b/>
          <w:bCs/>
        </w:rPr>
        <w:t xml:space="preserve">                                                                                                         </w:t>
      </w:r>
    </w:p>
    <w:p w14:paraId="1990BFF5" w14:textId="0F32224E" w:rsidR="0054615C" w:rsidRDefault="000B409D" w:rsidP="0054615C">
      <w:pPr>
        <w:ind w:firstLine="284"/>
      </w:pPr>
      <w:r>
        <w:t>1) osoba samotnie gospodarująca</w:t>
      </w:r>
      <w:r w:rsidR="000D4958">
        <w:t xml:space="preserve"> / </w:t>
      </w:r>
      <w:r>
        <w:t xml:space="preserve">  </w:t>
      </w:r>
      <w:r w:rsidR="000D4958" w:rsidRPr="000D4958">
        <w:t xml:space="preserve">самотня особа            </w:t>
      </w:r>
      <w:r>
        <w:t xml:space="preserve">       2) osoba w rodzinie</w:t>
      </w:r>
      <w:r w:rsidR="000D4958">
        <w:t xml:space="preserve"> / </w:t>
      </w:r>
      <w:r>
        <w:t xml:space="preserve"> </w:t>
      </w:r>
      <w:r w:rsidR="000D4958" w:rsidRPr="000D4958">
        <w:t xml:space="preserve">особа з родиною      </w:t>
      </w:r>
    </w:p>
    <w:p w14:paraId="6120D725" w14:textId="32A2E54A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  <w:r w:rsidR="00846D4C">
        <w:t xml:space="preserve">/ </w:t>
      </w:r>
      <w:r w:rsidR="00846D4C" w:rsidRPr="00846D4C">
        <w:t>дохід особи/родини  в співвідношенні до критеріїв доходу, встановленому відповідно до ст.8 Закону про соціальну допомогу від 12.03.2004 року</w:t>
      </w:r>
    </w:p>
    <w:p w14:paraId="43EA88AC" w14:textId="43A76909" w:rsidR="000B409D" w:rsidRDefault="000B409D" w:rsidP="00B87C1E">
      <w:pPr>
        <w:ind w:firstLine="284"/>
      </w:pPr>
      <w:r>
        <w:t xml:space="preserve"> 1) do 100%</w:t>
      </w:r>
      <w:r w:rsidR="00846D4C">
        <w:t xml:space="preserve"> /</w:t>
      </w:r>
      <w:r>
        <w:t xml:space="preserve"> </w:t>
      </w:r>
      <w:r w:rsidR="00846D4C" w:rsidRPr="00846D4C">
        <w:t>до 100%</w:t>
      </w:r>
      <w:r>
        <w:t xml:space="preserve">               2)  100% -</w:t>
      </w:r>
      <w:r w:rsidR="00AD6AA8">
        <w:t>2</w:t>
      </w:r>
      <w:r w:rsidR="007D7260">
        <w:t>6</w:t>
      </w:r>
      <w:r w:rsidR="00A91988">
        <w:t>5</w:t>
      </w:r>
      <w:r>
        <w:t xml:space="preserve">%                </w:t>
      </w:r>
    </w:p>
    <w:p w14:paraId="178A0D59" w14:textId="2AA1B7BE" w:rsidR="000B409D" w:rsidRPr="008625E3" w:rsidRDefault="00C227F8">
      <w:pPr>
        <w:rPr>
          <w:b/>
          <w:bCs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8625E3">
        <w:t xml:space="preserve">: / </w:t>
      </w:r>
      <w:r w:rsidR="008625E3" w:rsidRPr="008625E3">
        <w:rPr>
          <w:b/>
          <w:bCs/>
        </w:rPr>
        <w:t>привід для надання допомоги</w:t>
      </w:r>
      <w:r w:rsidR="008625E3" w:rsidRPr="008625E3">
        <w:rPr>
          <w:b/>
          <w:bCs/>
          <w:vertAlign w:val="superscript"/>
        </w:rPr>
        <w:t>2</w:t>
      </w:r>
      <w:r w:rsidR="008625E3" w:rsidRPr="008625E3">
        <w:rPr>
          <w:b/>
          <w:bCs/>
        </w:rPr>
        <w:t xml:space="preserve">:  </w:t>
      </w:r>
    </w:p>
    <w:p w14:paraId="262EC129" w14:textId="0586A2D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r w:rsidR="0085779D" w:rsidRPr="0085779D">
        <w:rPr>
          <w:sz w:val="20"/>
          <w:szCs w:val="20"/>
        </w:rPr>
        <w:t>бідність</w:t>
      </w:r>
      <w:r w:rsidR="000B409D" w:rsidRPr="0099079E">
        <w:rPr>
          <w:sz w:val="20"/>
          <w:szCs w:val="20"/>
        </w:rPr>
        <w:t>;</w:t>
      </w:r>
    </w:p>
    <w:p w14:paraId="6AB513B7" w14:textId="7FF9FC0F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85779D">
        <w:rPr>
          <w:sz w:val="20"/>
          <w:szCs w:val="20"/>
        </w:rPr>
        <w:t xml:space="preserve"> / </w:t>
      </w:r>
      <w:r w:rsidR="0085779D" w:rsidRPr="0085779D">
        <w:rPr>
          <w:sz w:val="20"/>
          <w:szCs w:val="20"/>
        </w:rPr>
        <w:t>бездомність</w:t>
      </w:r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3CBB34EE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r w:rsidR="0085779D" w:rsidRPr="0085779D">
        <w:rPr>
          <w:sz w:val="20"/>
          <w:szCs w:val="20"/>
        </w:rPr>
        <w:t>інвалідність</w:t>
      </w:r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1956DD2F" w14:textId="44DD6D22" w:rsidR="000B409D" w:rsidRPr="0099079E" w:rsidRDefault="00C227F8" w:rsidP="0085779D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422BF54C">
                <wp:simplePos x="0" y="0"/>
                <wp:positionH relativeFrom="column">
                  <wp:posOffset>281305</wp:posOffset>
                </wp:positionH>
                <wp:positionV relativeFrom="paragraph">
                  <wp:posOffset>408778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00E25D4" id="_x0000_t109" coordsize="21600,21600" o:spt="109" path="m,l,21600r21600,l21600,xe">
                <v:stroke joinstyle="miter"/>
                <v:path gradientshapeok="t" o:connecttype="rect"/>
              </v:shapetype>
              <v:shape id="AutoShape 25" o:spid="_x0000_s1026" type="#_x0000_t109" style="position:absolute;margin-left:22.15pt;margin-top:32.2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zhwG53AAA&#10;AAcBAAAPAAAAAAAAAAAAAAAAAGYEAABkcnMvZG93bnJldi54bWxQSwUGAAAAAAQABADzAAAAbwUA&#10;AAAA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r w:rsidR="0085779D" w:rsidRPr="0085779D">
        <w:rPr>
          <w:sz w:val="20"/>
          <w:szCs w:val="20"/>
        </w:rPr>
        <w:t xml:space="preserve">потреба в захисті материнства або </w:t>
      </w:r>
      <w:r w:rsidR="0085779D">
        <w:rPr>
          <w:sz w:val="20"/>
          <w:szCs w:val="20"/>
        </w:rPr>
        <w:t xml:space="preserve">  </w:t>
      </w:r>
      <w:r w:rsidR="0085779D" w:rsidRPr="0085779D">
        <w:rPr>
          <w:sz w:val="20"/>
          <w:szCs w:val="20"/>
        </w:rPr>
        <w:t>багатодітність</w:t>
      </w:r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34702094" w14:textId="6DA5D35C" w:rsidR="0054615C" w:rsidRDefault="0085779D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767F74D3">
                <wp:simplePos x="0" y="0"/>
                <wp:positionH relativeFrom="column">
                  <wp:posOffset>288290</wp:posOffset>
                </wp:positionH>
                <wp:positionV relativeFrom="paragraph">
                  <wp:posOffset>343062</wp:posOffset>
                </wp:positionV>
                <wp:extent cx="285115" cy="200025"/>
                <wp:effectExtent l="0" t="0" r="19685" b="2857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BDBBD4" id="AutoShape 28" o:spid="_x0000_s1026" type="#_x0000_t109" style="position:absolute;margin-left:22.7pt;margin-top:27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" filled="f" strokeweight="1pt"/>
            </w:pict>
          </mc:Fallback>
        </mc:AlternateContent>
      </w:r>
      <w:r w:rsidR="002A78D5">
        <w:rPr>
          <w:sz w:val="20"/>
          <w:szCs w:val="20"/>
        </w:rPr>
        <w:t>t</w:t>
      </w:r>
      <w:r w:rsidR="002A78D5"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="002A78D5" w:rsidRPr="0099079E">
        <w:rPr>
          <w:sz w:val="20"/>
          <w:szCs w:val="20"/>
        </w:rPr>
        <w:t>uzupełniającą</w:t>
      </w:r>
      <w:r>
        <w:rPr>
          <w:sz w:val="20"/>
          <w:szCs w:val="20"/>
        </w:rPr>
        <w:t xml:space="preserve"> /</w:t>
      </w:r>
      <w:r w:rsidRPr="0085779D">
        <w:t xml:space="preserve"> </w:t>
      </w:r>
      <w:r w:rsidRPr="0085779D">
        <w:rPr>
          <w:sz w:val="20"/>
          <w:szCs w:val="20"/>
        </w:rPr>
        <w:t>труднощі з інтеграцією іноземців, які отримали в Польщі статус біженця або додатковий захист</w:t>
      </w:r>
      <w:r>
        <w:rPr>
          <w:sz w:val="20"/>
          <w:szCs w:val="20"/>
        </w:rPr>
        <w:t xml:space="preserve"> </w:t>
      </w:r>
      <w:r w:rsidR="002A78D5" w:rsidRPr="0099079E">
        <w:rPr>
          <w:sz w:val="20"/>
          <w:szCs w:val="20"/>
        </w:rPr>
        <w:t>;</w:t>
      </w:r>
    </w:p>
    <w:p w14:paraId="7A6EBB0F" w14:textId="310FF7CD" w:rsidR="0054615C" w:rsidRPr="00066B3A" w:rsidRDefault="002A78D5" w:rsidP="00066B3A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85779D">
        <w:rPr>
          <w:sz w:val="20"/>
          <w:szCs w:val="20"/>
        </w:rPr>
        <w:t xml:space="preserve"> / </w:t>
      </w:r>
      <w:r w:rsidR="0085779D" w:rsidRPr="0085779D">
        <w:rPr>
          <w:sz w:val="20"/>
          <w:szCs w:val="20"/>
        </w:rPr>
        <w:t>інші відповідно до статті 7 Закону про соціальну допомогу</w:t>
      </w:r>
    </w:p>
    <w:p w14:paraId="050B2D15" w14:textId="7C878153" w:rsidR="000B409D" w:rsidRPr="00FD1F23" w:rsidRDefault="00066B3A" w:rsidP="008A5931">
      <w:pPr>
        <w:spacing w:line="240" w:lineRule="auto"/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49CCD61">
                <wp:simplePos x="0" y="0"/>
                <wp:positionH relativeFrom="column">
                  <wp:posOffset>3280248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12700" b="1270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CE6399" id="Schemat blokowy: proces 3" o:spid="_x0000_s1026" type="#_x0000_t109" style="position:absolute;margin-left:258.3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aSyQa3gAA&#10;AAkBAAAPAAAAAAAAAAAAAAAAAGQEAABkcnMvZG93bnJldi54bWxQSwUGAAAAAAQABADzAAAAbwUA&#10;AAAA&#10;" filled="f" strokeweight="1pt"/>
            </w:pict>
          </mc:Fallback>
        </mc:AlternateContent>
      </w:r>
      <w:r w:rsidR="000B409D" w:rsidRPr="00BF6912">
        <w:rPr>
          <w:b/>
          <w:bCs/>
          <w:i/>
          <w:iCs/>
          <w:u w:val="single"/>
        </w:rPr>
        <w:t>W pkt d wpisać odpowiednią liczbę</w:t>
      </w:r>
      <w:r>
        <w:rPr>
          <w:b/>
          <w:bCs/>
          <w:i/>
          <w:iCs/>
          <w:u w:val="single"/>
        </w:rPr>
        <w:t xml:space="preserve"> / </w:t>
      </w:r>
      <w:r w:rsidRPr="00066B3A">
        <w:rPr>
          <w:b/>
          <w:bCs/>
          <w:i/>
          <w:iCs/>
          <w:u w:val="single"/>
        </w:rPr>
        <w:t>В пункті d вписати відповідну кількість</w:t>
      </w:r>
    </w:p>
    <w:p w14:paraId="18CD3135" w14:textId="6EE855C5" w:rsidR="000B409D" w:rsidRPr="00066B3A" w:rsidRDefault="000B409D" w:rsidP="003067D0">
      <w:pPr>
        <w:spacing w:after="240"/>
        <w:rPr>
          <w:vertAlign w:val="superscript"/>
        </w:rPr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  <w:r w:rsidR="00066B3A">
        <w:rPr>
          <w:b/>
          <w:bCs/>
        </w:rPr>
        <w:t xml:space="preserve"> / </w:t>
      </w:r>
      <w:r w:rsidR="00066B3A" w:rsidRPr="00066B3A">
        <w:rPr>
          <w:b/>
          <w:bCs/>
        </w:rPr>
        <w:t>Кількість осіб в родині</w:t>
      </w:r>
      <w:r w:rsidR="00066B3A">
        <w:rPr>
          <w:b/>
          <w:bCs/>
          <w:vertAlign w:val="superscript"/>
        </w:rPr>
        <w:t>4</w:t>
      </w:r>
    </w:p>
    <w:p w14:paraId="12E58909" w14:textId="5A331561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  <w:r w:rsidR="004A5CB0">
        <w:t xml:space="preserve"> / </w:t>
      </w:r>
      <w:r w:rsidR="004A5CB0" w:rsidRPr="004A5CB0">
        <w:t>Поділ членів родини за статтю</w:t>
      </w:r>
      <w:r w:rsidR="004A5CB0">
        <w:t>:</w:t>
      </w:r>
    </w:p>
    <w:p w14:paraId="4A716C6A" w14:textId="17C54AE5" w:rsidR="00CD6356" w:rsidRDefault="000B409D" w:rsidP="00CD6356">
      <w:pPr>
        <w:spacing w:after="0" w:line="480" w:lineRule="auto"/>
      </w:pPr>
      <w:r>
        <w:t xml:space="preserve">  </w:t>
      </w:r>
      <w:r w:rsidR="004A5CB0">
        <w:t xml:space="preserve">          </w:t>
      </w:r>
      <w:r>
        <w:t>Liczba kobiet</w:t>
      </w:r>
      <w:r w:rsidR="004A5CB0">
        <w:t>/</w:t>
      </w:r>
      <w:r>
        <w:t xml:space="preserve"> </w:t>
      </w:r>
      <w:r w:rsidR="004A5CB0" w:rsidRPr="004A5CB0">
        <w:t>Кількість жінок</w:t>
      </w:r>
      <w:r>
        <w:t xml:space="preserve">                                                  Liczba mężczyzn</w:t>
      </w:r>
      <w:r w:rsidR="004800B1">
        <w:t xml:space="preserve"> /</w:t>
      </w:r>
      <w:r w:rsidR="004800B1" w:rsidRPr="004800B1">
        <w:t xml:space="preserve"> Кількість чоловіків</w:t>
      </w:r>
    </w:p>
    <w:p w14:paraId="7858FB4F" w14:textId="0E44AD14" w:rsidR="000B409D" w:rsidRPr="00873465" w:rsidRDefault="00974CE0" w:rsidP="00CD6356">
      <w:pPr>
        <w:spacing w:after="0" w:line="480" w:lineRule="auto"/>
        <w:rPr>
          <w:vertAlign w:val="superscript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74B15E0D">
                <wp:simplePos x="0" y="0"/>
                <wp:positionH relativeFrom="column">
                  <wp:posOffset>5111750</wp:posOffset>
                </wp:positionH>
                <wp:positionV relativeFrom="paragraph">
                  <wp:posOffset>304962</wp:posOffset>
                </wp:positionV>
                <wp:extent cx="368300" cy="254000"/>
                <wp:effectExtent l="0" t="0" r="12700" b="1270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1087DAB" id="Schemat blokowy: proces 7" o:spid="_x0000_s1026" type="#_x0000_t109" style="position:absolute;margin-left:402.5pt;margin-top:24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5Gmn6dwAAAAJ&#10;AQAADwAAAAAAAAAAAAAAAABkBAAAZHJzL2Rvd25yZXYueG1sUEsFBgAAAAAEAAQA8wAAAG0FAAAA&#10;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0B409D">
        <w:t>:</w:t>
      </w:r>
      <w:r w:rsidR="00873465">
        <w:t xml:space="preserve"> / </w:t>
      </w:r>
      <w:r w:rsidR="00873465" w:rsidRPr="00873465">
        <w:t>Поділ членів родини за віком</w:t>
      </w:r>
      <w:r w:rsidR="00873465">
        <w:rPr>
          <w:vertAlign w:val="superscript"/>
        </w:rPr>
        <w:t>5</w:t>
      </w:r>
    </w:p>
    <w:p w14:paraId="74A1ED5C" w14:textId="575DECB8" w:rsidR="00CD6356" w:rsidRDefault="0063778B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77C392F4">
                <wp:simplePos x="0" y="0"/>
                <wp:positionH relativeFrom="column">
                  <wp:posOffset>5140857</wp:posOffset>
                </wp:positionH>
                <wp:positionV relativeFrom="paragraph">
                  <wp:posOffset>294817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AE80F8F" id="Schemat blokowy: proces 8" o:spid="_x0000_s1026" type="#_x0000_t109" style="position:absolute;margin-left:404.8pt;margin-top:23.2pt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NmUPDdAAAA&#10;CQEAAA8AAAAAAAAAAAAAAAAAZAQAAGRycy9kb3ducmV2LnhtbFBLBQYAAAAABAAEAPMAAABuBQAA&#10;AAA=&#10;" filled="f" strokeweight="1pt">
                <w10:wrap type="tight"/>
              </v:shape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  <w:r w:rsidR="00974CE0">
        <w:t xml:space="preserve"> / </w:t>
      </w:r>
      <w:r w:rsidR="00974CE0" w:rsidRPr="00974CE0">
        <w:t>Кількість дітей віком до 18 років</w:t>
      </w:r>
    </w:p>
    <w:p w14:paraId="08AE0921" w14:textId="428A86B0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>liczba osób młodych w wieku 18-29 lat</w:t>
      </w:r>
      <w:r w:rsidR="0063778B">
        <w:t xml:space="preserve"> / </w:t>
      </w:r>
      <w:r w:rsidR="000B409D">
        <w:t xml:space="preserve">  </w:t>
      </w:r>
      <w:r w:rsidR="0063778B" w:rsidRPr="0063778B">
        <w:t>Кількість молоді віком 18-29 років</w:t>
      </w:r>
      <w:r w:rsidR="000B409D">
        <w:t xml:space="preserve">                 </w:t>
      </w:r>
      <w:r w:rsidR="000B409D">
        <w:tab/>
      </w:r>
    </w:p>
    <w:p w14:paraId="17A0DB2E" w14:textId="2A16023F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57B3BEA5">
                <wp:simplePos x="0" y="0"/>
                <wp:positionH relativeFrom="column">
                  <wp:posOffset>5139749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C8345C" id="Schemat blokowy: proces 8" o:spid="_x0000_s1026" type="#_x0000_t109" style="position:absolute;margin-left:404.7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Nq/VvrdAAAA&#10;CAEAAA8AAAAAAAAAAAAAAAAAZAQAAGRycy9kb3ducmV2LnhtbFBLBQYAAAAABAAEAPMAAABuBQAA&#10;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  <w:r w:rsidR="00A56002">
        <w:t xml:space="preserve"> / </w:t>
      </w:r>
      <w:r w:rsidR="00A56002" w:rsidRPr="00A56002">
        <w:t>кількість осіб віком 65 років і більше</w:t>
      </w:r>
    </w:p>
    <w:p w14:paraId="1105434A" w14:textId="744CFE23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4CA283B6">
                <wp:simplePos x="0" y="0"/>
                <wp:positionH relativeFrom="column">
                  <wp:posOffset>5150012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12700" b="1270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E01016" id="Schemat blokowy: proces 9" o:spid="_x0000_s1026" type="#_x0000_t109" style="position:absolute;margin-left:405.5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Mscy4rdAAAA&#10;CAEAAA8AAAAAAAAAAAAAAAAAZAQAAGRycy9kb3ducmV2LnhtbFBLBQYAAAAABAAEAPMAAABuBQAA&#10;AAA=&#10;" filled="f" strokeweight="1pt"/>
            </w:pict>
          </mc:Fallback>
        </mc:AlternateContent>
      </w:r>
      <w:r w:rsidR="000B409D">
        <w:t>liczba pozostałych osób</w:t>
      </w:r>
      <w:r w:rsidR="00A56002">
        <w:t xml:space="preserve"> / </w:t>
      </w:r>
      <w:r w:rsidR="00A56002" w:rsidRPr="00A56002">
        <w:t>кількість осіб іншого віку</w:t>
      </w:r>
      <w:r w:rsidR="000B409D">
        <w:tab/>
        <w:t xml:space="preserve">                 </w:t>
      </w:r>
    </w:p>
    <w:p w14:paraId="11F31D9E" w14:textId="02E46476" w:rsidR="000B409D" w:rsidRDefault="000B409D" w:rsidP="00456A94">
      <w:pPr>
        <w:spacing w:line="480" w:lineRule="auto"/>
      </w:pPr>
      <w:r>
        <w:t>3) Podział osób w rodzinie ze względu na grupy docelowe:</w:t>
      </w:r>
      <w:r w:rsidR="0062322C">
        <w:t>/</w:t>
      </w:r>
      <w:r w:rsidR="0062322C" w:rsidRPr="0062322C">
        <w:t xml:space="preserve">Поділ осіб в родині на цільові групи:                     </w:t>
      </w:r>
      <w:r>
        <w:t xml:space="preserve">           </w:t>
      </w:r>
    </w:p>
    <w:p w14:paraId="7B0AAF3E" w14:textId="4A8B6F10" w:rsidR="0053038D" w:rsidRDefault="00A56002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07FCBF70">
                <wp:simplePos x="0" y="0"/>
                <wp:positionH relativeFrom="column">
                  <wp:posOffset>5150382</wp:posOffset>
                </wp:positionH>
                <wp:positionV relativeFrom="paragraph">
                  <wp:posOffset>320497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341EFC" id="Schemat blokowy: proces 11" o:spid="_x0000_s1026" type="#_x0000_t109" style="position:absolute;margin-left:405.55pt;margin-top:25.2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1sQP/dAAAA&#10;CQEAAA8AAAAAAAAAAAAAAAAAZAQAAGRycy9kb3ducmV2LnhtbFBLBQYAAAAABAAEAPMAAABuBQAA&#10;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23DDAD9">
                <wp:simplePos x="0" y="0"/>
                <wp:positionH relativeFrom="column">
                  <wp:posOffset>5149850</wp:posOffset>
                </wp:positionH>
                <wp:positionV relativeFrom="paragraph">
                  <wp:posOffset>9525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71B9E54" id="Schemat blokowy: proces 4" o:spid="_x0000_s1026" type="#_x0000_t109" style="position:absolute;margin-left:405.5pt;margin-top:.7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PCfu82wAAAAgB&#10;AAAPAAAAAAAAAAAAAAAAAGQEAABkcnMvZG93bnJldi54bWxQSwUGAAAAAAQABADzAAAAbA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  <w:r w:rsidR="0062322C">
        <w:t xml:space="preserve"> / </w:t>
      </w:r>
      <w:r w:rsidR="0062322C" w:rsidRPr="0062322C">
        <w:t>кількість осіб з інвалідністю</w:t>
      </w:r>
    </w:p>
    <w:p w14:paraId="36C3DE90" w14:textId="1A13D9A6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 w:rsidR="0062322C">
        <w:t xml:space="preserve"> / </w:t>
      </w:r>
      <w:r w:rsidR="0062322C" w:rsidRPr="0062322C">
        <w:t>Кількість громадян третіх країн</w:t>
      </w:r>
      <w:r w:rsidR="0062322C">
        <w:rPr>
          <w:vertAlign w:val="superscript"/>
        </w:rPr>
        <w:t>6</w:t>
      </w:r>
    </w:p>
    <w:p w14:paraId="74E8307E" w14:textId="65B3EFF4" w:rsidR="00484DD6" w:rsidRDefault="00A764D5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t xml:space="preserve">  </w:t>
      </w:r>
      <w:r w:rsidR="00484DD6">
        <w:t xml:space="preserve">liczba osób obcego pochodzenia i należących do mniejszości </w:t>
      </w:r>
    </w:p>
    <w:p w14:paraId="4BE91842" w14:textId="4309517C" w:rsidR="000B409D" w:rsidRDefault="0062322C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74F88550">
                <wp:simplePos x="0" y="0"/>
                <wp:positionH relativeFrom="column">
                  <wp:posOffset>5118100</wp:posOffset>
                </wp:positionH>
                <wp:positionV relativeFrom="paragraph">
                  <wp:posOffset>89697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4DFCAE8" id="Schemat blokowy: proces 13" o:spid="_x0000_s1026" type="#_x0000_t109" style="position:absolute;margin-left:403pt;margin-top:7.0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D/43Y/dAAAA&#10;CQEAAA8AAAAAAAAAAAAAAAAAZAQAAGRycy9kb3ducmV2LnhtbFBLBQYAAAAABAAEAPMAAABuBQAA&#10;AAA=&#10;" filled="f" strokeweight="1pt"/>
            </w:pict>
          </mc:Fallback>
        </mc:AlternateContent>
      </w:r>
      <w:r w:rsidR="00484DD6">
        <w:t>(w tym społeczności marginalizowanych, takich jak Romowie)</w:t>
      </w:r>
    </w:p>
    <w:p w14:paraId="2EA34C87" w14:textId="77777777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Кількість осіб іноземного походження та меншин</w:t>
      </w:r>
    </w:p>
    <w:p w14:paraId="1356935E" w14:textId="49BB9C0D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(включаючи маргіналізовані громади, такі як роми)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5FDAA87A">
                <wp:simplePos x="0" y="0"/>
                <wp:positionH relativeFrom="column">
                  <wp:posOffset>5114452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E9F4A7D" id="Schemat blokowy: proces 14" o:spid="_x0000_s1026" type="#_x0000_t109" style="position:absolute;margin-left:402.7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mBt6d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513CB297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2F35CD7">
                <wp:simplePos x="0" y="0"/>
                <wp:positionH relativeFrom="column">
                  <wp:posOffset>5118484</wp:posOffset>
                </wp:positionH>
                <wp:positionV relativeFrom="paragraph">
                  <wp:posOffset>171450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67D7703" id="Schemat blokowy: proces 14" o:spid="_x0000_s1026" type="#_x0000_t109" style="position:absolute;margin-left:403.05pt;margin-top:13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/3/VStwAAAAJ&#10;AQAADwAAAAAAAAAAAAAAAABkBAAAZHJzL2Rvd25yZXYueG1sUEsFBgAAAAAEAAQA8wAAAG0FAAAA&#10;AA=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  <w:r w:rsidR="0062322C">
        <w:t xml:space="preserve"> / </w:t>
      </w:r>
      <w:r w:rsidR="0062322C" w:rsidRPr="0062322C">
        <w:t>кількість бездомних</w:t>
      </w:r>
    </w:p>
    <w:p w14:paraId="126A8283" w14:textId="38A77302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  <w:r w:rsidR="0062322C">
        <w:t xml:space="preserve"> / </w:t>
      </w:r>
      <w:r w:rsidR="0062322C" w:rsidRPr="0062322C">
        <w:t>Кількість осіб, які не були зазначені вище</w:t>
      </w:r>
    </w:p>
    <w:p w14:paraId="49773C21" w14:textId="53892340" w:rsidR="00355324" w:rsidRDefault="00355324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7D54AF68">
                <wp:simplePos x="0" y="0"/>
                <wp:positionH relativeFrom="column">
                  <wp:posOffset>1102464</wp:posOffset>
                </wp:positionH>
                <wp:positionV relativeFrom="paragraph">
                  <wp:posOffset>816610</wp:posOffset>
                </wp:positionV>
                <wp:extent cx="368300" cy="254000"/>
                <wp:effectExtent l="0" t="0" r="12700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28BC07" id="Schemat blokowy: proces 1" o:spid="_x0000_s1026" type="#_x0000_t109" style="position:absolute;margin-left:86.8pt;margin-top:64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HEz9p9wAAAAL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4F1A362D">
                <wp:simplePos x="0" y="0"/>
                <wp:positionH relativeFrom="column">
                  <wp:posOffset>4470385</wp:posOffset>
                </wp:positionH>
                <wp:positionV relativeFrom="paragraph">
                  <wp:posOffset>826135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524553" id="Schemat blokowy: proces 2" o:spid="_x0000_s1026" type="#_x0000_t109" style="position:absolute;margin-left:352pt;margin-top:65.0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SspB3gAA&#10;AAsBAAAPAAAAAAAAAAAAAAAAAGQEAABkcnMvZG93bnJldi54bWxQSwUGAAAAAAQABADzAAAAbwUA&#10;AAAA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 w:rsidR="00484DD6">
        <w:rPr>
          <w:b/>
          <w:bCs/>
        </w:rPr>
        <w:t>Plus (EFS+)</w:t>
      </w:r>
      <w:r>
        <w:rPr>
          <w:b/>
          <w:bCs/>
        </w:rPr>
        <w:t xml:space="preserve"> / </w:t>
      </w:r>
      <w:r w:rsidRPr="00355324">
        <w:rPr>
          <w:b/>
          <w:bCs/>
        </w:rPr>
        <w:t>Участь особи/членів родини в діяльності фінансованій з коштів Європейської Соціальної Фундації (EFS+)</w:t>
      </w:r>
    </w:p>
    <w:p w14:paraId="56F25D43" w14:textId="63FD4519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>TAK</w:t>
      </w:r>
      <w:r w:rsidR="00355324">
        <w:rPr>
          <w:b/>
          <w:bCs/>
        </w:rPr>
        <w:t xml:space="preserve"> / TAK</w:t>
      </w:r>
      <w:r>
        <w:rPr>
          <w:b/>
          <w:bCs/>
        </w:rPr>
        <w:t xml:space="preserve"> </w:t>
      </w:r>
      <w:r>
        <w:rPr>
          <w:b/>
          <w:bCs/>
        </w:rPr>
        <w:tab/>
        <w:t>NIE</w:t>
      </w:r>
      <w:r w:rsidR="00355324">
        <w:rPr>
          <w:b/>
          <w:bCs/>
        </w:rPr>
        <w:t xml:space="preserve"> / </w:t>
      </w:r>
      <w:r w:rsidR="00355324" w:rsidRPr="00355324">
        <w:rPr>
          <w:b/>
          <w:bCs/>
        </w:rPr>
        <w:t>НІ</w:t>
      </w:r>
    </w:p>
    <w:p w14:paraId="6FEB3B77" w14:textId="40B936A0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50B812E2">
                <wp:simplePos x="0" y="0"/>
                <wp:positionH relativeFrom="column">
                  <wp:posOffset>23495</wp:posOffset>
                </wp:positionH>
                <wp:positionV relativeFrom="paragraph">
                  <wp:posOffset>531392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75B5A54" id="Schemat blokowy: proces 12" o:spid="_x0000_s1026" type="#_x0000_t109" style="position:absolute;margin-left:1.85pt;margin-top:41.85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  <w:r w:rsidR="00355324">
        <w:rPr>
          <w:sz w:val="20"/>
          <w:szCs w:val="20"/>
        </w:rPr>
        <w:t xml:space="preserve"> / </w:t>
      </w:r>
      <w:r w:rsidR="00355324" w:rsidRPr="00355324">
        <w:rPr>
          <w:sz w:val="20"/>
          <w:szCs w:val="20"/>
        </w:rPr>
        <w:t>Якщо відповідь «Так» потрібно вказати вид діяльності та вказати осіб, задіяних в реалізації діяльності EFS</w:t>
      </w:r>
      <w:r w:rsidR="00355324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0DBAC447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EB3B3F">
        <w:rPr>
          <w:rFonts w:eastAsia="Times New Roman"/>
          <w:b/>
          <w:bCs/>
        </w:rPr>
        <w:t>4</w:t>
      </w:r>
      <w:r w:rsidR="00CE5F27">
        <w:rPr>
          <w:rFonts w:eastAsia="Times New Roman"/>
          <w:b/>
          <w:bCs/>
        </w:rPr>
        <w:t xml:space="preserve"> / </w:t>
      </w:r>
      <w:r w:rsidR="00CE5F27" w:rsidRPr="00CE5F27">
        <w:rPr>
          <w:rFonts w:eastAsia="Times New Roman"/>
          <w:b/>
          <w:bCs/>
        </w:rPr>
        <w:t>Ця декларація залишається чинною протягом усього періоду реалізації Підпрограми 202</w:t>
      </w:r>
      <w:r w:rsidR="00EB3B3F">
        <w:rPr>
          <w:rFonts w:eastAsia="Times New Roman"/>
          <w:b/>
          <w:bCs/>
        </w:rPr>
        <w:t>4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6DC734FE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CE5F27">
        <w:rPr>
          <w:b/>
          <w:bCs/>
        </w:rPr>
        <w:t xml:space="preserve"> / </w:t>
      </w:r>
      <w:r w:rsidR="00CE5F27" w:rsidRPr="00CE5F27">
        <w:rPr>
          <w:b/>
          <w:bCs/>
        </w:rPr>
        <w:t>заява</w:t>
      </w:r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</w:t>
      </w:r>
      <w:r w:rsidRPr="0055558E">
        <w:lastRenderedPageBreak/>
        <w:t xml:space="preserve">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4A8A885" w14:textId="77777777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>Я заявляю, що я не отримую харчову допомогу за FEPŻ від іншої партнерської організації.</w:t>
      </w:r>
    </w:p>
    <w:p w14:paraId="4D93CBC3" w14:textId="5555AB71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>Я заявляю, що мене поінформовано про обробку моїх персональних даних для реалізації Програми продовольчої допомоги Європейських фондів 2021-2027 відповідно до чинного законодавства (Регламент (ЄС) 2016/679 Європейського Парламенту та Ради від 27 квітня 2016 р. про захист персональних даних (GDPR) та про можливість передачі персональних даних іншим особам, які беруть участь у реалізації Програми FEPŻ Я заявляю, що мене повідомили про те, що я маю право на доступ до своїх персональних даних і виправити їх, а також подати письмову обґрунтовану вимогу припинити обробку моїх персональних даних; заперечити проти обробки моїх даних, а також те, що надання моїх персональних даних є необхідним для виконання завдання, яке виконується в суспільних інтересах, доручених до адміністратора.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4742FFAB" w14:textId="77777777" w:rsidR="00DA3724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6D26A2">
        <w:rPr>
          <w:b/>
          <w:bCs/>
        </w:rPr>
        <w:t xml:space="preserve"> /</w:t>
      </w:r>
      <w:r w:rsidR="006D26A2" w:rsidRPr="006D26A2">
        <w:t xml:space="preserve"> </w:t>
      </w:r>
      <w:r w:rsidR="006D26A2" w:rsidRPr="006D26A2">
        <w:rPr>
          <w:b/>
          <w:bCs/>
        </w:rPr>
        <w:t>Дата та підпис особи, яка подає декларацію</w:t>
      </w:r>
      <w:r w:rsidR="006D26A2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14:paraId="59AB5347" w14:textId="77777777" w:rsidR="00DA3724" w:rsidRDefault="00DA3724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70572174" w:rsidR="006D26A2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Pr="005B0E0C">
        <w:rPr>
          <w:b/>
          <w:bCs/>
        </w:rPr>
        <w:t>…………………………………………………………</w:t>
      </w:r>
    </w:p>
    <w:p w14:paraId="48945700" w14:textId="1B8BE0F1" w:rsidR="00EF3463" w:rsidRPr="00EF3463" w:rsidRDefault="006D26A2" w:rsidP="00DA3724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DDA81E0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2B5574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41E1FDA8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15CCFF15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7462956D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050B7DC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4E4BC1F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611A4A9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WE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1DE6D877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C0B0474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DB6AAF6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7"/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</w:t>
      </w:r>
    </w:p>
    <w:p w14:paraId="33C96A85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10851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EF3463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4722C5EB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C0F99E5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8"/>
      </w:r>
    </w:p>
    <w:p w14:paraId="1D8FB1A6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2C9EDD69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email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65A0D025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Cele przetwarzania i podstawa prawna przetwarzania / Цілі обробки та правова основа обробки даних</w:t>
      </w:r>
    </w:p>
    <w:p w14:paraId="655E14D3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/ Обробка ваших персональних даних необхідна для надання продовольчої допомоги в рамках програми Європейських фондів продовольчої допомоги 2021-2027 (FEPŻ), яка співфінансується Європейським соціальним фондом Plus (ESF+), і необхідна для виконання юридичних зобов’язань адміністратора .</w:t>
      </w:r>
    </w:p>
    <w:p w14:paraId="6551C6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osób fizycznych w związku z przetwarzaniem danych osobowych i w sprawie swobodnego przepływu takich danych oraz uchylenia dyrektywy 95/46/WE (RODO) - oraz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 art. 134v ust. 1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br/>
        <w:t xml:space="preserve"> i 2 ustawy z dnia 12 marca 2004 r.  o pomocy społecznej. / Підставою для обробки ваших персональних даних є ст. 6 розділ 1 лист c Регламент (ЄС) 2016/679 Європейського Парламенту та Ради від 27 квітня 2016 року про захист фізичних осіб щодо обробки персональних даних і про вільний рух таких даних, а також про скасування Директиви 95/46/ ЄС (GDPR) - і ст. Розділ 134v 1 та 2 Закону від 12 березня 2004 р. про соціальну допомогу.</w:t>
      </w:r>
    </w:p>
    <w:p w14:paraId="0D346E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Ponadto w przypadku podania przez Panią/Pana informacji/danych, o których mowa w art. 7 ustawy z dnia 12 marca 2004 r. o pomocy społecznej związanych ze stanem zdrowia,  podstawą przetwarzania jest także  art. 9 ust. 2 lit. g RODO. / Крім того, якщо ви надаєте інформацію/дані, зазначені у ст. 7 Закону від 12 березня 2004 р. про соціальну допомогу, пов'язану зі здоров'ям, підставою для обробки також є ст. 9 розділ 2 лист g GDPR.</w:t>
      </w:r>
    </w:p>
    <w:p w14:paraId="2F7B2B5F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3BB4D4" w14:textId="77777777" w:rsidR="00EF3463" w:rsidRPr="00EF3463" w:rsidRDefault="00EF3463" w:rsidP="00EF3463">
      <w:pPr>
        <w:spacing w:after="0"/>
        <w:ind w:left="283" w:right="283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Odbiorcy danych lub kategorie odbiorców danych / Одержувачі даних або категорії одержувачів даних</w:t>
      </w:r>
    </w:p>
    <w:p w14:paraId="4494F0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20D27D4E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 / Ваші персональні дані можуть бути передані особам, уповноваженим на їх отримання відповідно до законодавства, тобто іншим особам, які беруть участь у реалізації Програми FEPŻ.</w:t>
      </w:r>
    </w:p>
    <w:p w14:paraId="461DE4F0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 не передаватиме ваші персональні дані третім країнам чи міжнародним організаціям.</w:t>
      </w:r>
    </w:p>
    <w:p w14:paraId="03E4AF98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311CFA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Okres przechowywania danych / Термін зберігання даних</w:t>
      </w:r>
    </w:p>
    <w:p w14:paraId="32319CF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Ваші дані зберігатимуться, доки не закінчиться зобов’язання щодо зберігання даних, що випливає з нормативних актів, тобто протягом усього терміну виконання Програми – до подання остаточного звіту про виконання Програми до Європейської Комісії – 15 лютого 2031 року та 5 років після звіт затверджено.</w:t>
      </w:r>
    </w:p>
    <w:p w14:paraId="345F197A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61392F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Prawa podmiotów danych / Права суб'єктів даних</w:t>
      </w:r>
    </w:p>
    <w:p w14:paraId="0FDB8E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74E64C1C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 / Ви маєте право на доступ до своїх персональних даних, право вимагати їх виправлення, право обмежити обробку цих даних і право вимагати їх видалення після закінчення періоду, зазначеного вище.</w:t>
      </w:r>
    </w:p>
    <w:p w14:paraId="4202CCE0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Під час обробки ваших персональних даних не буде автоматизованого прийняття рішень або профілювання.</w:t>
      </w:r>
    </w:p>
    <w:p w14:paraId="007A8D3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88104E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Prawo wniesienia skargi do organu nadzorczego / Право подати скаргу до контролюючого органу</w:t>
      </w:r>
    </w:p>
    <w:p w14:paraId="16E66951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/ Ви маєте право подати скаргу до контролюючого органу, тобто до Голови Управління захисту персональних даних, вул. Stawki 2, 00-193 Варшава, тел.: 22 531-03-00, гаряча лінія: 606-950-000.</w:t>
      </w:r>
    </w:p>
    <w:p w14:paraId="2062F383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Informacja o dobrowolności podania danych / Інформація про добровільність надання даних</w:t>
      </w:r>
    </w:p>
    <w:p w14:paraId="0F24AD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lk1134278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Pr="00EF3463">
        <w:rPr>
          <w:rFonts w:asciiTheme="minorHAnsi" w:eastAsia="Times New Roman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 / Надання ваших даних є необхідним для виконання правового зобов’язання, зазначеного в ст. 134v Закону про соціальну допомогу, яка покладається на адміністратора у зв’язку з виконанням FEPŻ.</w:t>
      </w:r>
    </w:p>
    <w:p w14:paraId="0D108C7E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/>
        </w:rPr>
      </w:pPr>
    </w:p>
    <w:p w14:paraId="590BC6CA" w14:textId="48DC5132" w:rsidR="00123195" w:rsidRPr="00EF3463" w:rsidRDefault="00123195" w:rsidP="00EF3463">
      <w:pPr>
        <w:tabs>
          <w:tab w:val="left" w:pos="3628"/>
          <w:tab w:val="left" w:pos="7742"/>
        </w:tabs>
        <w:spacing w:line="240" w:lineRule="auto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EF3463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50CADAB0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7371C8">
        <w:t xml:space="preserve"> / </w:t>
      </w:r>
      <w:r w:rsidR="006D222B" w:rsidRPr="006D222B">
        <w:t>Заповнюйте лише за відсутності направлення від центру соціального захисту населення</w:t>
      </w:r>
      <w:r w:rsidR="006D222B">
        <w:t xml:space="preserve"> </w:t>
      </w:r>
    </w:p>
  </w:footnote>
  <w:footnote w:id="2">
    <w:p w14:paraId="7B88B447" w14:textId="1D7E146C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55204" w:rsidRPr="00D55204">
        <w:t>Od 1 stycznia 2025 r. kryteria dochodowe wynoszą odpowiednio 2 676,50 PLN dla osoby samotnie gospodarującej i 2 180,95 PLN dla osoby w rodzinie</w:t>
      </w:r>
      <w:r w:rsidR="00D55204">
        <w:t xml:space="preserve"> / </w:t>
      </w:r>
      <w:r w:rsidR="00D55204" w:rsidRPr="00D55204">
        <w:t>З 1 січня 2025 року критерієм доходу є відповідно 2676,50 злотих для самотньої особи та 2180,95 злотих для особи в сім’ї.</w:t>
      </w:r>
    </w:p>
  </w:footnote>
  <w:footnote w:id="3">
    <w:p w14:paraId="4678FAE2" w14:textId="2EFCEA1E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6D222B">
        <w:t xml:space="preserve"> / </w:t>
      </w:r>
      <w:r w:rsidR="006D222B" w:rsidRPr="006D222B">
        <w:t>/ Зазначити найвагоміші причини</w:t>
      </w:r>
    </w:p>
  </w:footnote>
  <w:footnote w:id="4">
    <w:p w14:paraId="2A3D89F1" w14:textId="6C9D902F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6D222B">
        <w:t xml:space="preserve">/ </w:t>
      </w:r>
      <w:r w:rsidR="006D222B" w:rsidRPr="006D222B">
        <w:t>Вказати кількість всіх осіб в родині, в тому числі заявника</w:t>
      </w:r>
    </w:p>
  </w:footnote>
  <w:footnote w:id="5">
    <w:p w14:paraId="15E1B43A" w14:textId="10654227" w:rsidR="000B409D" w:rsidRPr="00EF3463" w:rsidRDefault="000B409D" w:rsidP="008A5931">
      <w:pPr>
        <w:pStyle w:val="Tekstprzypisudolnego"/>
        <w:rPr>
          <w:sz w:val="16"/>
          <w:szCs w:val="16"/>
        </w:rPr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Uwzględniać wszystkie grupy wiekowe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Взяти до уваги всі вікові групи</w:t>
      </w:r>
    </w:p>
  </w:footnote>
  <w:footnote w:id="6">
    <w:p w14:paraId="07C3FA12" w14:textId="5B926DD1" w:rsidR="0053038D" w:rsidRDefault="0053038D">
      <w:pPr>
        <w:pStyle w:val="Tekstprzypisudolnego"/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F3463">
        <w:rPr>
          <w:sz w:val="16"/>
          <w:szCs w:val="16"/>
        </w:rPr>
        <w:t>.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"Громадянин третьої країни" означає особу, яка не є громадянином Європейського Союзу, включаючи осіб без громадянства та осіб невизначеного громадянства.</w:t>
      </w:r>
    </w:p>
  </w:footnote>
  <w:footnote w:id="7">
    <w:p w14:paraId="4EEA8867" w14:textId="77777777" w:rsidR="00EF3463" w:rsidRPr="00753258" w:rsidRDefault="00EF3463" w:rsidP="00EF346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8">
    <w:p w14:paraId="167FADF7" w14:textId="77777777" w:rsidR="00EF3463" w:rsidRDefault="00EF3463" w:rsidP="00EF346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6ED326DD" w:rsidR="00BF1C0A" w:rsidRDefault="00D219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86E67F" wp14:editId="7A7E9BAE">
          <wp:simplePos x="0" y="0"/>
          <wp:positionH relativeFrom="margin">
            <wp:align>right</wp:align>
          </wp:positionH>
          <wp:positionV relativeFrom="paragraph">
            <wp:posOffset>-311379</wp:posOffset>
          </wp:positionV>
          <wp:extent cx="6299835" cy="883285"/>
          <wp:effectExtent l="0" t="0" r="5715" b="0"/>
          <wp:wrapSquare wrapText="bothSides"/>
          <wp:docPr id="867038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38102" name="Obraz 867038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66B3A"/>
    <w:rsid w:val="000B409D"/>
    <w:rsid w:val="000B4E44"/>
    <w:rsid w:val="000C4DD1"/>
    <w:rsid w:val="000D0D1E"/>
    <w:rsid w:val="000D10EE"/>
    <w:rsid w:val="000D46B3"/>
    <w:rsid w:val="000D4958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B7F6F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27968"/>
    <w:rsid w:val="0033033F"/>
    <w:rsid w:val="00352DEF"/>
    <w:rsid w:val="00355324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00B1"/>
    <w:rsid w:val="00483E40"/>
    <w:rsid w:val="00484DD6"/>
    <w:rsid w:val="004A5CB0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2322C"/>
    <w:rsid w:val="0063728F"/>
    <w:rsid w:val="0063778B"/>
    <w:rsid w:val="00651822"/>
    <w:rsid w:val="00660E67"/>
    <w:rsid w:val="006830EC"/>
    <w:rsid w:val="006841EF"/>
    <w:rsid w:val="00694D6B"/>
    <w:rsid w:val="006A481B"/>
    <w:rsid w:val="006C79F1"/>
    <w:rsid w:val="006D045D"/>
    <w:rsid w:val="006D222B"/>
    <w:rsid w:val="006D26A2"/>
    <w:rsid w:val="006F6557"/>
    <w:rsid w:val="00713D80"/>
    <w:rsid w:val="00720E75"/>
    <w:rsid w:val="00720F51"/>
    <w:rsid w:val="007371C8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D7260"/>
    <w:rsid w:val="007E6BBE"/>
    <w:rsid w:val="008026E7"/>
    <w:rsid w:val="00805998"/>
    <w:rsid w:val="008074D1"/>
    <w:rsid w:val="00834C1A"/>
    <w:rsid w:val="00845F5D"/>
    <w:rsid w:val="00846D4C"/>
    <w:rsid w:val="00852018"/>
    <w:rsid w:val="0085464A"/>
    <w:rsid w:val="0085529C"/>
    <w:rsid w:val="0085779D"/>
    <w:rsid w:val="008625E3"/>
    <w:rsid w:val="00873465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4CE0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6002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CE5F27"/>
    <w:rsid w:val="00D11419"/>
    <w:rsid w:val="00D11805"/>
    <w:rsid w:val="00D170F6"/>
    <w:rsid w:val="00D21982"/>
    <w:rsid w:val="00D301A6"/>
    <w:rsid w:val="00D32BF5"/>
    <w:rsid w:val="00D55204"/>
    <w:rsid w:val="00D62F5D"/>
    <w:rsid w:val="00D73C42"/>
    <w:rsid w:val="00D76054"/>
    <w:rsid w:val="00D8365E"/>
    <w:rsid w:val="00D83D9B"/>
    <w:rsid w:val="00D87323"/>
    <w:rsid w:val="00DA3724"/>
    <w:rsid w:val="00DB4B9F"/>
    <w:rsid w:val="00DC505F"/>
    <w:rsid w:val="00DC5916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B3B3F"/>
    <w:rsid w:val="00ED5DBB"/>
    <w:rsid w:val="00ED617D"/>
    <w:rsid w:val="00EE5597"/>
    <w:rsid w:val="00EF3463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1680</Words>
  <Characters>10755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Richter Olga</cp:lastModifiedBy>
  <cp:revision>26</cp:revision>
  <cp:lastPrinted>2014-12-04T09:10:00Z</cp:lastPrinted>
  <dcterms:created xsi:type="dcterms:W3CDTF">2023-09-22T07:24:00Z</dcterms:created>
  <dcterms:modified xsi:type="dcterms:W3CDTF">2025-02-07T10:11:00Z</dcterms:modified>
</cp:coreProperties>
</file>