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A98C4" w14:textId="2843EBFD" w:rsidR="007123E8" w:rsidRPr="007123E8" w:rsidRDefault="007F52EF" w:rsidP="007123E8">
      <w:pPr>
        <w:pStyle w:val="Nagwek1"/>
        <w:spacing w:line="360" w:lineRule="auto"/>
        <w:jc w:val="right"/>
        <w:rPr>
          <w:rFonts w:ascii="Arial" w:hAnsi="Arial" w:cs="Arial"/>
          <w:b/>
          <w:bCs/>
          <w:color w:val="auto"/>
          <w:sz w:val="28"/>
          <w:szCs w:val="28"/>
        </w:rPr>
      </w:pPr>
      <w:r w:rsidRPr="00453594">
        <w:rPr>
          <w:rFonts w:ascii="Arial" w:hAnsi="Arial" w:cs="Arial"/>
          <w:b/>
          <w:bCs/>
          <w:color w:val="auto"/>
          <w:sz w:val="28"/>
          <w:szCs w:val="28"/>
        </w:rPr>
        <w:t xml:space="preserve">Załącznik nr </w:t>
      </w:r>
      <w:r w:rsidR="002F4D64" w:rsidRPr="00453594">
        <w:rPr>
          <w:rFonts w:ascii="Arial" w:hAnsi="Arial" w:cs="Arial"/>
          <w:b/>
          <w:bCs/>
          <w:color w:val="auto"/>
          <w:sz w:val="28"/>
          <w:szCs w:val="28"/>
        </w:rPr>
        <w:t>1</w:t>
      </w:r>
      <w:r w:rsidRPr="00453594">
        <w:rPr>
          <w:rFonts w:ascii="Arial" w:hAnsi="Arial" w:cs="Arial"/>
          <w:b/>
          <w:bCs/>
          <w:color w:val="auto"/>
          <w:sz w:val="28"/>
          <w:szCs w:val="28"/>
        </w:rPr>
        <w:t xml:space="preserve"> do zapytania ofertowego </w:t>
      </w:r>
    </w:p>
    <w:p w14:paraId="46FFECD1" w14:textId="10CA2462" w:rsidR="007B510A" w:rsidRDefault="00AE2360" w:rsidP="00BE1DCC">
      <w:pPr>
        <w:pStyle w:val="Nagwek1"/>
        <w:spacing w:line="360" w:lineRule="auto"/>
        <w:jc w:val="center"/>
        <w:rPr>
          <w:rFonts w:ascii="Arial" w:hAnsi="Arial" w:cs="Arial"/>
          <w:b/>
          <w:bCs/>
          <w:color w:val="auto"/>
          <w:sz w:val="28"/>
          <w:szCs w:val="28"/>
        </w:rPr>
      </w:pPr>
      <w:r w:rsidRPr="00453594">
        <w:rPr>
          <w:rFonts w:ascii="Arial" w:hAnsi="Arial" w:cs="Arial"/>
          <w:b/>
          <w:bCs/>
          <w:color w:val="auto"/>
          <w:sz w:val="28"/>
          <w:szCs w:val="28"/>
        </w:rPr>
        <w:t>Szczegółowy opis przedmiotu zamówienia</w:t>
      </w:r>
    </w:p>
    <w:p w14:paraId="1BF10E2C" w14:textId="77777777" w:rsidR="00BE1DCC" w:rsidRPr="00BE1DCC" w:rsidRDefault="00BE1DCC" w:rsidP="00BE1DCC"/>
    <w:p w14:paraId="3B2FA2BB" w14:textId="2D82A1F2" w:rsidR="007123E8" w:rsidRPr="007B510A" w:rsidRDefault="007B510A" w:rsidP="007123E8">
      <w:pPr>
        <w:spacing w:line="360" w:lineRule="auto"/>
        <w:ind w:firstLine="708"/>
        <w:rPr>
          <w:rFonts w:ascii="Arial" w:hAnsi="Arial" w:cs="Arial"/>
          <w:bCs/>
        </w:rPr>
      </w:pPr>
      <w:r w:rsidRPr="007B510A">
        <w:rPr>
          <w:rFonts w:ascii="Arial" w:hAnsi="Arial" w:cs="Arial"/>
          <w:bCs/>
        </w:rPr>
        <w:t>Szczegółow</w:t>
      </w:r>
      <w:r>
        <w:rPr>
          <w:rFonts w:ascii="Arial" w:hAnsi="Arial" w:cs="Arial"/>
          <w:bCs/>
        </w:rPr>
        <w:t>y zakres wymogów ogólnych i zakresu konserwacji dźwigów osobowych przedstawia się następująco.</w:t>
      </w:r>
    </w:p>
    <w:p w14:paraId="30CB3CC8" w14:textId="34C46CA5" w:rsidR="0063464F" w:rsidRPr="00D25059" w:rsidRDefault="00C47123" w:rsidP="00FB6FA2">
      <w:pPr>
        <w:pStyle w:val="Akapitzlist"/>
        <w:numPr>
          <w:ilvl w:val="0"/>
          <w:numId w:val="8"/>
        </w:numPr>
        <w:tabs>
          <w:tab w:val="left" w:pos="284"/>
          <w:tab w:val="left" w:pos="567"/>
        </w:tabs>
        <w:spacing w:after="0" w:line="360" w:lineRule="auto"/>
        <w:ind w:left="284" w:hanging="284"/>
        <w:rPr>
          <w:rFonts w:ascii="Arial" w:hAnsi="Arial" w:cs="Arial"/>
          <w:b/>
        </w:rPr>
      </w:pPr>
      <w:r w:rsidRPr="00D25059">
        <w:rPr>
          <w:rFonts w:ascii="Arial" w:hAnsi="Arial" w:cs="Arial"/>
          <w:b/>
        </w:rPr>
        <w:t>Wymagania ogólne</w:t>
      </w:r>
    </w:p>
    <w:p w14:paraId="6E88BAF3" w14:textId="10CBFF46" w:rsidR="00C47123" w:rsidRDefault="0002499E" w:rsidP="0002499E">
      <w:pPr>
        <w:pStyle w:val="Akapitzlist"/>
        <w:numPr>
          <w:ilvl w:val="0"/>
          <w:numId w:val="12"/>
        </w:numPr>
        <w:tabs>
          <w:tab w:val="left" w:pos="284"/>
          <w:tab w:val="left" w:pos="567"/>
        </w:tabs>
        <w:spacing w:after="0" w:line="360" w:lineRule="auto"/>
        <w:ind w:left="567" w:hanging="283"/>
        <w:rPr>
          <w:rFonts w:ascii="Arial" w:hAnsi="Arial" w:cs="Arial"/>
          <w:bCs/>
        </w:rPr>
      </w:pPr>
      <w:r>
        <w:rPr>
          <w:rFonts w:ascii="Arial" w:hAnsi="Arial" w:cs="Arial"/>
          <w:bCs/>
        </w:rPr>
        <w:t>k</w:t>
      </w:r>
      <w:r w:rsidR="00C47123">
        <w:rPr>
          <w:rFonts w:ascii="Arial" w:hAnsi="Arial" w:cs="Arial"/>
          <w:bCs/>
        </w:rPr>
        <w:t xml:space="preserve">ażdy dźwig dopuszczony do eksploatacji powinien mieć zapewnioną konserwację przez osoby </w:t>
      </w:r>
      <w:r>
        <w:rPr>
          <w:rFonts w:ascii="Arial" w:hAnsi="Arial" w:cs="Arial"/>
          <w:bCs/>
        </w:rPr>
        <w:t>o odpowiednich kwalifikacjach, posiadające uprawnienia odpowiedniej kategorii, nadane przez organ dozoru technicznego;</w:t>
      </w:r>
    </w:p>
    <w:p w14:paraId="1F61ECF7" w14:textId="216638B1" w:rsidR="0002499E" w:rsidRDefault="0002499E" w:rsidP="0002499E">
      <w:pPr>
        <w:pStyle w:val="Akapitzlist"/>
        <w:numPr>
          <w:ilvl w:val="0"/>
          <w:numId w:val="12"/>
        </w:numPr>
        <w:tabs>
          <w:tab w:val="left" w:pos="284"/>
          <w:tab w:val="left" w:pos="567"/>
        </w:tabs>
        <w:spacing w:after="0" w:line="360" w:lineRule="auto"/>
        <w:ind w:left="567" w:hanging="283"/>
        <w:rPr>
          <w:rFonts w:ascii="Arial" w:hAnsi="Arial" w:cs="Arial"/>
          <w:bCs/>
        </w:rPr>
      </w:pPr>
      <w:r>
        <w:rPr>
          <w:rFonts w:ascii="Arial" w:hAnsi="Arial" w:cs="Arial"/>
          <w:bCs/>
        </w:rPr>
        <w:t xml:space="preserve">czynności konserwacyjne powinny być wykonywane </w:t>
      </w:r>
      <w:r w:rsidR="00487DDF">
        <w:rPr>
          <w:rFonts w:ascii="Arial" w:hAnsi="Arial" w:cs="Arial"/>
          <w:bCs/>
        </w:rPr>
        <w:t>przy udziale co najmniej jednego pracownika RDOŚ Rzeszów;</w:t>
      </w:r>
    </w:p>
    <w:p w14:paraId="6999A58E" w14:textId="4D5AF308" w:rsidR="00487DDF" w:rsidRDefault="00487DDF" w:rsidP="0002499E">
      <w:pPr>
        <w:pStyle w:val="Akapitzlist"/>
        <w:numPr>
          <w:ilvl w:val="0"/>
          <w:numId w:val="12"/>
        </w:numPr>
        <w:tabs>
          <w:tab w:val="left" w:pos="284"/>
          <w:tab w:val="left" w:pos="567"/>
        </w:tabs>
        <w:spacing w:after="0" w:line="360" w:lineRule="auto"/>
        <w:ind w:left="567" w:hanging="283"/>
        <w:rPr>
          <w:rFonts w:ascii="Arial" w:hAnsi="Arial" w:cs="Arial"/>
          <w:bCs/>
        </w:rPr>
      </w:pPr>
      <w:r>
        <w:rPr>
          <w:rFonts w:ascii="Arial" w:hAnsi="Arial" w:cs="Arial"/>
          <w:bCs/>
        </w:rPr>
        <w:t>w maszynowni dźwigu powinny znajdować się:</w:t>
      </w:r>
    </w:p>
    <w:p w14:paraId="352A45A9" w14:textId="3CA2E71F" w:rsidR="00487DDF" w:rsidRDefault="00487DDF" w:rsidP="00487DDF">
      <w:pPr>
        <w:pStyle w:val="Akapitzlist"/>
        <w:numPr>
          <w:ilvl w:val="0"/>
          <w:numId w:val="13"/>
        </w:numPr>
        <w:tabs>
          <w:tab w:val="left" w:pos="284"/>
          <w:tab w:val="left" w:pos="567"/>
        </w:tabs>
        <w:spacing w:after="0" w:line="360" w:lineRule="auto"/>
        <w:ind w:left="851" w:hanging="284"/>
        <w:rPr>
          <w:rFonts w:ascii="Arial" w:hAnsi="Arial" w:cs="Arial"/>
          <w:bCs/>
        </w:rPr>
      </w:pPr>
      <w:r>
        <w:rPr>
          <w:rFonts w:ascii="Arial" w:hAnsi="Arial" w:cs="Arial"/>
          <w:bCs/>
        </w:rPr>
        <w:t>instrukcja eksploatacji dźwigu wraz ze schematami połączeń elektrycznych oraz ich opisem,</w:t>
      </w:r>
    </w:p>
    <w:p w14:paraId="50895FD6" w14:textId="7F62DA95" w:rsidR="00487DDF" w:rsidRDefault="00487DDF" w:rsidP="00487DDF">
      <w:pPr>
        <w:pStyle w:val="Akapitzlist"/>
        <w:numPr>
          <w:ilvl w:val="0"/>
          <w:numId w:val="13"/>
        </w:numPr>
        <w:tabs>
          <w:tab w:val="left" w:pos="284"/>
          <w:tab w:val="left" w:pos="567"/>
        </w:tabs>
        <w:spacing w:after="0" w:line="360" w:lineRule="auto"/>
        <w:ind w:left="851" w:hanging="284"/>
        <w:rPr>
          <w:rFonts w:ascii="Arial" w:hAnsi="Arial" w:cs="Arial"/>
          <w:bCs/>
        </w:rPr>
      </w:pPr>
      <w:r>
        <w:rPr>
          <w:rFonts w:ascii="Arial" w:hAnsi="Arial" w:cs="Arial"/>
          <w:bCs/>
        </w:rPr>
        <w:t>klucz do awaryjnego otwierania drzwi przystankowych,</w:t>
      </w:r>
    </w:p>
    <w:p w14:paraId="4A82A393" w14:textId="603DC90F" w:rsidR="003C61BC" w:rsidRPr="003C61BC" w:rsidRDefault="00487DDF" w:rsidP="003C61BC">
      <w:pPr>
        <w:pStyle w:val="Akapitzlist"/>
        <w:numPr>
          <w:ilvl w:val="0"/>
          <w:numId w:val="13"/>
        </w:numPr>
        <w:tabs>
          <w:tab w:val="left" w:pos="284"/>
          <w:tab w:val="left" w:pos="567"/>
        </w:tabs>
        <w:spacing w:after="0" w:line="360" w:lineRule="auto"/>
        <w:ind w:left="851" w:hanging="284"/>
        <w:rPr>
          <w:rFonts w:ascii="Arial" w:hAnsi="Arial" w:cs="Arial"/>
          <w:bCs/>
        </w:rPr>
      </w:pPr>
      <w:r>
        <w:rPr>
          <w:rFonts w:ascii="Arial" w:hAnsi="Arial" w:cs="Arial"/>
          <w:bCs/>
        </w:rPr>
        <w:t>dziennik konserwacji dźwigu.</w:t>
      </w:r>
    </w:p>
    <w:p w14:paraId="6812517A" w14:textId="77777777" w:rsidR="00253B87" w:rsidRDefault="00253B87" w:rsidP="00253B87">
      <w:pPr>
        <w:pStyle w:val="Akapitzlist"/>
        <w:tabs>
          <w:tab w:val="left" w:pos="284"/>
          <w:tab w:val="left" w:pos="567"/>
        </w:tabs>
        <w:spacing w:after="0" w:line="360" w:lineRule="auto"/>
        <w:ind w:left="851"/>
        <w:rPr>
          <w:rFonts w:ascii="Arial" w:hAnsi="Arial" w:cs="Arial"/>
          <w:bCs/>
        </w:rPr>
      </w:pPr>
    </w:p>
    <w:p w14:paraId="46A27786" w14:textId="1379EAD8" w:rsidR="00253B87" w:rsidRPr="00253B87" w:rsidRDefault="00253B87" w:rsidP="00253B87">
      <w:pPr>
        <w:pStyle w:val="Akapitzlist"/>
        <w:numPr>
          <w:ilvl w:val="0"/>
          <w:numId w:val="8"/>
        </w:numPr>
        <w:tabs>
          <w:tab w:val="left" w:pos="284"/>
          <w:tab w:val="left" w:pos="567"/>
        </w:tabs>
        <w:spacing w:after="0" w:line="360" w:lineRule="auto"/>
        <w:ind w:hanging="779"/>
        <w:rPr>
          <w:rFonts w:ascii="Arial" w:hAnsi="Arial" w:cs="Arial"/>
          <w:b/>
        </w:rPr>
      </w:pPr>
      <w:r w:rsidRPr="00253B87">
        <w:rPr>
          <w:rFonts w:ascii="Arial" w:hAnsi="Arial" w:cs="Arial"/>
          <w:b/>
        </w:rPr>
        <w:t>Dane</w:t>
      </w:r>
      <w:r w:rsidR="003C61BC">
        <w:rPr>
          <w:rFonts w:ascii="Arial" w:hAnsi="Arial" w:cs="Arial"/>
          <w:b/>
        </w:rPr>
        <w:t xml:space="preserve"> dotyczące</w:t>
      </w:r>
      <w:r w:rsidRPr="00253B87">
        <w:rPr>
          <w:rFonts w:ascii="Arial" w:hAnsi="Arial" w:cs="Arial"/>
          <w:b/>
        </w:rPr>
        <w:t xml:space="preserve"> dźwigów </w:t>
      </w:r>
      <w:r w:rsidR="000C22ED">
        <w:rPr>
          <w:rFonts w:ascii="Arial" w:hAnsi="Arial" w:cs="Arial"/>
          <w:b/>
        </w:rPr>
        <w:t>zamontowanych</w:t>
      </w:r>
      <w:r w:rsidRPr="00253B87">
        <w:rPr>
          <w:rFonts w:ascii="Arial" w:hAnsi="Arial" w:cs="Arial"/>
          <w:b/>
        </w:rPr>
        <w:t xml:space="preserve"> w</w:t>
      </w:r>
      <w:r w:rsidR="000C22ED">
        <w:rPr>
          <w:rFonts w:ascii="Arial" w:hAnsi="Arial" w:cs="Arial"/>
          <w:b/>
        </w:rPr>
        <w:t xml:space="preserve"> budynku</w:t>
      </w:r>
      <w:r w:rsidRPr="00253B87">
        <w:rPr>
          <w:rFonts w:ascii="Arial" w:hAnsi="Arial" w:cs="Arial"/>
          <w:b/>
        </w:rPr>
        <w:t xml:space="preserve"> RDOŚ Rzeszów:</w:t>
      </w:r>
    </w:p>
    <w:p w14:paraId="5C4A1EF8" w14:textId="3E246B58" w:rsidR="00253B87" w:rsidRDefault="00F22748" w:rsidP="00253B87">
      <w:pPr>
        <w:pStyle w:val="Akapitzlist"/>
        <w:numPr>
          <w:ilvl w:val="0"/>
          <w:numId w:val="29"/>
        </w:numPr>
        <w:tabs>
          <w:tab w:val="left" w:pos="284"/>
          <w:tab w:val="left" w:pos="567"/>
        </w:tabs>
        <w:spacing w:after="0" w:line="360" w:lineRule="auto"/>
        <w:ind w:hanging="1215"/>
        <w:rPr>
          <w:rFonts w:ascii="Arial" w:hAnsi="Arial" w:cs="Arial"/>
          <w:bCs/>
        </w:rPr>
      </w:pPr>
      <w:r>
        <w:rPr>
          <w:rFonts w:ascii="Arial" w:hAnsi="Arial" w:cs="Arial"/>
          <w:bCs/>
        </w:rPr>
        <w:t>r</w:t>
      </w:r>
      <w:r w:rsidR="00253B87">
        <w:rPr>
          <w:rFonts w:ascii="Arial" w:hAnsi="Arial" w:cs="Arial"/>
          <w:bCs/>
        </w:rPr>
        <w:t>odzaj dźwigu: osobow</w:t>
      </w:r>
      <w:r>
        <w:rPr>
          <w:rFonts w:ascii="Arial" w:hAnsi="Arial" w:cs="Arial"/>
          <w:bCs/>
        </w:rPr>
        <w:t>y</w:t>
      </w:r>
      <w:r w:rsidR="00253B87">
        <w:rPr>
          <w:rFonts w:ascii="Arial" w:hAnsi="Arial" w:cs="Arial"/>
          <w:bCs/>
        </w:rPr>
        <w:t>, typ ODE</w:t>
      </w:r>
      <w:r>
        <w:rPr>
          <w:rFonts w:ascii="Arial" w:hAnsi="Arial" w:cs="Arial"/>
          <w:bCs/>
        </w:rPr>
        <w:t>,</w:t>
      </w:r>
    </w:p>
    <w:p w14:paraId="33287FA2" w14:textId="36FA5F3D" w:rsidR="00F22748" w:rsidRDefault="00F22748" w:rsidP="00253B87">
      <w:pPr>
        <w:pStyle w:val="Akapitzlist"/>
        <w:numPr>
          <w:ilvl w:val="0"/>
          <w:numId w:val="29"/>
        </w:numPr>
        <w:tabs>
          <w:tab w:val="left" w:pos="284"/>
          <w:tab w:val="left" w:pos="567"/>
        </w:tabs>
        <w:spacing w:after="0" w:line="360" w:lineRule="auto"/>
        <w:ind w:hanging="1215"/>
        <w:rPr>
          <w:rFonts w:ascii="Arial" w:hAnsi="Arial" w:cs="Arial"/>
          <w:bCs/>
        </w:rPr>
      </w:pPr>
      <w:r>
        <w:rPr>
          <w:rFonts w:ascii="Arial" w:hAnsi="Arial" w:cs="Arial"/>
          <w:bCs/>
        </w:rPr>
        <w:t>liczba dźwigów: 2,</w:t>
      </w:r>
    </w:p>
    <w:p w14:paraId="41ED7ABE" w14:textId="3269D737" w:rsidR="00F22748" w:rsidRDefault="00F22748" w:rsidP="00253B87">
      <w:pPr>
        <w:pStyle w:val="Akapitzlist"/>
        <w:numPr>
          <w:ilvl w:val="0"/>
          <w:numId w:val="29"/>
        </w:numPr>
        <w:tabs>
          <w:tab w:val="left" w:pos="284"/>
          <w:tab w:val="left" w:pos="567"/>
        </w:tabs>
        <w:spacing w:after="0" w:line="360" w:lineRule="auto"/>
        <w:ind w:hanging="1215"/>
        <w:rPr>
          <w:rFonts w:ascii="Arial" w:hAnsi="Arial" w:cs="Arial"/>
          <w:bCs/>
        </w:rPr>
      </w:pPr>
      <w:r>
        <w:rPr>
          <w:rFonts w:ascii="Arial" w:hAnsi="Arial" w:cs="Arial"/>
          <w:bCs/>
        </w:rPr>
        <w:t xml:space="preserve">producent: </w:t>
      </w:r>
      <w:r w:rsidR="00A5445D" w:rsidRPr="00A5445D">
        <w:rPr>
          <w:rFonts w:ascii="Arial" w:hAnsi="Arial" w:cs="Arial"/>
          <w:bCs/>
        </w:rPr>
        <w:t>Kombinat Dźwigów Osobowych „</w:t>
      </w:r>
      <w:proofErr w:type="spellStart"/>
      <w:r w:rsidR="00A5445D" w:rsidRPr="00A5445D">
        <w:rPr>
          <w:rFonts w:ascii="Arial" w:hAnsi="Arial" w:cs="Arial"/>
          <w:bCs/>
        </w:rPr>
        <w:t>Zremb</w:t>
      </w:r>
      <w:proofErr w:type="spellEnd"/>
      <w:r w:rsidR="00A5445D" w:rsidRPr="00A5445D">
        <w:rPr>
          <w:rFonts w:ascii="Arial" w:hAnsi="Arial" w:cs="Arial"/>
          <w:bCs/>
        </w:rPr>
        <w:t>” Warszawa</w:t>
      </w:r>
      <w:r>
        <w:rPr>
          <w:rFonts w:ascii="Arial" w:hAnsi="Arial" w:cs="Arial"/>
          <w:bCs/>
        </w:rPr>
        <w:t>,</w:t>
      </w:r>
    </w:p>
    <w:p w14:paraId="54C7D49C" w14:textId="2D241E11" w:rsidR="00F22748" w:rsidRDefault="00F22748" w:rsidP="00253B87">
      <w:pPr>
        <w:pStyle w:val="Akapitzlist"/>
        <w:numPr>
          <w:ilvl w:val="0"/>
          <w:numId w:val="29"/>
        </w:numPr>
        <w:tabs>
          <w:tab w:val="left" w:pos="284"/>
          <w:tab w:val="left" w:pos="567"/>
        </w:tabs>
        <w:spacing w:after="0" w:line="360" w:lineRule="auto"/>
        <w:ind w:hanging="1215"/>
        <w:rPr>
          <w:rFonts w:ascii="Arial" w:hAnsi="Arial" w:cs="Arial"/>
          <w:bCs/>
        </w:rPr>
      </w:pPr>
      <w:r>
        <w:rPr>
          <w:rFonts w:ascii="Arial" w:hAnsi="Arial" w:cs="Arial"/>
          <w:bCs/>
        </w:rPr>
        <w:t>rok instalacji: 1988,</w:t>
      </w:r>
    </w:p>
    <w:p w14:paraId="1C265CAC" w14:textId="086E27ED" w:rsidR="00F22748" w:rsidRDefault="00F22748" w:rsidP="00253B87">
      <w:pPr>
        <w:pStyle w:val="Akapitzlist"/>
        <w:numPr>
          <w:ilvl w:val="0"/>
          <w:numId w:val="29"/>
        </w:numPr>
        <w:tabs>
          <w:tab w:val="left" w:pos="284"/>
          <w:tab w:val="left" w:pos="567"/>
        </w:tabs>
        <w:spacing w:after="0" w:line="360" w:lineRule="auto"/>
        <w:ind w:hanging="1215"/>
        <w:rPr>
          <w:rFonts w:ascii="Arial" w:hAnsi="Arial" w:cs="Arial"/>
          <w:bCs/>
        </w:rPr>
      </w:pPr>
      <w:r>
        <w:rPr>
          <w:rFonts w:ascii="Arial" w:hAnsi="Arial" w:cs="Arial"/>
          <w:bCs/>
        </w:rPr>
        <w:t>udźwig: 500 kg lub 6 osób,</w:t>
      </w:r>
    </w:p>
    <w:p w14:paraId="04FE5C35" w14:textId="3AE3A2C6" w:rsidR="00F22748" w:rsidRDefault="00F22748" w:rsidP="00253B87">
      <w:pPr>
        <w:pStyle w:val="Akapitzlist"/>
        <w:numPr>
          <w:ilvl w:val="0"/>
          <w:numId w:val="29"/>
        </w:numPr>
        <w:tabs>
          <w:tab w:val="left" w:pos="284"/>
          <w:tab w:val="left" w:pos="567"/>
        </w:tabs>
        <w:spacing w:after="0" w:line="360" w:lineRule="auto"/>
        <w:ind w:hanging="1215"/>
        <w:rPr>
          <w:rFonts w:ascii="Arial" w:hAnsi="Arial" w:cs="Arial"/>
          <w:bCs/>
        </w:rPr>
      </w:pPr>
      <w:r>
        <w:rPr>
          <w:rFonts w:ascii="Arial" w:hAnsi="Arial" w:cs="Arial"/>
          <w:bCs/>
        </w:rPr>
        <w:t xml:space="preserve">system sterowania: </w:t>
      </w:r>
      <w:r w:rsidR="003C61BC">
        <w:rPr>
          <w:rFonts w:ascii="Arial" w:hAnsi="Arial" w:cs="Arial"/>
          <w:bCs/>
        </w:rPr>
        <w:t>zbiorcze,</w:t>
      </w:r>
    </w:p>
    <w:p w14:paraId="49E85AE6" w14:textId="49A9EA04" w:rsidR="003C61BC" w:rsidRDefault="003C61BC" w:rsidP="00253B87">
      <w:pPr>
        <w:pStyle w:val="Akapitzlist"/>
        <w:numPr>
          <w:ilvl w:val="0"/>
          <w:numId w:val="29"/>
        </w:numPr>
        <w:tabs>
          <w:tab w:val="left" w:pos="284"/>
          <w:tab w:val="left" w:pos="567"/>
        </w:tabs>
        <w:spacing w:after="0" w:line="360" w:lineRule="auto"/>
        <w:ind w:hanging="1215"/>
        <w:rPr>
          <w:rFonts w:ascii="Arial" w:hAnsi="Arial" w:cs="Arial"/>
          <w:bCs/>
        </w:rPr>
      </w:pPr>
      <w:r>
        <w:rPr>
          <w:rFonts w:ascii="Arial" w:hAnsi="Arial" w:cs="Arial"/>
          <w:bCs/>
        </w:rPr>
        <w:t>liczba przystanków: 9</w:t>
      </w:r>
    </w:p>
    <w:p w14:paraId="7B290ABD" w14:textId="77777777" w:rsidR="00D25059" w:rsidRPr="003C61BC" w:rsidRDefault="00D25059" w:rsidP="003C61BC">
      <w:pPr>
        <w:tabs>
          <w:tab w:val="left" w:pos="284"/>
          <w:tab w:val="left" w:pos="567"/>
        </w:tabs>
        <w:spacing w:after="0" w:line="360" w:lineRule="auto"/>
        <w:rPr>
          <w:rFonts w:ascii="Arial" w:hAnsi="Arial" w:cs="Arial"/>
          <w:bCs/>
        </w:rPr>
      </w:pPr>
    </w:p>
    <w:p w14:paraId="226D9289" w14:textId="71CD4AAA" w:rsidR="0063464F" w:rsidRPr="007123E8" w:rsidRDefault="00D25059" w:rsidP="00FB6FA2">
      <w:pPr>
        <w:pStyle w:val="Akapitzlist"/>
        <w:numPr>
          <w:ilvl w:val="0"/>
          <w:numId w:val="8"/>
        </w:numPr>
        <w:tabs>
          <w:tab w:val="left" w:pos="284"/>
          <w:tab w:val="left" w:pos="567"/>
        </w:tabs>
        <w:spacing w:after="0" w:line="360" w:lineRule="auto"/>
        <w:ind w:left="284" w:hanging="284"/>
        <w:rPr>
          <w:rFonts w:ascii="Arial" w:hAnsi="Arial" w:cs="Arial"/>
          <w:b/>
        </w:rPr>
      </w:pPr>
      <w:r w:rsidRPr="007123E8">
        <w:rPr>
          <w:rFonts w:ascii="Arial" w:hAnsi="Arial" w:cs="Arial"/>
          <w:b/>
        </w:rPr>
        <w:t>Konserwator zobowiązany jest</w:t>
      </w:r>
      <w:r w:rsidR="0063464F" w:rsidRPr="007123E8">
        <w:rPr>
          <w:rFonts w:ascii="Arial" w:hAnsi="Arial" w:cs="Arial"/>
          <w:b/>
        </w:rPr>
        <w:t>:</w:t>
      </w:r>
    </w:p>
    <w:p w14:paraId="58BD1E9B" w14:textId="3F52041C" w:rsidR="00132BB7" w:rsidRDefault="007123E8" w:rsidP="00D25059">
      <w:pPr>
        <w:pStyle w:val="Akapitzlist"/>
        <w:numPr>
          <w:ilvl w:val="0"/>
          <w:numId w:val="9"/>
        </w:numPr>
        <w:tabs>
          <w:tab w:val="left" w:pos="284"/>
          <w:tab w:val="left" w:pos="567"/>
        </w:tabs>
        <w:spacing w:after="0" w:line="360" w:lineRule="auto"/>
        <w:ind w:left="567" w:hanging="283"/>
        <w:rPr>
          <w:rFonts w:ascii="Arial" w:hAnsi="Arial" w:cs="Arial"/>
          <w:bCs/>
        </w:rPr>
      </w:pPr>
      <w:r>
        <w:rPr>
          <w:rFonts w:ascii="Arial" w:hAnsi="Arial" w:cs="Arial"/>
          <w:bCs/>
        </w:rPr>
        <w:t>p</w:t>
      </w:r>
      <w:r w:rsidR="00D25059">
        <w:rPr>
          <w:rFonts w:ascii="Arial" w:hAnsi="Arial" w:cs="Arial"/>
          <w:bCs/>
        </w:rPr>
        <w:t>rzestrzegać instrukcji konserwacji</w:t>
      </w:r>
      <w:r w:rsidR="0063464F">
        <w:rPr>
          <w:rFonts w:ascii="Arial" w:hAnsi="Arial" w:cs="Arial"/>
          <w:bCs/>
        </w:rPr>
        <w:t>,</w:t>
      </w:r>
      <w:r w:rsidR="00D25059">
        <w:rPr>
          <w:rFonts w:ascii="Arial" w:hAnsi="Arial" w:cs="Arial"/>
          <w:bCs/>
        </w:rPr>
        <w:t xml:space="preserve"> wymogów zawartych w dokumentacji </w:t>
      </w:r>
      <w:proofErr w:type="spellStart"/>
      <w:r w:rsidR="00D25059">
        <w:rPr>
          <w:rFonts w:ascii="Arial" w:hAnsi="Arial" w:cs="Arial"/>
          <w:bCs/>
        </w:rPr>
        <w:t>techniczno</w:t>
      </w:r>
      <w:proofErr w:type="spellEnd"/>
      <w:r w:rsidR="00D25059">
        <w:rPr>
          <w:rFonts w:ascii="Arial" w:hAnsi="Arial" w:cs="Arial"/>
          <w:bCs/>
        </w:rPr>
        <w:t xml:space="preserve"> – ruchowej poszczególnych podzespołów dźwigu, norm i warunków technicznych dozoru technicznego oraz przepisów bhp;</w:t>
      </w:r>
    </w:p>
    <w:p w14:paraId="0DBFEFEA" w14:textId="7E26E37B" w:rsidR="0063464F" w:rsidRDefault="007123E8" w:rsidP="00D25059">
      <w:pPr>
        <w:pStyle w:val="Akapitzlist"/>
        <w:numPr>
          <w:ilvl w:val="0"/>
          <w:numId w:val="9"/>
        </w:numPr>
        <w:tabs>
          <w:tab w:val="left" w:pos="284"/>
          <w:tab w:val="left" w:pos="567"/>
        </w:tabs>
        <w:spacing w:after="0" w:line="360" w:lineRule="auto"/>
        <w:ind w:left="567" w:hanging="283"/>
        <w:rPr>
          <w:rFonts w:ascii="Arial" w:hAnsi="Arial" w:cs="Arial"/>
          <w:bCs/>
        </w:rPr>
      </w:pPr>
      <w:r>
        <w:rPr>
          <w:rFonts w:ascii="Arial" w:hAnsi="Arial" w:cs="Arial"/>
          <w:bCs/>
        </w:rPr>
        <w:lastRenderedPageBreak/>
        <w:t>u</w:t>
      </w:r>
      <w:r w:rsidR="00D25059">
        <w:rPr>
          <w:rFonts w:ascii="Arial" w:hAnsi="Arial" w:cs="Arial"/>
          <w:bCs/>
        </w:rPr>
        <w:t xml:space="preserve">suwać na bieżąco usterki i inne nieprawidłowości w działaniu urządzenia oraz nie rzadziej niż </w:t>
      </w:r>
      <w:r>
        <w:rPr>
          <w:rFonts w:ascii="Arial" w:hAnsi="Arial" w:cs="Arial"/>
          <w:bCs/>
        </w:rPr>
        <w:t>co 30 dni poddawać urządzenia przeglądowi;</w:t>
      </w:r>
    </w:p>
    <w:p w14:paraId="66FC505F" w14:textId="608E464D" w:rsidR="0063464F" w:rsidRDefault="007123E8" w:rsidP="007123E8">
      <w:pPr>
        <w:pStyle w:val="Akapitzlist"/>
        <w:numPr>
          <w:ilvl w:val="0"/>
          <w:numId w:val="9"/>
        </w:numPr>
        <w:tabs>
          <w:tab w:val="left" w:pos="284"/>
          <w:tab w:val="left" w:pos="567"/>
        </w:tabs>
        <w:spacing w:after="0" w:line="360" w:lineRule="auto"/>
        <w:ind w:left="567" w:hanging="283"/>
        <w:rPr>
          <w:rFonts w:ascii="Arial" w:hAnsi="Arial" w:cs="Arial"/>
          <w:bCs/>
        </w:rPr>
      </w:pPr>
      <w:r>
        <w:rPr>
          <w:rFonts w:ascii="Arial" w:hAnsi="Arial" w:cs="Arial"/>
          <w:bCs/>
        </w:rPr>
        <w:t>niezwłocznie powiadamiać nadzór użytkownika dźwigu o zauważonych usterkach, wymagających zatrzymania urządzenia w celu prowadzenia naprawy;</w:t>
      </w:r>
    </w:p>
    <w:p w14:paraId="730393A5" w14:textId="3C196EA1" w:rsidR="004D2310" w:rsidRDefault="007123E8" w:rsidP="004D2310">
      <w:pPr>
        <w:pStyle w:val="Akapitzlist"/>
        <w:numPr>
          <w:ilvl w:val="0"/>
          <w:numId w:val="9"/>
        </w:numPr>
        <w:tabs>
          <w:tab w:val="left" w:pos="284"/>
          <w:tab w:val="left" w:pos="567"/>
        </w:tabs>
        <w:spacing w:after="0" w:line="360" w:lineRule="auto"/>
        <w:ind w:left="567" w:hanging="283"/>
        <w:rPr>
          <w:rFonts w:ascii="Arial" w:hAnsi="Arial" w:cs="Arial"/>
          <w:bCs/>
        </w:rPr>
      </w:pPr>
      <w:r>
        <w:rPr>
          <w:rFonts w:ascii="Arial" w:hAnsi="Arial" w:cs="Arial"/>
          <w:bCs/>
        </w:rPr>
        <w:t>odnotować w dzienniku konserwacji przeprowadzane przeglądy lub naprawy</w:t>
      </w:r>
      <w:r w:rsidR="004D2310">
        <w:rPr>
          <w:rFonts w:ascii="Arial" w:hAnsi="Arial" w:cs="Arial"/>
          <w:bCs/>
        </w:rPr>
        <w:t>,</w:t>
      </w:r>
      <w:r>
        <w:rPr>
          <w:rFonts w:ascii="Arial" w:hAnsi="Arial" w:cs="Arial"/>
          <w:bCs/>
        </w:rPr>
        <w:t xml:space="preserve"> z</w:t>
      </w:r>
      <w:r w:rsidR="001618A3">
        <w:rPr>
          <w:rFonts w:ascii="Arial" w:hAnsi="Arial" w:cs="Arial"/>
          <w:bCs/>
        </w:rPr>
        <w:t> </w:t>
      </w:r>
      <w:r>
        <w:rPr>
          <w:rFonts w:ascii="Arial" w:hAnsi="Arial" w:cs="Arial"/>
          <w:bCs/>
        </w:rPr>
        <w:t>podaniem ich zakresu oraz wniosków i spostrzeżeń.</w:t>
      </w:r>
    </w:p>
    <w:p w14:paraId="7C11DD69" w14:textId="77777777" w:rsidR="007123E8" w:rsidRPr="007123E8" w:rsidRDefault="007123E8" w:rsidP="007123E8">
      <w:pPr>
        <w:pStyle w:val="Akapitzlist"/>
        <w:tabs>
          <w:tab w:val="left" w:pos="284"/>
          <w:tab w:val="left" w:pos="567"/>
        </w:tabs>
        <w:spacing w:after="0" w:line="360" w:lineRule="auto"/>
        <w:ind w:left="567"/>
        <w:rPr>
          <w:rFonts w:ascii="Arial" w:hAnsi="Arial" w:cs="Arial"/>
          <w:bCs/>
        </w:rPr>
      </w:pPr>
    </w:p>
    <w:p w14:paraId="0E4E703D" w14:textId="3380F238" w:rsidR="004D2310" w:rsidRPr="00CF105A" w:rsidRDefault="007123E8" w:rsidP="004D2310">
      <w:pPr>
        <w:pStyle w:val="Akapitzlist"/>
        <w:numPr>
          <w:ilvl w:val="0"/>
          <w:numId w:val="8"/>
        </w:numPr>
        <w:tabs>
          <w:tab w:val="left" w:pos="284"/>
          <w:tab w:val="left" w:pos="567"/>
        </w:tabs>
        <w:spacing w:after="0" w:line="360" w:lineRule="auto"/>
        <w:ind w:hanging="779"/>
        <w:rPr>
          <w:rFonts w:ascii="Arial" w:hAnsi="Arial" w:cs="Arial"/>
          <w:b/>
        </w:rPr>
      </w:pPr>
      <w:r w:rsidRPr="00CF105A">
        <w:rPr>
          <w:rFonts w:ascii="Arial" w:hAnsi="Arial" w:cs="Arial"/>
          <w:b/>
        </w:rPr>
        <w:t xml:space="preserve">Ustala się następujące </w:t>
      </w:r>
      <w:r w:rsidR="00AC3CAF" w:rsidRPr="00CF105A">
        <w:rPr>
          <w:rFonts w:ascii="Arial" w:hAnsi="Arial" w:cs="Arial"/>
          <w:b/>
        </w:rPr>
        <w:t>rodzaje przeglądów konserwacyjnych</w:t>
      </w:r>
      <w:r w:rsidR="004D2310" w:rsidRPr="00CF105A">
        <w:rPr>
          <w:rFonts w:ascii="Arial" w:hAnsi="Arial" w:cs="Arial"/>
          <w:b/>
        </w:rPr>
        <w:t>:</w:t>
      </w:r>
    </w:p>
    <w:p w14:paraId="46851A8B" w14:textId="481A1540" w:rsidR="004D2310" w:rsidRDefault="002600CD" w:rsidP="004D2310">
      <w:pPr>
        <w:pStyle w:val="Akapitzlist"/>
        <w:numPr>
          <w:ilvl w:val="0"/>
          <w:numId w:val="11"/>
        </w:numPr>
        <w:tabs>
          <w:tab w:val="left" w:pos="284"/>
        </w:tabs>
        <w:spacing w:after="0" w:line="360" w:lineRule="auto"/>
        <w:ind w:left="709" w:hanging="283"/>
        <w:rPr>
          <w:rFonts w:ascii="Arial" w:hAnsi="Arial" w:cs="Arial"/>
          <w:bCs/>
        </w:rPr>
      </w:pPr>
      <w:r>
        <w:rPr>
          <w:rFonts w:ascii="Arial" w:hAnsi="Arial" w:cs="Arial"/>
          <w:bCs/>
        </w:rPr>
        <w:t>Przegląd nr 1 – wykonywany co 30 dni: zasadniczym celem tego przeglądu jest bieżące sprawdzanie dźwigu pod kątem bezpieczeństwa jego użytkowania,</w:t>
      </w:r>
    </w:p>
    <w:p w14:paraId="2BAE25F2" w14:textId="038C6A55" w:rsidR="002600CD" w:rsidRDefault="002600CD" w:rsidP="004D2310">
      <w:pPr>
        <w:pStyle w:val="Akapitzlist"/>
        <w:numPr>
          <w:ilvl w:val="0"/>
          <w:numId w:val="11"/>
        </w:numPr>
        <w:tabs>
          <w:tab w:val="left" w:pos="284"/>
        </w:tabs>
        <w:spacing w:after="0" w:line="360" w:lineRule="auto"/>
        <w:ind w:left="709" w:hanging="283"/>
        <w:rPr>
          <w:rFonts w:ascii="Arial" w:hAnsi="Arial" w:cs="Arial"/>
          <w:bCs/>
        </w:rPr>
      </w:pPr>
      <w:r>
        <w:rPr>
          <w:rFonts w:ascii="Arial" w:hAnsi="Arial" w:cs="Arial"/>
          <w:bCs/>
        </w:rPr>
        <w:t xml:space="preserve">Przegląd nr 2 – wykonywany co roku. Jest to przegląd konserwacyjny główny, którego celem jest gruntowna obsługa techniczna poszczególnych podzespołów </w:t>
      </w:r>
      <w:r w:rsidR="00CF105A">
        <w:rPr>
          <w:rFonts w:ascii="Arial" w:hAnsi="Arial" w:cs="Arial"/>
          <w:bCs/>
        </w:rPr>
        <w:t>i elementów dźwigu, zapewniająca odtworzenie stanu technicznego dźwigu.</w:t>
      </w:r>
    </w:p>
    <w:p w14:paraId="4D59499A" w14:textId="77777777" w:rsidR="00CF105A" w:rsidRDefault="00CF105A" w:rsidP="00CF105A">
      <w:pPr>
        <w:tabs>
          <w:tab w:val="left" w:pos="284"/>
        </w:tabs>
        <w:spacing w:after="0" w:line="360" w:lineRule="auto"/>
        <w:rPr>
          <w:rFonts w:ascii="Arial" w:hAnsi="Arial" w:cs="Arial"/>
          <w:bCs/>
        </w:rPr>
      </w:pPr>
    </w:p>
    <w:p w14:paraId="56111F99" w14:textId="77777777" w:rsidR="00CF105A" w:rsidRDefault="00CF105A" w:rsidP="00CF105A">
      <w:pPr>
        <w:tabs>
          <w:tab w:val="left" w:pos="284"/>
        </w:tabs>
        <w:spacing w:after="0" w:line="360" w:lineRule="auto"/>
        <w:rPr>
          <w:rFonts w:ascii="Arial" w:hAnsi="Arial" w:cs="Arial"/>
          <w:bCs/>
        </w:rPr>
      </w:pPr>
      <w:r>
        <w:rPr>
          <w:rFonts w:ascii="Arial" w:hAnsi="Arial" w:cs="Arial"/>
          <w:bCs/>
        </w:rPr>
        <w:t>Wymienione okresy przeglądów są maksymalnymi dla dźwigów pracujących normalnie. W przypadku, gdy przeglądy nr 2, wykonywane w terminach podanych powyżej nie zapewniałyby utrzymania należytego stanu technicznego dźwigu, okresy wykonywania tego przeglądu można skrócić odpowiednio do potrzeb.</w:t>
      </w:r>
    </w:p>
    <w:p w14:paraId="1DEF4EF0" w14:textId="77777777" w:rsidR="00CF105A" w:rsidRDefault="00CF105A" w:rsidP="00CF105A">
      <w:pPr>
        <w:tabs>
          <w:tab w:val="left" w:pos="284"/>
        </w:tabs>
        <w:spacing w:after="0" w:line="360" w:lineRule="auto"/>
        <w:rPr>
          <w:rFonts w:ascii="Arial" w:hAnsi="Arial" w:cs="Arial"/>
          <w:bCs/>
        </w:rPr>
      </w:pPr>
    </w:p>
    <w:p w14:paraId="03E41A22" w14:textId="0E2FA2E4" w:rsidR="00CF105A" w:rsidRPr="007E578B" w:rsidRDefault="00CF105A" w:rsidP="00CF105A">
      <w:pPr>
        <w:pStyle w:val="Akapitzlist"/>
        <w:numPr>
          <w:ilvl w:val="0"/>
          <w:numId w:val="8"/>
        </w:numPr>
        <w:tabs>
          <w:tab w:val="left" w:pos="284"/>
        </w:tabs>
        <w:spacing w:after="0" w:line="360" w:lineRule="auto"/>
        <w:ind w:hanging="779"/>
        <w:rPr>
          <w:rFonts w:ascii="Arial" w:hAnsi="Arial" w:cs="Arial"/>
          <w:b/>
        </w:rPr>
      </w:pPr>
      <w:r w:rsidRPr="007E578B">
        <w:rPr>
          <w:rFonts w:ascii="Arial" w:hAnsi="Arial" w:cs="Arial"/>
          <w:b/>
        </w:rPr>
        <w:t>Zakres przeglądu nr 1</w:t>
      </w:r>
      <w:r w:rsidR="003805A9" w:rsidRPr="007E578B">
        <w:rPr>
          <w:rFonts w:ascii="Arial" w:hAnsi="Arial" w:cs="Arial"/>
          <w:b/>
        </w:rPr>
        <w:t xml:space="preserve"> obejmuje następujące czynności:</w:t>
      </w:r>
    </w:p>
    <w:p w14:paraId="628A3101" w14:textId="3730BA1A" w:rsidR="00CF105A" w:rsidRDefault="003805A9" w:rsidP="00CF105A">
      <w:pPr>
        <w:pStyle w:val="Akapitzlist"/>
        <w:numPr>
          <w:ilvl w:val="0"/>
          <w:numId w:val="14"/>
        </w:numPr>
        <w:tabs>
          <w:tab w:val="left" w:pos="284"/>
        </w:tabs>
        <w:spacing w:after="0" w:line="360" w:lineRule="auto"/>
        <w:rPr>
          <w:rFonts w:ascii="Arial" w:hAnsi="Arial" w:cs="Arial"/>
          <w:bCs/>
        </w:rPr>
      </w:pPr>
      <w:r>
        <w:rPr>
          <w:rFonts w:ascii="Arial" w:hAnsi="Arial" w:cs="Arial"/>
          <w:bCs/>
        </w:rPr>
        <w:t>Maszynownia</w:t>
      </w:r>
    </w:p>
    <w:p w14:paraId="636053AE" w14:textId="47F23C10" w:rsidR="003805A9" w:rsidRDefault="00FF7AA5" w:rsidP="003805A9">
      <w:pPr>
        <w:pStyle w:val="Akapitzlist"/>
        <w:numPr>
          <w:ilvl w:val="0"/>
          <w:numId w:val="15"/>
        </w:numPr>
        <w:tabs>
          <w:tab w:val="left" w:pos="284"/>
        </w:tabs>
        <w:spacing w:after="0" w:line="360" w:lineRule="auto"/>
        <w:ind w:left="1134" w:hanging="425"/>
        <w:rPr>
          <w:rFonts w:ascii="Arial" w:hAnsi="Arial" w:cs="Arial"/>
          <w:bCs/>
        </w:rPr>
      </w:pPr>
      <w:r>
        <w:rPr>
          <w:rFonts w:ascii="Arial" w:hAnsi="Arial" w:cs="Arial"/>
          <w:bCs/>
        </w:rPr>
        <w:t>s</w:t>
      </w:r>
      <w:r w:rsidR="003805A9">
        <w:rPr>
          <w:rFonts w:ascii="Arial" w:hAnsi="Arial" w:cs="Arial"/>
          <w:bCs/>
        </w:rPr>
        <w:t>prawdzenie napięcia fazowego, przewodowego i sterowego;</w:t>
      </w:r>
    </w:p>
    <w:p w14:paraId="5889AFD8" w14:textId="4A0B3CE7" w:rsidR="003805A9" w:rsidRDefault="00FF7AA5" w:rsidP="003805A9">
      <w:pPr>
        <w:pStyle w:val="Akapitzlist"/>
        <w:numPr>
          <w:ilvl w:val="0"/>
          <w:numId w:val="15"/>
        </w:numPr>
        <w:tabs>
          <w:tab w:val="left" w:pos="284"/>
        </w:tabs>
        <w:spacing w:after="0" w:line="360" w:lineRule="auto"/>
        <w:ind w:left="1134" w:hanging="425"/>
        <w:rPr>
          <w:rFonts w:ascii="Arial" w:hAnsi="Arial" w:cs="Arial"/>
          <w:bCs/>
        </w:rPr>
      </w:pPr>
      <w:r>
        <w:rPr>
          <w:rFonts w:ascii="Arial" w:hAnsi="Arial" w:cs="Arial"/>
          <w:bCs/>
        </w:rPr>
        <w:t>k</w:t>
      </w:r>
      <w:r w:rsidR="003805A9">
        <w:rPr>
          <w:rFonts w:ascii="Arial" w:hAnsi="Arial" w:cs="Arial"/>
          <w:bCs/>
        </w:rPr>
        <w:t>ontrola działania włącznika głównego;</w:t>
      </w:r>
    </w:p>
    <w:p w14:paraId="6CD618F3" w14:textId="36EE7525" w:rsidR="003805A9" w:rsidRDefault="00FF7AA5" w:rsidP="003805A9">
      <w:pPr>
        <w:pStyle w:val="Akapitzlist"/>
        <w:numPr>
          <w:ilvl w:val="0"/>
          <w:numId w:val="15"/>
        </w:numPr>
        <w:tabs>
          <w:tab w:val="left" w:pos="284"/>
        </w:tabs>
        <w:spacing w:after="0" w:line="360" w:lineRule="auto"/>
        <w:ind w:left="1134" w:hanging="425"/>
        <w:rPr>
          <w:rFonts w:ascii="Arial" w:hAnsi="Arial" w:cs="Arial"/>
          <w:bCs/>
        </w:rPr>
      </w:pPr>
      <w:r>
        <w:rPr>
          <w:rFonts w:ascii="Arial" w:hAnsi="Arial" w:cs="Arial"/>
          <w:bCs/>
        </w:rPr>
        <w:t>s</w:t>
      </w:r>
      <w:r w:rsidR="003805A9">
        <w:rPr>
          <w:rFonts w:ascii="Arial" w:hAnsi="Arial" w:cs="Arial"/>
          <w:bCs/>
        </w:rPr>
        <w:t>prawdzenie obwodów ochrony przeciwpożarowej i zabezpieczeń;</w:t>
      </w:r>
    </w:p>
    <w:p w14:paraId="1840A3F8" w14:textId="21F525A3" w:rsidR="003805A9" w:rsidRDefault="00FF7AA5" w:rsidP="003805A9">
      <w:pPr>
        <w:pStyle w:val="Akapitzlist"/>
        <w:numPr>
          <w:ilvl w:val="0"/>
          <w:numId w:val="15"/>
        </w:numPr>
        <w:tabs>
          <w:tab w:val="left" w:pos="284"/>
        </w:tabs>
        <w:spacing w:after="0" w:line="360" w:lineRule="auto"/>
        <w:ind w:left="1134" w:hanging="425"/>
        <w:rPr>
          <w:rFonts w:ascii="Arial" w:hAnsi="Arial" w:cs="Arial"/>
          <w:bCs/>
        </w:rPr>
      </w:pPr>
      <w:r>
        <w:rPr>
          <w:rFonts w:ascii="Arial" w:hAnsi="Arial" w:cs="Arial"/>
          <w:bCs/>
        </w:rPr>
        <w:t>d</w:t>
      </w:r>
      <w:r w:rsidR="003805A9">
        <w:rPr>
          <w:rFonts w:ascii="Arial" w:hAnsi="Arial" w:cs="Arial"/>
          <w:bCs/>
        </w:rPr>
        <w:t>okręcenie przewodów ze szczególnym zwróceniem uwagi na stan listew zaciskowych w miejscach połączenia łączników obwodów bezpieczeństwa;</w:t>
      </w:r>
    </w:p>
    <w:p w14:paraId="79CD9DA9" w14:textId="3BAD7F48" w:rsidR="003805A9" w:rsidRDefault="00FF7AA5" w:rsidP="003805A9">
      <w:pPr>
        <w:pStyle w:val="Akapitzlist"/>
        <w:numPr>
          <w:ilvl w:val="0"/>
          <w:numId w:val="15"/>
        </w:numPr>
        <w:tabs>
          <w:tab w:val="left" w:pos="284"/>
        </w:tabs>
        <w:spacing w:after="0" w:line="360" w:lineRule="auto"/>
        <w:ind w:left="1134" w:hanging="425"/>
        <w:rPr>
          <w:rFonts w:ascii="Arial" w:hAnsi="Arial" w:cs="Arial"/>
          <w:bCs/>
        </w:rPr>
      </w:pPr>
      <w:r>
        <w:rPr>
          <w:rFonts w:ascii="Arial" w:hAnsi="Arial" w:cs="Arial"/>
          <w:bCs/>
        </w:rPr>
        <w:t>sprawdzenie stanu styków i przekaźników;</w:t>
      </w:r>
    </w:p>
    <w:p w14:paraId="4DD9A4FB" w14:textId="297824FB" w:rsidR="00FF7AA5" w:rsidRDefault="00FF7AA5" w:rsidP="003805A9">
      <w:pPr>
        <w:pStyle w:val="Akapitzlist"/>
        <w:numPr>
          <w:ilvl w:val="0"/>
          <w:numId w:val="15"/>
        </w:numPr>
        <w:tabs>
          <w:tab w:val="left" w:pos="284"/>
        </w:tabs>
        <w:spacing w:after="0" w:line="360" w:lineRule="auto"/>
        <w:ind w:left="1134" w:hanging="425"/>
        <w:rPr>
          <w:rFonts w:ascii="Arial" w:hAnsi="Arial" w:cs="Arial"/>
          <w:bCs/>
        </w:rPr>
      </w:pPr>
      <w:r>
        <w:rPr>
          <w:rFonts w:ascii="Arial" w:hAnsi="Arial" w:cs="Arial"/>
          <w:bCs/>
        </w:rPr>
        <w:t>sprawdzenie stanu oleju w samosmarach i ewentualne jego uzupełnienie;</w:t>
      </w:r>
    </w:p>
    <w:p w14:paraId="2DC35AD1" w14:textId="159F51C1" w:rsidR="00FF7AA5" w:rsidRDefault="00FF7AA5" w:rsidP="003805A9">
      <w:pPr>
        <w:pStyle w:val="Akapitzlist"/>
        <w:numPr>
          <w:ilvl w:val="0"/>
          <w:numId w:val="15"/>
        </w:numPr>
        <w:tabs>
          <w:tab w:val="left" w:pos="284"/>
        </w:tabs>
        <w:spacing w:after="0" w:line="360" w:lineRule="auto"/>
        <w:ind w:left="1134" w:hanging="425"/>
        <w:rPr>
          <w:rFonts w:ascii="Arial" w:hAnsi="Arial" w:cs="Arial"/>
          <w:bCs/>
        </w:rPr>
      </w:pPr>
      <w:r>
        <w:rPr>
          <w:rFonts w:ascii="Arial" w:hAnsi="Arial" w:cs="Arial"/>
          <w:bCs/>
        </w:rPr>
        <w:t>sprawdzenie stanu przewodów ze szczególnym zwróceniem uwagi na ich stan zewnętrzny.</w:t>
      </w:r>
    </w:p>
    <w:p w14:paraId="16AB453F" w14:textId="25CE10AA" w:rsidR="00FF7AA5" w:rsidRDefault="00FF7AA5" w:rsidP="00FF7AA5">
      <w:pPr>
        <w:pStyle w:val="Akapitzlist"/>
        <w:numPr>
          <w:ilvl w:val="0"/>
          <w:numId w:val="14"/>
        </w:numPr>
        <w:tabs>
          <w:tab w:val="left" w:pos="284"/>
        </w:tabs>
        <w:spacing w:after="0" w:line="360" w:lineRule="auto"/>
        <w:rPr>
          <w:rFonts w:ascii="Arial" w:hAnsi="Arial" w:cs="Arial"/>
          <w:bCs/>
        </w:rPr>
      </w:pPr>
      <w:r>
        <w:rPr>
          <w:rFonts w:ascii="Arial" w:hAnsi="Arial" w:cs="Arial"/>
          <w:bCs/>
        </w:rPr>
        <w:t>Kabina i rama kabinowa:</w:t>
      </w:r>
    </w:p>
    <w:p w14:paraId="6D621728" w14:textId="2B9AAC12" w:rsidR="00FF7AA5" w:rsidRDefault="00FF7AA5" w:rsidP="00FF7AA5">
      <w:pPr>
        <w:pStyle w:val="Akapitzlist"/>
        <w:numPr>
          <w:ilvl w:val="0"/>
          <w:numId w:val="16"/>
        </w:numPr>
        <w:tabs>
          <w:tab w:val="left" w:pos="284"/>
        </w:tabs>
        <w:spacing w:after="0" w:line="360" w:lineRule="auto"/>
        <w:ind w:left="1134" w:hanging="425"/>
        <w:rPr>
          <w:rFonts w:ascii="Arial" w:hAnsi="Arial" w:cs="Arial"/>
          <w:bCs/>
        </w:rPr>
      </w:pPr>
      <w:r>
        <w:rPr>
          <w:rFonts w:ascii="Arial" w:hAnsi="Arial" w:cs="Arial"/>
          <w:bCs/>
        </w:rPr>
        <w:t>sprawdzenie stanu lin nośnych i ich zamocowań oraz krążków liniowych i</w:t>
      </w:r>
      <w:r w:rsidR="00AA426C">
        <w:rPr>
          <w:rFonts w:ascii="Arial" w:hAnsi="Arial" w:cs="Arial"/>
          <w:bCs/>
        </w:rPr>
        <w:t> </w:t>
      </w:r>
      <w:r>
        <w:rPr>
          <w:rFonts w:ascii="Arial" w:hAnsi="Arial" w:cs="Arial"/>
          <w:bCs/>
        </w:rPr>
        <w:t>zabezpieczeń przed wypadnięciem liny z rowka;</w:t>
      </w:r>
    </w:p>
    <w:p w14:paraId="0FE87A55" w14:textId="77777777" w:rsidR="007E578B" w:rsidRDefault="00751432" w:rsidP="007E578B">
      <w:pPr>
        <w:pStyle w:val="Akapitzlist"/>
        <w:numPr>
          <w:ilvl w:val="0"/>
          <w:numId w:val="16"/>
        </w:numPr>
        <w:tabs>
          <w:tab w:val="left" w:pos="284"/>
        </w:tabs>
        <w:spacing w:after="0" w:line="360" w:lineRule="auto"/>
        <w:ind w:left="1134" w:hanging="425"/>
        <w:rPr>
          <w:rFonts w:ascii="Arial" w:hAnsi="Arial" w:cs="Arial"/>
          <w:bCs/>
        </w:rPr>
      </w:pPr>
      <w:r>
        <w:rPr>
          <w:rFonts w:ascii="Arial" w:hAnsi="Arial" w:cs="Arial"/>
          <w:bCs/>
        </w:rPr>
        <w:t>sprawdzenie stanu prowadników karabinowych i luzów na prowadnicach oraz stanu ich smarowania;</w:t>
      </w:r>
    </w:p>
    <w:p w14:paraId="07B951F8" w14:textId="77777777" w:rsidR="007E578B" w:rsidRDefault="007E578B" w:rsidP="007E578B">
      <w:pPr>
        <w:pStyle w:val="Akapitzlist"/>
        <w:numPr>
          <w:ilvl w:val="0"/>
          <w:numId w:val="16"/>
        </w:numPr>
        <w:tabs>
          <w:tab w:val="left" w:pos="284"/>
        </w:tabs>
        <w:spacing w:after="0" w:line="360" w:lineRule="auto"/>
        <w:ind w:left="1134" w:hanging="425"/>
        <w:rPr>
          <w:rFonts w:ascii="Arial" w:hAnsi="Arial" w:cs="Arial"/>
          <w:bCs/>
        </w:rPr>
      </w:pPr>
      <w:r>
        <w:rPr>
          <w:rFonts w:ascii="Arial" w:hAnsi="Arial" w:cs="Arial"/>
          <w:bCs/>
        </w:rPr>
        <w:t>wykonanie dwóch jazd w górę i w dół;</w:t>
      </w:r>
    </w:p>
    <w:p w14:paraId="662984DB" w14:textId="77777777" w:rsidR="007E578B" w:rsidRDefault="007E578B" w:rsidP="007E578B">
      <w:pPr>
        <w:pStyle w:val="Akapitzlist"/>
        <w:numPr>
          <w:ilvl w:val="0"/>
          <w:numId w:val="16"/>
        </w:numPr>
        <w:tabs>
          <w:tab w:val="left" w:pos="284"/>
        </w:tabs>
        <w:spacing w:after="0" w:line="360" w:lineRule="auto"/>
        <w:ind w:left="1134" w:hanging="425"/>
        <w:rPr>
          <w:rFonts w:ascii="Arial" w:hAnsi="Arial" w:cs="Arial"/>
          <w:bCs/>
        </w:rPr>
      </w:pPr>
      <w:r>
        <w:rPr>
          <w:rFonts w:ascii="Arial" w:hAnsi="Arial" w:cs="Arial"/>
          <w:bCs/>
        </w:rPr>
        <w:t>sprawdzenie i regulacja zatrzymywania się kabiny na przystankach;</w:t>
      </w:r>
    </w:p>
    <w:p w14:paraId="1FAA1218" w14:textId="77777777" w:rsidR="007E578B" w:rsidRDefault="007E578B" w:rsidP="007E578B">
      <w:pPr>
        <w:pStyle w:val="Akapitzlist"/>
        <w:numPr>
          <w:ilvl w:val="0"/>
          <w:numId w:val="16"/>
        </w:numPr>
        <w:tabs>
          <w:tab w:val="left" w:pos="284"/>
        </w:tabs>
        <w:spacing w:after="0" w:line="360" w:lineRule="auto"/>
        <w:ind w:left="1134" w:hanging="425"/>
        <w:rPr>
          <w:rFonts w:ascii="Arial" w:hAnsi="Arial" w:cs="Arial"/>
          <w:bCs/>
        </w:rPr>
      </w:pPr>
      <w:r>
        <w:rPr>
          <w:rFonts w:ascii="Arial" w:hAnsi="Arial" w:cs="Arial"/>
          <w:bCs/>
        </w:rPr>
        <w:lastRenderedPageBreak/>
        <w:t>sprawdzenie działania elementów kasety dyspozycji;</w:t>
      </w:r>
    </w:p>
    <w:p w14:paraId="31834FBE" w14:textId="77777777" w:rsidR="007E578B" w:rsidRDefault="007E578B" w:rsidP="007E578B">
      <w:pPr>
        <w:pStyle w:val="Akapitzlist"/>
        <w:numPr>
          <w:ilvl w:val="0"/>
          <w:numId w:val="16"/>
        </w:numPr>
        <w:tabs>
          <w:tab w:val="left" w:pos="284"/>
        </w:tabs>
        <w:spacing w:after="0" w:line="360" w:lineRule="auto"/>
        <w:ind w:left="1134" w:hanging="425"/>
        <w:rPr>
          <w:rFonts w:ascii="Arial" w:hAnsi="Arial" w:cs="Arial"/>
          <w:bCs/>
        </w:rPr>
      </w:pPr>
      <w:r>
        <w:rPr>
          <w:rFonts w:ascii="Arial" w:hAnsi="Arial" w:cs="Arial"/>
          <w:bCs/>
        </w:rPr>
        <w:t>sprawdzenie stanu wyposażenia kabiny: oświetlenie, instrukcja obsługi;</w:t>
      </w:r>
    </w:p>
    <w:p w14:paraId="50B23BEC" w14:textId="203EFADC" w:rsidR="007E578B" w:rsidRDefault="007E578B" w:rsidP="007E578B">
      <w:pPr>
        <w:pStyle w:val="Akapitzlist"/>
        <w:numPr>
          <w:ilvl w:val="0"/>
          <w:numId w:val="16"/>
        </w:numPr>
        <w:tabs>
          <w:tab w:val="left" w:pos="284"/>
        </w:tabs>
        <w:spacing w:after="0" w:line="360" w:lineRule="auto"/>
        <w:ind w:left="1134" w:hanging="425"/>
        <w:rPr>
          <w:rFonts w:ascii="Arial" w:hAnsi="Arial" w:cs="Arial"/>
          <w:bCs/>
        </w:rPr>
      </w:pPr>
      <w:r>
        <w:rPr>
          <w:rFonts w:ascii="Arial" w:hAnsi="Arial" w:cs="Arial"/>
          <w:bCs/>
        </w:rPr>
        <w:t>sprawdzenie działania fotokomórek lub bariery świetlnej.</w:t>
      </w:r>
    </w:p>
    <w:p w14:paraId="2B2A91A1" w14:textId="7C78322F" w:rsidR="007E578B" w:rsidRDefault="007E578B" w:rsidP="007E578B">
      <w:pPr>
        <w:pStyle w:val="Akapitzlist"/>
        <w:numPr>
          <w:ilvl w:val="0"/>
          <w:numId w:val="14"/>
        </w:numPr>
        <w:tabs>
          <w:tab w:val="left" w:pos="284"/>
        </w:tabs>
        <w:spacing w:after="0" w:line="360" w:lineRule="auto"/>
        <w:rPr>
          <w:rFonts w:ascii="Arial" w:hAnsi="Arial" w:cs="Arial"/>
          <w:bCs/>
        </w:rPr>
      </w:pPr>
      <w:r>
        <w:rPr>
          <w:rFonts w:ascii="Arial" w:hAnsi="Arial" w:cs="Arial"/>
          <w:bCs/>
        </w:rPr>
        <w:t>Szyb:</w:t>
      </w:r>
    </w:p>
    <w:p w14:paraId="2A2A3222" w14:textId="75FC39E5" w:rsidR="007E578B" w:rsidRDefault="009B51DB" w:rsidP="007E578B">
      <w:pPr>
        <w:pStyle w:val="Akapitzlist"/>
        <w:numPr>
          <w:ilvl w:val="0"/>
          <w:numId w:val="17"/>
        </w:numPr>
        <w:tabs>
          <w:tab w:val="left" w:pos="284"/>
        </w:tabs>
        <w:spacing w:after="0" w:line="360" w:lineRule="auto"/>
        <w:ind w:left="1134" w:hanging="425"/>
        <w:rPr>
          <w:rFonts w:ascii="Arial" w:hAnsi="Arial" w:cs="Arial"/>
          <w:bCs/>
        </w:rPr>
      </w:pPr>
      <w:r>
        <w:rPr>
          <w:rFonts w:ascii="Arial" w:hAnsi="Arial" w:cs="Arial"/>
          <w:bCs/>
        </w:rPr>
        <w:t>sprawdzenie drzwi przystankowych: działania łączników i rygli, regulacja, usunięcie usterek i smarowanie;</w:t>
      </w:r>
    </w:p>
    <w:p w14:paraId="1D6BB863" w14:textId="55E8F840" w:rsidR="009B51DB" w:rsidRDefault="009B51DB" w:rsidP="007E578B">
      <w:pPr>
        <w:pStyle w:val="Akapitzlist"/>
        <w:numPr>
          <w:ilvl w:val="0"/>
          <w:numId w:val="17"/>
        </w:numPr>
        <w:tabs>
          <w:tab w:val="left" w:pos="284"/>
        </w:tabs>
        <w:spacing w:after="0" w:line="360" w:lineRule="auto"/>
        <w:ind w:left="1134" w:hanging="425"/>
        <w:rPr>
          <w:rFonts w:ascii="Arial" w:hAnsi="Arial" w:cs="Arial"/>
          <w:bCs/>
        </w:rPr>
      </w:pPr>
      <w:r>
        <w:rPr>
          <w:rFonts w:ascii="Arial" w:hAnsi="Arial" w:cs="Arial"/>
          <w:bCs/>
        </w:rPr>
        <w:t>sprawdzenie działania kaset wezwań;</w:t>
      </w:r>
    </w:p>
    <w:p w14:paraId="65888F88" w14:textId="6D50E99A" w:rsidR="009B51DB" w:rsidRDefault="009B51DB" w:rsidP="007E578B">
      <w:pPr>
        <w:pStyle w:val="Akapitzlist"/>
        <w:numPr>
          <w:ilvl w:val="0"/>
          <w:numId w:val="17"/>
        </w:numPr>
        <w:tabs>
          <w:tab w:val="left" w:pos="284"/>
        </w:tabs>
        <w:spacing w:after="0" w:line="360" w:lineRule="auto"/>
        <w:ind w:left="1134" w:hanging="425"/>
        <w:rPr>
          <w:rFonts w:ascii="Arial" w:hAnsi="Arial" w:cs="Arial"/>
          <w:bCs/>
        </w:rPr>
      </w:pPr>
      <w:r>
        <w:rPr>
          <w:rFonts w:ascii="Arial" w:hAnsi="Arial" w:cs="Arial"/>
          <w:bCs/>
        </w:rPr>
        <w:t>sprawdzenie mocowania przesłonek impulsatorów lub magnesów;</w:t>
      </w:r>
    </w:p>
    <w:p w14:paraId="541EB57A" w14:textId="379D7A90" w:rsidR="009B51DB" w:rsidRDefault="009B51DB" w:rsidP="00031EB8">
      <w:pPr>
        <w:pStyle w:val="Akapitzlist"/>
        <w:numPr>
          <w:ilvl w:val="0"/>
          <w:numId w:val="17"/>
        </w:numPr>
        <w:tabs>
          <w:tab w:val="left" w:pos="284"/>
        </w:tabs>
        <w:spacing w:after="0" w:line="360" w:lineRule="auto"/>
        <w:ind w:left="1134" w:hanging="425"/>
        <w:rPr>
          <w:rFonts w:ascii="Arial" w:hAnsi="Arial" w:cs="Arial"/>
          <w:bCs/>
        </w:rPr>
      </w:pPr>
      <w:r>
        <w:rPr>
          <w:rFonts w:ascii="Arial" w:hAnsi="Arial" w:cs="Arial"/>
          <w:bCs/>
        </w:rPr>
        <w:t>sprawdzenie działania wyłączników końcowych i krańcowych;</w:t>
      </w:r>
    </w:p>
    <w:p w14:paraId="2F73B909" w14:textId="5DCE9FF2" w:rsidR="009B51DB" w:rsidRDefault="009B51DB" w:rsidP="007E578B">
      <w:pPr>
        <w:pStyle w:val="Akapitzlist"/>
        <w:numPr>
          <w:ilvl w:val="0"/>
          <w:numId w:val="17"/>
        </w:numPr>
        <w:tabs>
          <w:tab w:val="left" w:pos="284"/>
        </w:tabs>
        <w:spacing w:after="0" w:line="360" w:lineRule="auto"/>
        <w:ind w:left="1134" w:hanging="425"/>
        <w:rPr>
          <w:rFonts w:ascii="Arial" w:hAnsi="Arial" w:cs="Arial"/>
          <w:bCs/>
        </w:rPr>
      </w:pPr>
      <w:r>
        <w:rPr>
          <w:rFonts w:ascii="Arial" w:hAnsi="Arial" w:cs="Arial"/>
          <w:bCs/>
        </w:rPr>
        <w:t xml:space="preserve">sprawdzenie stanu mocowania instalacji elektrycznej </w:t>
      </w:r>
      <w:r w:rsidR="00DB4628">
        <w:rPr>
          <w:rFonts w:ascii="Arial" w:hAnsi="Arial" w:cs="Arial"/>
          <w:bCs/>
        </w:rPr>
        <w:t>ze szczególnym zwróceniem uwagi na stan instalacji ochronnej;</w:t>
      </w:r>
    </w:p>
    <w:p w14:paraId="5ADAF28C" w14:textId="7AD0FBDB" w:rsidR="00DB4628" w:rsidRDefault="00DB4628" w:rsidP="007E578B">
      <w:pPr>
        <w:pStyle w:val="Akapitzlist"/>
        <w:numPr>
          <w:ilvl w:val="0"/>
          <w:numId w:val="17"/>
        </w:numPr>
        <w:tabs>
          <w:tab w:val="left" w:pos="284"/>
        </w:tabs>
        <w:spacing w:after="0" w:line="360" w:lineRule="auto"/>
        <w:ind w:left="1134" w:hanging="425"/>
        <w:rPr>
          <w:rFonts w:ascii="Arial" w:hAnsi="Arial" w:cs="Arial"/>
          <w:bCs/>
        </w:rPr>
      </w:pPr>
      <w:r>
        <w:rPr>
          <w:rFonts w:ascii="Arial" w:hAnsi="Arial" w:cs="Arial"/>
          <w:bCs/>
        </w:rPr>
        <w:t>sprawdzenie działania wyłączników dźwigu.</w:t>
      </w:r>
    </w:p>
    <w:p w14:paraId="3E5B0BC7" w14:textId="2ED33F89" w:rsidR="00DB4628" w:rsidRDefault="00DB4628" w:rsidP="00DB4628">
      <w:pPr>
        <w:pStyle w:val="Akapitzlist"/>
        <w:numPr>
          <w:ilvl w:val="0"/>
          <w:numId w:val="14"/>
        </w:numPr>
        <w:tabs>
          <w:tab w:val="left" w:pos="284"/>
        </w:tabs>
        <w:spacing w:after="0" w:line="360" w:lineRule="auto"/>
        <w:rPr>
          <w:rFonts w:ascii="Arial" w:hAnsi="Arial" w:cs="Arial"/>
          <w:bCs/>
        </w:rPr>
      </w:pPr>
      <w:r>
        <w:rPr>
          <w:rFonts w:ascii="Arial" w:hAnsi="Arial" w:cs="Arial"/>
          <w:bCs/>
        </w:rPr>
        <w:t>Podszybie</w:t>
      </w:r>
    </w:p>
    <w:p w14:paraId="09A50D95" w14:textId="49BCE684" w:rsidR="00DB4628" w:rsidRDefault="00DB4628" w:rsidP="00DB4628">
      <w:pPr>
        <w:pStyle w:val="Akapitzlist"/>
        <w:numPr>
          <w:ilvl w:val="0"/>
          <w:numId w:val="19"/>
        </w:numPr>
        <w:tabs>
          <w:tab w:val="left" w:pos="284"/>
          <w:tab w:val="left" w:pos="851"/>
        </w:tabs>
        <w:spacing w:after="0" w:line="360" w:lineRule="auto"/>
        <w:ind w:left="1134" w:hanging="425"/>
        <w:rPr>
          <w:rFonts w:ascii="Arial" w:hAnsi="Arial" w:cs="Arial"/>
          <w:bCs/>
        </w:rPr>
      </w:pPr>
      <w:r>
        <w:rPr>
          <w:rFonts w:ascii="Arial" w:hAnsi="Arial" w:cs="Arial"/>
          <w:bCs/>
        </w:rPr>
        <w:t>sprawdzenie mocowania prowadnic;</w:t>
      </w:r>
    </w:p>
    <w:p w14:paraId="6EE43D5A" w14:textId="6F49265A" w:rsidR="00DB4628" w:rsidRDefault="00DB4628" w:rsidP="00DB4628">
      <w:pPr>
        <w:pStyle w:val="Akapitzlist"/>
        <w:numPr>
          <w:ilvl w:val="0"/>
          <w:numId w:val="19"/>
        </w:numPr>
        <w:tabs>
          <w:tab w:val="left" w:pos="284"/>
          <w:tab w:val="left" w:pos="851"/>
        </w:tabs>
        <w:spacing w:after="0" w:line="360" w:lineRule="auto"/>
        <w:ind w:left="1134" w:hanging="425"/>
        <w:rPr>
          <w:rFonts w:ascii="Arial" w:hAnsi="Arial" w:cs="Arial"/>
          <w:bCs/>
        </w:rPr>
      </w:pPr>
      <w:r>
        <w:rPr>
          <w:rFonts w:ascii="Arial" w:hAnsi="Arial" w:cs="Arial"/>
          <w:bCs/>
        </w:rPr>
        <w:t>sprawdzenie mocowania sprężyn zderzaków;</w:t>
      </w:r>
    </w:p>
    <w:p w14:paraId="5B1456F5" w14:textId="4D385DD7" w:rsidR="00DB4628" w:rsidRDefault="00DB4628" w:rsidP="00DB4628">
      <w:pPr>
        <w:pStyle w:val="Akapitzlist"/>
        <w:numPr>
          <w:ilvl w:val="0"/>
          <w:numId w:val="19"/>
        </w:numPr>
        <w:tabs>
          <w:tab w:val="left" w:pos="284"/>
          <w:tab w:val="left" w:pos="851"/>
        </w:tabs>
        <w:spacing w:after="0" w:line="360" w:lineRule="auto"/>
        <w:ind w:left="1134" w:hanging="425"/>
        <w:rPr>
          <w:rFonts w:ascii="Arial" w:hAnsi="Arial" w:cs="Arial"/>
          <w:bCs/>
        </w:rPr>
      </w:pPr>
      <w:r>
        <w:rPr>
          <w:rFonts w:ascii="Arial" w:hAnsi="Arial" w:cs="Arial"/>
          <w:bCs/>
        </w:rPr>
        <w:t>sprawdzenie działania wyłącznika sterowania „stop”.</w:t>
      </w:r>
    </w:p>
    <w:p w14:paraId="0674E5AA" w14:textId="77777777" w:rsidR="003C61BC" w:rsidRDefault="003C61BC" w:rsidP="003C61BC">
      <w:pPr>
        <w:pStyle w:val="Akapitzlist"/>
        <w:tabs>
          <w:tab w:val="left" w:pos="284"/>
          <w:tab w:val="left" w:pos="851"/>
        </w:tabs>
        <w:spacing w:after="0" w:line="360" w:lineRule="auto"/>
        <w:ind w:left="1134"/>
        <w:rPr>
          <w:rFonts w:ascii="Arial" w:hAnsi="Arial" w:cs="Arial"/>
          <w:bCs/>
        </w:rPr>
      </w:pPr>
    </w:p>
    <w:p w14:paraId="0D8A0942" w14:textId="1E7F677B" w:rsidR="00DB4628" w:rsidRPr="00865820" w:rsidRDefault="009B2057" w:rsidP="009B2057">
      <w:pPr>
        <w:pStyle w:val="Akapitzlist"/>
        <w:numPr>
          <w:ilvl w:val="0"/>
          <w:numId w:val="8"/>
        </w:numPr>
        <w:tabs>
          <w:tab w:val="left" w:pos="284"/>
          <w:tab w:val="left" w:pos="851"/>
        </w:tabs>
        <w:spacing w:after="0" w:line="360" w:lineRule="auto"/>
        <w:ind w:left="567" w:hanging="567"/>
        <w:rPr>
          <w:rFonts w:ascii="Arial" w:hAnsi="Arial" w:cs="Arial"/>
          <w:b/>
        </w:rPr>
      </w:pPr>
      <w:r w:rsidRPr="00865820">
        <w:rPr>
          <w:rFonts w:ascii="Arial" w:hAnsi="Arial" w:cs="Arial"/>
          <w:b/>
        </w:rPr>
        <w:t>Zakre</w:t>
      </w:r>
      <w:r w:rsidR="004B660F" w:rsidRPr="00865820">
        <w:rPr>
          <w:rFonts w:ascii="Arial" w:hAnsi="Arial" w:cs="Arial"/>
          <w:b/>
        </w:rPr>
        <w:t>s przeglądu nr 2 obejmuje następujące czynności:</w:t>
      </w:r>
    </w:p>
    <w:p w14:paraId="18B1A7B0" w14:textId="70EAED2A" w:rsidR="007F4266" w:rsidRDefault="007F4266" w:rsidP="007F4266">
      <w:pPr>
        <w:pStyle w:val="Akapitzlist"/>
        <w:numPr>
          <w:ilvl w:val="0"/>
          <w:numId w:val="22"/>
        </w:numPr>
        <w:tabs>
          <w:tab w:val="left" w:pos="284"/>
          <w:tab w:val="left" w:pos="851"/>
        </w:tabs>
        <w:spacing w:after="0" w:line="360" w:lineRule="auto"/>
        <w:rPr>
          <w:rFonts w:ascii="Arial" w:hAnsi="Arial" w:cs="Arial"/>
          <w:bCs/>
        </w:rPr>
      </w:pPr>
      <w:r>
        <w:rPr>
          <w:rFonts w:ascii="Arial" w:hAnsi="Arial" w:cs="Arial"/>
          <w:bCs/>
        </w:rPr>
        <w:t>Wykonanie przeglądu nr 1;</w:t>
      </w:r>
    </w:p>
    <w:p w14:paraId="617732E0" w14:textId="704C9039" w:rsidR="004B660F" w:rsidRDefault="004B660F" w:rsidP="007F4266">
      <w:pPr>
        <w:pStyle w:val="Akapitzlist"/>
        <w:numPr>
          <w:ilvl w:val="0"/>
          <w:numId w:val="22"/>
        </w:numPr>
        <w:tabs>
          <w:tab w:val="left" w:pos="284"/>
          <w:tab w:val="left" w:pos="851"/>
        </w:tabs>
        <w:spacing w:after="0" w:line="360" w:lineRule="auto"/>
        <w:rPr>
          <w:rFonts w:ascii="Arial" w:hAnsi="Arial" w:cs="Arial"/>
          <w:bCs/>
        </w:rPr>
      </w:pPr>
      <w:r>
        <w:rPr>
          <w:rFonts w:ascii="Arial" w:hAnsi="Arial" w:cs="Arial"/>
          <w:bCs/>
        </w:rPr>
        <w:t>Maszynownia:</w:t>
      </w:r>
    </w:p>
    <w:p w14:paraId="4445BEE3" w14:textId="70514999" w:rsidR="004B660F" w:rsidRDefault="004B660F" w:rsidP="004B660F">
      <w:pPr>
        <w:pStyle w:val="Akapitzlist"/>
        <w:numPr>
          <w:ilvl w:val="0"/>
          <w:numId w:val="21"/>
        </w:numPr>
        <w:tabs>
          <w:tab w:val="left" w:pos="284"/>
          <w:tab w:val="left" w:pos="851"/>
        </w:tabs>
        <w:spacing w:after="0" w:line="360" w:lineRule="auto"/>
        <w:ind w:left="1134" w:hanging="425"/>
        <w:rPr>
          <w:rFonts w:ascii="Arial" w:hAnsi="Arial" w:cs="Arial"/>
          <w:bCs/>
        </w:rPr>
      </w:pPr>
      <w:r>
        <w:rPr>
          <w:rFonts w:ascii="Arial" w:hAnsi="Arial" w:cs="Arial"/>
          <w:bCs/>
        </w:rPr>
        <w:t>dokręcenie przewodów na listwach zaciskowych i zaciskach aparatów elektrycznych;</w:t>
      </w:r>
    </w:p>
    <w:p w14:paraId="447F16B6" w14:textId="703AF47F" w:rsidR="004B660F" w:rsidRDefault="004B660F" w:rsidP="004B660F">
      <w:pPr>
        <w:pStyle w:val="Akapitzlist"/>
        <w:numPr>
          <w:ilvl w:val="0"/>
          <w:numId w:val="21"/>
        </w:numPr>
        <w:tabs>
          <w:tab w:val="left" w:pos="284"/>
          <w:tab w:val="left" w:pos="851"/>
        </w:tabs>
        <w:spacing w:after="0" w:line="360" w:lineRule="auto"/>
        <w:ind w:left="1134" w:hanging="425"/>
        <w:rPr>
          <w:rFonts w:ascii="Arial" w:hAnsi="Arial" w:cs="Arial"/>
          <w:bCs/>
        </w:rPr>
      </w:pPr>
      <w:r>
        <w:rPr>
          <w:rFonts w:ascii="Arial" w:hAnsi="Arial" w:cs="Arial"/>
          <w:bCs/>
        </w:rPr>
        <w:t>sprawdzenie czy wyłącznik główny nie wykazuje zacięć;</w:t>
      </w:r>
    </w:p>
    <w:p w14:paraId="20C2A3F3" w14:textId="0697A30A" w:rsidR="004B660F" w:rsidRDefault="004B660F" w:rsidP="004B660F">
      <w:pPr>
        <w:pStyle w:val="Akapitzlist"/>
        <w:numPr>
          <w:ilvl w:val="0"/>
          <w:numId w:val="21"/>
        </w:numPr>
        <w:tabs>
          <w:tab w:val="left" w:pos="284"/>
          <w:tab w:val="left" w:pos="851"/>
        </w:tabs>
        <w:spacing w:after="0" w:line="360" w:lineRule="auto"/>
        <w:ind w:left="1134" w:hanging="425"/>
        <w:rPr>
          <w:rFonts w:ascii="Arial" w:hAnsi="Arial" w:cs="Arial"/>
          <w:bCs/>
        </w:rPr>
      </w:pPr>
      <w:r>
        <w:rPr>
          <w:rFonts w:ascii="Arial" w:hAnsi="Arial" w:cs="Arial"/>
          <w:bCs/>
        </w:rPr>
        <w:t>rozebranie styczników, oczyszczenie z kurzu i usunięcie śladów opalenia styków;</w:t>
      </w:r>
    </w:p>
    <w:p w14:paraId="025679B3" w14:textId="35216E4E" w:rsidR="004B660F" w:rsidRDefault="004B660F" w:rsidP="004B660F">
      <w:pPr>
        <w:pStyle w:val="Akapitzlist"/>
        <w:numPr>
          <w:ilvl w:val="0"/>
          <w:numId w:val="21"/>
        </w:numPr>
        <w:tabs>
          <w:tab w:val="left" w:pos="284"/>
          <w:tab w:val="left" w:pos="851"/>
        </w:tabs>
        <w:spacing w:after="0" w:line="360" w:lineRule="auto"/>
        <w:ind w:left="1134" w:hanging="425"/>
        <w:rPr>
          <w:rFonts w:ascii="Arial" w:hAnsi="Arial" w:cs="Arial"/>
          <w:bCs/>
        </w:rPr>
      </w:pPr>
      <w:r>
        <w:rPr>
          <w:rFonts w:ascii="Arial" w:hAnsi="Arial" w:cs="Arial"/>
          <w:bCs/>
        </w:rPr>
        <w:t xml:space="preserve">oczyszczenie </w:t>
      </w:r>
      <w:r w:rsidR="00B93924">
        <w:rPr>
          <w:rFonts w:ascii="Arial" w:hAnsi="Arial" w:cs="Arial"/>
          <w:bCs/>
        </w:rPr>
        <w:t>gniazd bezpiecznikowych i sprawdzenie czy wkładki są prawidłowe;</w:t>
      </w:r>
    </w:p>
    <w:p w14:paraId="7F8934E3" w14:textId="77777777" w:rsidR="00B93924" w:rsidRDefault="00B93924" w:rsidP="00B93924">
      <w:pPr>
        <w:pStyle w:val="Akapitzlist"/>
        <w:numPr>
          <w:ilvl w:val="0"/>
          <w:numId w:val="21"/>
        </w:numPr>
        <w:tabs>
          <w:tab w:val="left" w:pos="284"/>
          <w:tab w:val="left" w:pos="851"/>
        </w:tabs>
        <w:spacing w:after="0" w:line="360" w:lineRule="auto"/>
        <w:ind w:left="1134" w:hanging="425"/>
        <w:rPr>
          <w:rFonts w:ascii="Arial" w:hAnsi="Arial" w:cs="Arial"/>
          <w:bCs/>
        </w:rPr>
      </w:pPr>
      <w:r>
        <w:rPr>
          <w:rFonts w:ascii="Arial" w:hAnsi="Arial" w:cs="Arial"/>
          <w:bCs/>
        </w:rPr>
        <w:t>uzupełnienie zniszczonych oznaczeń na listwach zaciskowych aparatów elektrycznych oraz odkurzenie wnętrza szaf sterowniczych;</w:t>
      </w:r>
    </w:p>
    <w:p w14:paraId="1F34C54F" w14:textId="77777777" w:rsidR="00B93924" w:rsidRDefault="00B93924" w:rsidP="00B93924">
      <w:pPr>
        <w:pStyle w:val="Akapitzlist"/>
        <w:numPr>
          <w:ilvl w:val="0"/>
          <w:numId w:val="21"/>
        </w:numPr>
        <w:tabs>
          <w:tab w:val="left" w:pos="284"/>
          <w:tab w:val="left" w:pos="1276"/>
        </w:tabs>
        <w:spacing w:after="0" w:line="360" w:lineRule="auto"/>
        <w:ind w:left="1134" w:hanging="425"/>
        <w:rPr>
          <w:rFonts w:ascii="Arial" w:hAnsi="Arial" w:cs="Arial"/>
          <w:bCs/>
        </w:rPr>
      </w:pPr>
      <w:r>
        <w:rPr>
          <w:rFonts w:ascii="Arial" w:hAnsi="Arial" w:cs="Arial"/>
          <w:bCs/>
        </w:rPr>
        <w:t>oczyszczanie z kurzu styków przekaźników i usunięcie śladów opalenia styków;</w:t>
      </w:r>
    </w:p>
    <w:p w14:paraId="32307794" w14:textId="77777777" w:rsidR="00B93924" w:rsidRDefault="00B93924" w:rsidP="00B93924">
      <w:pPr>
        <w:pStyle w:val="Akapitzlist"/>
        <w:numPr>
          <w:ilvl w:val="0"/>
          <w:numId w:val="21"/>
        </w:numPr>
        <w:tabs>
          <w:tab w:val="left" w:pos="284"/>
          <w:tab w:val="left" w:pos="1276"/>
        </w:tabs>
        <w:spacing w:after="0" w:line="360" w:lineRule="auto"/>
        <w:ind w:left="1134" w:hanging="425"/>
        <w:rPr>
          <w:rFonts w:ascii="Arial" w:hAnsi="Arial" w:cs="Arial"/>
          <w:bCs/>
        </w:rPr>
      </w:pPr>
      <w:r>
        <w:rPr>
          <w:rFonts w:ascii="Arial" w:hAnsi="Arial" w:cs="Arial"/>
          <w:bCs/>
        </w:rPr>
        <w:t>sprawdzenie stanu naładowania akumulatorów i w razie potrzeby zgłoszenie użytkownikowi konieczności wymiany na nowe;</w:t>
      </w:r>
    </w:p>
    <w:p w14:paraId="10F7E021" w14:textId="7DDA0C49" w:rsidR="00427C35" w:rsidRDefault="00427C35" w:rsidP="00B93924">
      <w:pPr>
        <w:pStyle w:val="Akapitzlist"/>
        <w:numPr>
          <w:ilvl w:val="0"/>
          <w:numId w:val="21"/>
        </w:numPr>
        <w:tabs>
          <w:tab w:val="left" w:pos="284"/>
          <w:tab w:val="left" w:pos="1276"/>
        </w:tabs>
        <w:spacing w:after="0" w:line="360" w:lineRule="auto"/>
        <w:ind w:left="1134" w:hanging="425"/>
        <w:rPr>
          <w:rFonts w:ascii="Arial" w:hAnsi="Arial" w:cs="Arial"/>
          <w:bCs/>
        </w:rPr>
      </w:pPr>
      <w:r>
        <w:rPr>
          <w:rFonts w:ascii="Arial" w:hAnsi="Arial" w:cs="Arial"/>
          <w:bCs/>
        </w:rPr>
        <w:t>uzupełnienie brakującej dokumentacji, jaka powinna znajdować się w</w:t>
      </w:r>
      <w:r w:rsidR="001618A3">
        <w:rPr>
          <w:rFonts w:ascii="Arial" w:hAnsi="Arial" w:cs="Arial"/>
          <w:bCs/>
        </w:rPr>
        <w:t> </w:t>
      </w:r>
      <w:r>
        <w:rPr>
          <w:rFonts w:ascii="Arial" w:hAnsi="Arial" w:cs="Arial"/>
          <w:bCs/>
        </w:rPr>
        <w:t>maszynowni;</w:t>
      </w:r>
    </w:p>
    <w:p w14:paraId="706DCBFC" w14:textId="77777777" w:rsidR="00427C35" w:rsidRDefault="00427C35" w:rsidP="00B93924">
      <w:pPr>
        <w:pStyle w:val="Akapitzlist"/>
        <w:numPr>
          <w:ilvl w:val="0"/>
          <w:numId w:val="21"/>
        </w:numPr>
        <w:tabs>
          <w:tab w:val="left" w:pos="284"/>
          <w:tab w:val="left" w:pos="1276"/>
        </w:tabs>
        <w:spacing w:after="0" w:line="360" w:lineRule="auto"/>
        <w:ind w:left="1134" w:hanging="425"/>
        <w:rPr>
          <w:rFonts w:ascii="Arial" w:hAnsi="Arial" w:cs="Arial"/>
          <w:bCs/>
        </w:rPr>
      </w:pPr>
      <w:r>
        <w:rPr>
          <w:rFonts w:ascii="Arial" w:hAnsi="Arial" w:cs="Arial"/>
          <w:bCs/>
        </w:rPr>
        <w:t>zapewnienie należytego stanu pomieszczenia maszynowni;</w:t>
      </w:r>
    </w:p>
    <w:p w14:paraId="3B763F7A" w14:textId="065B4ABB" w:rsidR="00427C35" w:rsidRDefault="00427C35" w:rsidP="00B93924">
      <w:pPr>
        <w:pStyle w:val="Akapitzlist"/>
        <w:numPr>
          <w:ilvl w:val="0"/>
          <w:numId w:val="21"/>
        </w:numPr>
        <w:tabs>
          <w:tab w:val="left" w:pos="284"/>
          <w:tab w:val="left" w:pos="1276"/>
        </w:tabs>
        <w:spacing w:after="0" w:line="360" w:lineRule="auto"/>
        <w:ind w:left="1134" w:hanging="425"/>
        <w:rPr>
          <w:rFonts w:ascii="Arial" w:hAnsi="Arial" w:cs="Arial"/>
          <w:bCs/>
        </w:rPr>
      </w:pPr>
      <w:r>
        <w:rPr>
          <w:rFonts w:ascii="Arial" w:hAnsi="Arial" w:cs="Arial"/>
          <w:bCs/>
        </w:rPr>
        <w:t>oczyszczenie i konserwacja części ruchomych wyłącznika krańcowego i</w:t>
      </w:r>
      <w:r w:rsidR="00031EB8">
        <w:rPr>
          <w:rFonts w:ascii="Arial" w:hAnsi="Arial" w:cs="Arial"/>
          <w:bCs/>
        </w:rPr>
        <w:t> </w:t>
      </w:r>
      <w:r>
        <w:rPr>
          <w:rFonts w:ascii="Arial" w:hAnsi="Arial" w:cs="Arial"/>
          <w:bCs/>
        </w:rPr>
        <w:t>łączników bezpieczeństwa;</w:t>
      </w:r>
    </w:p>
    <w:p w14:paraId="26F0C807" w14:textId="77777777" w:rsidR="00427C35" w:rsidRDefault="00427C35" w:rsidP="00B93924">
      <w:pPr>
        <w:pStyle w:val="Akapitzlist"/>
        <w:numPr>
          <w:ilvl w:val="0"/>
          <w:numId w:val="21"/>
        </w:numPr>
        <w:tabs>
          <w:tab w:val="left" w:pos="284"/>
          <w:tab w:val="left" w:pos="1276"/>
        </w:tabs>
        <w:spacing w:after="0" w:line="360" w:lineRule="auto"/>
        <w:ind w:left="1134" w:hanging="425"/>
        <w:rPr>
          <w:rFonts w:ascii="Arial" w:hAnsi="Arial" w:cs="Arial"/>
          <w:bCs/>
        </w:rPr>
      </w:pPr>
      <w:r>
        <w:rPr>
          <w:rFonts w:ascii="Arial" w:hAnsi="Arial" w:cs="Arial"/>
          <w:bCs/>
        </w:rPr>
        <w:lastRenderedPageBreak/>
        <w:t>oczyszczenie styków aparatów elektrycznych oraz dokręcenie w nich zacisków łączeniowych;</w:t>
      </w:r>
    </w:p>
    <w:p w14:paraId="75847C24" w14:textId="1F050437" w:rsidR="00427C35" w:rsidRDefault="00427C35" w:rsidP="00B93924">
      <w:pPr>
        <w:pStyle w:val="Akapitzlist"/>
        <w:numPr>
          <w:ilvl w:val="0"/>
          <w:numId w:val="21"/>
        </w:numPr>
        <w:tabs>
          <w:tab w:val="left" w:pos="284"/>
          <w:tab w:val="left" w:pos="1276"/>
        </w:tabs>
        <w:spacing w:after="0" w:line="360" w:lineRule="auto"/>
        <w:ind w:left="1134" w:hanging="425"/>
        <w:rPr>
          <w:rFonts w:ascii="Arial" w:hAnsi="Arial" w:cs="Arial"/>
          <w:bCs/>
        </w:rPr>
      </w:pPr>
      <w:r>
        <w:rPr>
          <w:rFonts w:ascii="Arial" w:hAnsi="Arial" w:cs="Arial"/>
          <w:bCs/>
        </w:rPr>
        <w:t>oczyszczenie kasety dyspozycji i dokręcenie przewodów;</w:t>
      </w:r>
    </w:p>
    <w:p w14:paraId="7951BB78" w14:textId="77777777" w:rsidR="00427C35" w:rsidRDefault="00427C35" w:rsidP="00B93924">
      <w:pPr>
        <w:pStyle w:val="Akapitzlist"/>
        <w:numPr>
          <w:ilvl w:val="0"/>
          <w:numId w:val="21"/>
        </w:numPr>
        <w:tabs>
          <w:tab w:val="left" w:pos="284"/>
          <w:tab w:val="left" w:pos="1276"/>
        </w:tabs>
        <w:spacing w:after="0" w:line="360" w:lineRule="auto"/>
        <w:ind w:left="1134" w:hanging="425"/>
        <w:rPr>
          <w:rFonts w:ascii="Arial" w:hAnsi="Arial" w:cs="Arial"/>
          <w:bCs/>
        </w:rPr>
      </w:pPr>
      <w:r>
        <w:rPr>
          <w:rFonts w:ascii="Arial" w:hAnsi="Arial" w:cs="Arial"/>
          <w:bCs/>
        </w:rPr>
        <w:t xml:space="preserve">sprawdzenie mocowania kabla </w:t>
      </w:r>
      <w:proofErr w:type="spellStart"/>
      <w:r>
        <w:rPr>
          <w:rFonts w:ascii="Arial" w:hAnsi="Arial" w:cs="Arial"/>
          <w:bCs/>
        </w:rPr>
        <w:t>zwisowego</w:t>
      </w:r>
      <w:proofErr w:type="spellEnd"/>
      <w:r>
        <w:rPr>
          <w:rFonts w:ascii="Arial" w:hAnsi="Arial" w:cs="Arial"/>
          <w:bCs/>
        </w:rPr>
        <w:t>;</w:t>
      </w:r>
    </w:p>
    <w:p w14:paraId="3A53D8C1" w14:textId="77777777" w:rsidR="007F4266" w:rsidRDefault="00427C35" w:rsidP="007F4266">
      <w:pPr>
        <w:pStyle w:val="Akapitzlist"/>
        <w:numPr>
          <w:ilvl w:val="0"/>
          <w:numId w:val="21"/>
        </w:numPr>
        <w:tabs>
          <w:tab w:val="left" w:pos="284"/>
          <w:tab w:val="left" w:pos="1276"/>
        </w:tabs>
        <w:spacing w:after="0" w:line="360" w:lineRule="auto"/>
        <w:ind w:left="1134" w:hanging="425"/>
        <w:rPr>
          <w:rFonts w:ascii="Arial" w:hAnsi="Arial" w:cs="Arial"/>
          <w:bCs/>
        </w:rPr>
      </w:pPr>
      <w:r>
        <w:rPr>
          <w:rFonts w:ascii="Arial" w:hAnsi="Arial" w:cs="Arial"/>
          <w:bCs/>
        </w:rPr>
        <w:t>oględziny ramy</w:t>
      </w:r>
      <w:r w:rsidR="00B93924">
        <w:rPr>
          <w:rFonts w:ascii="Arial" w:hAnsi="Arial" w:cs="Arial"/>
          <w:bCs/>
        </w:rPr>
        <w:t xml:space="preserve"> </w:t>
      </w:r>
      <w:r w:rsidR="007F4266">
        <w:rPr>
          <w:rFonts w:ascii="Arial" w:hAnsi="Arial" w:cs="Arial"/>
          <w:bCs/>
        </w:rPr>
        <w:t>kabinowej oraz jej połączeń z napędem, w przypadku stwierdzenia korozji ramy kabinowej, należy po oczyszczeniu pomalować.</w:t>
      </w:r>
    </w:p>
    <w:p w14:paraId="1CBE8A8B" w14:textId="1F892845" w:rsidR="00E9762B" w:rsidRDefault="002040C7" w:rsidP="002040C7">
      <w:pPr>
        <w:pStyle w:val="Akapitzlist"/>
        <w:numPr>
          <w:ilvl w:val="0"/>
          <w:numId w:val="23"/>
        </w:numPr>
        <w:tabs>
          <w:tab w:val="left" w:pos="284"/>
          <w:tab w:val="left" w:pos="1276"/>
        </w:tabs>
        <w:spacing w:after="0" w:line="360" w:lineRule="auto"/>
        <w:rPr>
          <w:rFonts w:ascii="Arial" w:hAnsi="Arial" w:cs="Arial"/>
          <w:bCs/>
        </w:rPr>
      </w:pPr>
      <w:r>
        <w:rPr>
          <w:rFonts w:ascii="Arial" w:hAnsi="Arial" w:cs="Arial"/>
          <w:bCs/>
        </w:rPr>
        <w:t>Szyb</w:t>
      </w:r>
    </w:p>
    <w:p w14:paraId="6BDA923D" w14:textId="7B2549B7" w:rsidR="002040C7" w:rsidRDefault="002040C7" w:rsidP="002040C7">
      <w:pPr>
        <w:pStyle w:val="Akapitzlist"/>
        <w:numPr>
          <w:ilvl w:val="0"/>
          <w:numId w:val="24"/>
        </w:numPr>
        <w:tabs>
          <w:tab w:val="left" w:pos="284"/>
        </w:tabs>
        <w:spacing w:after="0" w:line="360" w:lineRule="auto"/>
        <w:ind w:left="1134" w:hanging="425"/>
        <w:rPr>
          <w:rFonts w:ascii="Arial" w:hAnsi="Arial" w:cs="Arial"/>
          <w:bCs/>
        </w:rPr>
      </w:pPr>
      <w:r>
        <w:rPr>
          <w:rFonts w:ascii="Arial" w:hAnsi="Arial" w:cs="Arial"/>
          <w:bCs/>
        </w:rPr>
        <w:t>oczyszczenie ścian i wszystkich elementów dźwigu;</w:t>
      </w:r>
    </w:p>
    <w:p w14:paraId="6089DDC0" w14:textId="4CACAB47" w:rsidR="002040C7" w:rsidRDefault="00865820" w:rsidP="002040C7">
      <w:pPr>
        <w:pStyle w:val="Akapitzlist"/>
        <w:numPr>
          <w:ilvl w:val="0"/>
          <w:numId w:val="24"/>
        </w:numPr>
        <w:tabs>
          <w:tab w:val="left" w:pos="284"/>
        </w:tabs>
        <w:spacing w:after="0" w:line="360" w:lineRule="auto"/>
        <w:ind w:left="1134" w:hanging="425"/>
        <w:rPr>
          <w:rFonts w:ascii="Arial" w:hAnsi="Arial" w:cs="Arial"/>
          <w:bCs/>
        </w:rPr>
      </w:pPr>
      <w:r>
        <w:rPr>
          <w:rFonts w:ascii="Arial" w:hAnsi="Arial" w:cs="Arial"/>
          <w:bCs/>
        </w:rPr>
        <w:t>sprawdzenie i regulacja ustawienia prowadnic oraz dokręcenie śrub mocujących prowadnice;</w:t>
      </w:r>
    </w:p>
    <w:p w14:paraId="1733A254" w14:textId="1C2AB027" w:rsidR="00865820" w:rsidRDefault="00865820" w:rsidP="002040C7">
      <w:pPr>
        <w:pStyle w:val="Akapitzlist"/>
        <w:numPr>
          <w:ilvl w:val="0"/>
          <w:numId w:val="24"/>
        </w:numPr>
        <w:tabs>
          <w:tab w:val="left" w:pos="284"/>
        </w:tabs>
        <w:spacing w:after="0" w:line="360" w:lineRule="auto"/>
        <w:ind w:left="1134" w:hanging="425"/>
        <w:rPr>
          <w:rFonts w:ascii="Arial" w:hAnsi="Arial" w:cs="Arial"/>
          <w:bCs/>
        </w:rPr>
      </w:pPr>
      <w:r>
        <w:rPr>
          <w:rFonts w:ascii="Arial" w:hAnsi="Arial" w:cs="Arial"/>
          <w:bCs/>
        </w:rPr>
        <w:t>sprawdzenie zamocowania krzywek i przesłonek;</w:t>
      </w:r>
    </w:p>
    <w:p w14:paraId="2CB48ADB" w14:textId="08BB85DE" w:rsidR="00865820" w:rsidRDefault="00865820" w:rsidP="002040C7">
      <w:pPr>
        <w:pStyle w:val="Akapitzlist"/>
        <w:numPr>
          <w:ilvl w:val="0"/>
          <w:numId w:val="24"/>
        </w:numPr>
        <w:tabs>
          <w:tab w:val="left" w:pos="284"/>
        </w:tabs>
        <w:spacing w:after="0" w:line="360" w:lineRule="auto"/>
        <w:ind w:left="1134" w:hanging="425"/>
        <w:rPr>
          <w:rFonts w:ascii="Arial" w:hAnsi="Arial" w:cs="Arial"/>
          <w:bCs/>
        </w:rPr>
      </w:pPr>
      <w:r>
        <w:rPr>
          <w:rFonts w:ascii="Arial" w:hAnsi="Arial" w:cs="Arial"/>
          <w:bCs/>
        </w:rPr>
        <w:t>oczyszczanie styków i dokręcanie przewodów do aparatów elektrycznych;</w:t>
      </w:r>
    </w:p>
    <w:p w14:paraId="1D0B5CE8" w14:textId="3D6A967F" w:rsidR="00865820" w:rsidRDefault="00865820" w:rsidP="002040C7">
      <w:pPr>
        <w:pStyle w:val="Akapitzlist"/>
        <w:numPr>
          <w:ilvl w:val="0"/>
          <w:numId w:val="24"/>
        </w:numPr>
        <w:tabs>
          <w:tab w:val="left" w:pos="284"/>
        </w:tabs>
        <w:spacing w:after="0" w:line="360" w:lineRule="auto"/>
        <w:ind w:left="1134" w:hanging="425"/>
        <w:rPr>
          <w:rFonts w:ascii="Arial" w:hAnsi="Arial" w:cs="Arial"/>
          <w:bCs/>
        </w:rPr>
      </w:pPr>
      <w:r>
        <w:rPr>
          <w:rFonts w:ascii="Arial" w:hAnsi="Arial" w:cs="Arial"/>
          <w:bCs/>
        </w:rPr>
        <w:t>dokręcanie zacisków instalacji ochronnej;</w:t>
      </w:r>
    </w:p>
    <w:p w14:paraId="3D1C4E5E" w14:textId="53F363E9" w:rsidR="00865820" w:rsidRDefault="00865820" w:rsidP="002040C7">
      <w:pPr>
        <w:pStyle w:val="Akapitzlist"/>
        <w:numPr>
          <w:ilvl w:val="0"/>
          <w:numId w:val="24"/>
        </w:numPr>
        <w:tabs>
          <w:tab w:val="left" w:pos="284"/>
        </w:tabs>
        <w:spacing w:after="0" w:line="360" w:lineRule="auto"/>
        <w:ind w:left="1134" w:hanging="425"/>
        <w:rPr>
          <w:rFonts w:ascii="Arial" w:hAnsi="Arial" w:cs="Arial"/>
          <w:bCs/>
        </w:rPr>
      </w:pPr>
      <w:r>
        <w:rPr>
          <w:rFonts w:ascii="Arial" w:hAnsi="Arial" w:cs="Arial"/>
          <w:bCs/>
        </w:rPr>
        <w:t>oczyszczenie, konserwacja i regulacja drzwi przystankowych</w:t>
      </w:r>
      <w:r w:rsidR="000C2BDE">
        <w:rPr>
          <w:rFonts w:ascii="Arial" w:hAnsi="Arial" w:cs="Arial"/>
          <w:bCs/>
        </w:rPr>
        <w:t>.</w:t>
      </w:r>
    </w:p>
    <w:p w14:paraId="441F953F" w14:textId="0BB29F59" w:rsidR="00865820" w:rsidRDefault="000C2BDE" w:rsidP="00865820">
      <w:pPr>
        <w:pStyle w:val="Akapitzlist"/>
        <w:numPr>
          <w:ilvl w:val="0"/>
          <w:numId w:val="25"/>
        </w:numPr>
        <w:tabs>
          <w:tab w:val="left" w:pos="284"/>
        </w:tabs>
        <w:spacing w:after="0" w:line="360" w:lineRule="auto"/>
        <w:rPr>
          <w:rFonts w:ascii="Arial" w:hAnsi="Arial" w:cs="Arial"/>
          <w:bCs/>
        </w:rPr>
      </w:pPr>
      <w:r>
        <w:rPr>
          <w:rFonts w:ascii="Arial" w:hAnsi="Arial" w:cs="Arial"/>
          <w:bCs/>
        </w:rPr>
        <w:t>P</w:t>
      </w:r>
      <w:r w:rsidR="00865820">
        <w:rPr>
          <w:rFonts w:ascii="Arial" w:hAnsi="Arial" w:cs="Arial"/>
          <w:bCs/>
        </w:rPr>
        <w:t>odszybie</w:t>
      </w:r>
    </w:p>
    <w:p w14:paraId="4BFDB216" w14:textId="5252EA64" w:rsidR="00865820" w:rsidRDefault="00FD255F" w:rsidP="00FD255F">
      <w:pPr>
        <w:pStyle w:val="Akapitzlist"/>
        <w:numPr>
          <w:ilvl w:val="0"/>
          <w:numId w:val="26"/>
        </w:numPr>
        <w:tabs>
          <w:tab w:val="left" w:pos="284"/>
        </w:tabs>
        <w:spacing w:after="0" w:line="360" w:lineRule="auto"/>
        <w:ind w:left="1134" w:hanging="425"/>
        <w:rPr>
          <w:rFonts w:ascii="Arial" w:hAnsi="Arial" w:cs="Arial"/>
          <w:bCs/>
        </w:rPr>
      </w:pPr>
      <w:r>
        <w:rPr>
          <w:rFonts w:ascii="Arial" w:hAnsi="Arial" w:cs="Arial"/>
          <w:bCs/>
        </w:rPr>
        <w:t>oczyścić podszybie z zanieczyszczeń;</w:t>
      </w:r>
    </w:p>
    <w:p w14:paraId="51F6DBFD" w14:textId="02EBF81B" w:rsidR="00FD255F" w:rsidRDefault="00FD255F" w:rsidP="00FD255F">
      <w:pPr>
        <w:pStyle w:val="Akapitzlist"/>
        <w:numPr>
          <w:ilvl w:val="0"/>
          <w:numId w:val="26"/>
        </w:numPr>
        <w:tabs>
          <w:tab w:val="left" w:pos="284"/>
        </w:tabs>
        <w:spacing w:after="0" w:line="360" w:lineRule="auto"/>
        <w:ind w:left="1134" w:hanging="425"/>
        <w:rPr>
          <w:rFonts w:ascii="Arial" w:hAnsi="Arial" w:cs="Arial"/>
          <w:bCs/>
        </w:rPr>
      </w:pPr>
      <w:r>
        <w:rPr>
          <w:rFonts w:ascii="Arial" w:hAnsi="Arial" w:cs="Arial"/>
          <w:bCs/>
        </w:rPr>
        <w:t>oczyścić styki i dokręcić przewody w aparatach elektrycznych</w:t>
      </w:r>
      <w:r w:rsidR="000C2BDE">
        <w:rPr>
          <w:rFonts w:ascii="Arial" w:hAnsi="Arial" w:cs="Arial"/>
          <w:bCs/>
        </w:rPr>
        <w:t>.</w:t>
      </w:r>
    </w:p>
    <w:p w14:paraId="0641B41C" w14:textId="4D9B5518" w:rsidR="00FD255F" w:rsidRDefault="000C2BDE" w:rsidP="00FD255F">
      <w:pPr>
        <w:pStyle w:val="Akapitzlist"/>
        <w:numPr>
          <w:ilvl w:val="0"/>
          <w:numId w:val="14"/>
        </w:numPr>
        <w:tabs>
          <w:tab w:val="left" w:pos="284"/>
        </w:tabs>
        <w:spacing w:after="0" w:line="360" w:lineRule="auto"/>
        <w:rPr>
          <w:rFonts w:ascii="Arial" w:hAnsi="Arial" w:cs="Arial"/>
          <w:bCs/>
        </w:rPr>
      </w:pPr>
      <w:r>
        <w:rPr>
          <w:rFonts w:ascii="Arial" w:hAnsi="Arial" w:cs="Arial"/>
          <w:bCs/>
        </w:rPr>
        <w:t>S</w:t>
      </w:r>
      <w:r w:rsidR="00FD255F">
        <w:rPr>
          <w:rFonts w:ascii="Arial" w:hAnsi="Arial" w:cs="Arial"/>
          <w:bCs/>
        </w:rPr>
        <w:t>prawdzenie dźwigu w działaniu.</w:t>
      </w:r>
    </w:p>
    <w:p w14:paraId="5B1C453F" w14:textId="77777777" w:rsidR="003C61BC" w:rsidRDefault="003C61BC" w:rsidP="003C61BC">
      <w:pPr>
        <w:pStyle w:val="Akapitzlist"/>
        <w:tabs>
          <w:tab w:val="left" w:pos="284"/>
        </w:tabs>
        <w:spacing w:after="0" w:line="360" w:lineRule="auto"/>
        <w:rPr>
          <w:rFonts w:ascii="Arial" w:hAnsi="Arial" w:cs="Arial"/>
          <w:bCs/>
        </w:rPr>
      </w:pPr>
    </w:p>
    <w:p w14:paraId="495320A2" w14:textId="49CAFB66" w:rsidR="000C2BDE" w:rsidRPr="00BE1DCC" w:rsidRDefault="000C2BDE" w:rsidP="000C2BDE">
      <w:pPr>
        <w:pStyle w:val="Akapitzlist"/>
        <w:numPr>
          <w:ilvl w:val="0"/>
          <w:numId w:val="8"/>
        </w:numPr>
        <w:tabs>
          <w:tab w:val="left" w:pos="284"/>
        </w:tabs>
        <w:spacing w:after="0" w:line="360" w:lineRule="auto"/>
        <w:ind w:left="284" w:hanging="284"/>
        <w:rPr>
          <w:rFonts w:ascii="Arial" w:hAnsi="Arial" w:cs="Arial"/>
          <w:b/>
        </w:rPr>
      </w:pPr>
      <w:r w:rsidRPr="00BE1DCC">
        <w:rPr>
          <w:rFonts w:ascii="Arial" w:hAnsi="Arial" w:cs="Arial"/>
          <w:b/>
        </w:rPr>
        <w:t>Wykaz prac remontowych nie wchodzących w zakres konserwacji dźwigów:</w:t>
      </w:r>
    </w:p>
    <w:p w14:paraId="0B1B677A" w14:textId="064C5317" w:rsidR="000C2BDE" w:rsidRDefault="000C2BDE" w:rsidP="000C2BDE">
      <w:pPr>
        <w:pStyle w:val="Akapitzlist"/>
        <w:numPr>
          <w:ilvl w:val="0"/>
          <w:numId w:val="28"/>
        </w:numPr>
        <w:spacing w:after="0" w:line="360" w:lineRule="auto"/>
        <w:rPr>
          <w:rFonts w:ascii="Arial" w:hAnsi="Arial" w:cs="Arial"/>
          <w:bCs/>
        </w:rPr>
      </w:pPr>
      <w:r>
        <w:rPr>
          <w:rFonts w:ascii="Arial" w:hAnsi="Arial" w:cs="Arial"/>
          <w:bCs/>
        </w:rPr>
        <w:t>wymiana lin nośnych,</w:t>
      </w:r>
    </w:p>
    <w:p w14:paraId="5BFD56A7" w14:textId="54DCA9B3" w:rsidR="000C2BDE" w:rsidRDefault="000C2BDE" w:rsidP="000C2BDE">
      <w:pPr>
        <w:pStyle w:val="Akapitzlist"/>
        <w:numPr>
          <w:ilvl w:val="0"/>
          <w:numId w:val="28"/>
        </w:numPr>
        <w:spacing w:after="0" w:line="360" w:lineRule="auto"/>
        <w:rPr>
          <w:rFonts w:ascii="Arial" w:hAnsi="Arial" w:cs="Arial"/>
          <w:bCs/>
        </w:rPr>
      </w:pPr>
      <w:r>
        <w:rPr>
          <w:rFonts w:ascii="Arial" w:hAnsi="Arial" w:cs="Arial"/>
          <w:bCs/>
        </w:rPr>
        <w:t>wymiana tarczy ciernej,</w:t>
      </w:r>
    </w:p>
    <w:p w14:paraId="3921DA42" w14:textId="6A217FA9" w:rsidR="000C2BDE" w:rsidRDefault="000C2BDE" w:rsidP="000C2BDE">
      <w:pPr>
        <w:pStyle w:val="Akapitzlist"/>
        <w:numPr>
          <w:ilvl w:val="0"/>
          <w:numId w:val="28"/>
        </w:numPr>
        <w:spacing w:after="0" w:line="360" w:lineRule="auto"/>
        <w:rPr>
          <w:rFonts w:ascii="Arial" w:hAnsi="Arial" w:cs="Arial"/>
          <w:bCs/>
        </w:rPr>
      </w:pPr>
      <w:r>
        <w:rPr>
          <w:rFonts w:ascii="Arial" w:hAnsi="Arial" w:cs="Arial"/>
          <w:bCs/>
        </w:rPr>
        <w:t>wymiana silnika elektrycznego dźwigowego,</w:t>
      </w:r>
    </w:p>
    <w:p w14:paraId="222B6FDB" w14:textId="2AB63E65" w:rsidR="000C2BDE" w:rsidRDefault="000C2BDE" w:rsidP="000C2BDE">
      <w:pPr>
        <w:pStyle w:val="Akapitzlist"/>
        <w:numPr>
          <w:ilvl w:val="0"/>
          <w:numId w:val="28"/>
        </w:numPr>
        <w:spacing w:after="0" w:line="360" w:lineRule="auto"/>
        <w:rPr>
          <w:rFonts w:ascii="Arial" w:hAnsi="Arial" w:cs="Arial"/>
          <w:bCs/>
        </w:rPr>
      </w:pPr>
      <w:r>
        <w:rPr>
          <w:rFonts w:ascii="Arial" w:hAnsi="Arial" w:cs="Arial"/>
          <w:bCs/>
        </w:rPr>
        <w:t>wymiana prowadników kabiny przeciwwagi,</w:t>
      </w:r>
    </w:p>
    <w:p w14:paraId="2C846EAD" w14:textId="272C8A8A" w:rsidR="000C2BDE" w:rsidRDefault="000C2BDE" w:rsidP="000C2BDE">
      <w:pPr>
        <w:pStyle w:val="Akapitzlist"/>
        <w:numPr>
          <w:ilvl w:val="0"/>
          <w:numId w:val="28"/>
        </w:numPr>
        <w:spacing w:after="0" w:line="360" w:lineRule="auto"/>
        <w:rPr>
          <w:rFonts w:ascii="Arial" w:hAnsi="Arial" w:cs="Arial"/>
          <w:bCs/>
        </w:rPr>
      </w:pPr>
      <w:r>
        <w:rPr>
          <w:rFonts w:ascii="Arial" w:hAnsi="Arial" w:cs="Arial"/>
          <w:bCs/>
        </w:rPr>
        <w:t>wymiana zamka lub rygla drzwi szybowych,</w:t>
      </w:r>
    </w:p>
    <w:p w14:paraId="72CB8F38" w14:textId="242485F2" w:rsidR="000C2BDE" w:rsidRDefault="000C2BDE" w:rsidP="000C2BDE">
      <w:pPr>
        <w:pStyle w:val="Akapitzlist"/>
        <w:numPr>
          <w:ilvl w:val="0"/>
          <w:numId w:val="28"/>
        </w:numPr>
        <w:spacing w:after="0" w:line="360" w:lineRule="auto"/>
        <w:rPr>
          <w:rFonts w:ascii="Arial" w:hAnsi="Arial" w:cs="Arial"/>
          <w:bCs/>
        </w:rPr>
      </w:pPr>
      <w:r>
        <w:rPr>
          <w:rFonts w:ascii="Arial" w:hAnsi="Arial" w:cs="Arial"/>
          <w:bCs/>
        </w:rPr>
        <w:t>wymiana amortyzat</w:t>
      </w:r>
      <w:r w:rsidR="00B84292">
        <w:rPr>
          <w:rFonts w:ascii="Arial" w:hAnsi="Arial" w:cs="Arial"/>
          <w:bCs/>
        </w:rPr>
        <w:t>orów drzwi szybowych,</w:t>
      </w:r>
    </w:p>
    <w:p w14:paraId="28334D90" w14:textId="60E42919" w:rsidR="00B84292" w:rsidRDefault="00B84292" w:rsidP="000C2BDE">
      <w:pPr>
        <w:pStyle w:val="Akapitzlist"/>
        <w:numPr>
          <w:ilvl w:val="0"/>
          <w:numId w:val="28"/>
        </w:numPr>
        <w:spacing w:after="0" w:line="360" w:lineRule="auto"/>
        <w:rPr>
          <w:rFonts w:ascii="Arial" w:hAnsi="Arial" w:cs="Arial"/>
          <w:bCs/>
        </w:rPr>
      </w:pPr>
      <w:r>
        <w:rPr>
          <w:rFonts w:ascii="Arial" w:hAnsi="Arial" w:cs="Arial"/>
          <w:bCs/>
        </w:rPr>
        <w:t>wymiana ogranicznika prędkości,</w:t>
      </w:r>
    </w:p>
    <w:p w14:paraId="2C098112" w14:textId="6DEB1F1B" w:rsidR="00B84292" w:rsidRDefault="00B84292" w:rsidP="000C2BDE">
      <w:pPr>
        <w:pStyle w:val="Akapitzlist"/>
        <w:numPr>
          <w:ilvl w:val="0"/>
          <w:numId w:val="28"/>
        </w:numPr>
        <w:spacing w:after="0" w:line="360" w:lineRule="auto"/>
        <w:rPr>
          <w:rFonts w:ascii="Arial" w:hAnsi="Arial" w:cs="Arial"/>
          <w:bCs/>
        </w:rPr>
      </w:pPr>
      <w:r>
        <w:rPr>
          <w:rFonts w:ascii="Arial" w:hAnsi="Arial" w:cs="Arial"/>
          <w:bCs/>
        </w:rPr>
        <w:t>wymiana styczników i przekaźników,</w:t>
      </w:r>
    </w:p>
    <w:p w14:paraId="0CF608A8" w14:textId="2CF159EC" w:rsidR="00B84292" w:rsidRDefault="00B84292" w:rsidP="00B84292">
      <w:pPr>
        <w:pStyle w:val="Akapitzlist"/>
        <w:numPr>
          <w:ilvl w:val="0"/>
          <w:numId w:val="28"/>
        </w:numPr>
        <w:spacing w:after="0" w:line="360" w:lineRule="auto"/>
        <w:rPr>
          <w:rFonts w:ascii="Arial" w:hAnsi="Arial" w:cs="Arial"/>
          <w:bCs/>
        </w:rPr>
      </w:pPr>
      <w:r>
        <w:rPr>
          <w:rFonts w:ascii="Arial" w:hAnsi="Arial" w:cs="Arial"/>
          <w:bCs/>
        </w:rPr>
        <w:t>wymiana elementów elektronicznych i tablic sterowych,</w:t>
      </w:r>
    </w:p>
    <w:p w14:paraId="421371C0" w14:textId="69ADF780" w:rsidR="00B84292" w:rsidRDefault="00B84292" w:rsidP="00B84292">
      <w:pPr>
        <w:pStyle w:val="Akapitzlist"/>
        <w:numPr>
          <w:ilvl w:val="0"/>
          <w:numId w:val="28"/>
        </w:numPr>
        <w:spacing w:after="0" w:line="360" w:lineRule="auto"/>
        <w:ind w:left="709" w:hanging="425"/>
        <w:rPr>
          <w:rFonts w:ascii="Arial" w:hAnsi="Arial" w:cs="Arial"/>
          <w:bCs/>
        </w:rPr>
      </w:pPr>
      <w:r>
        <w:rPr>
          <w:rFonts w:ascii="Arial" w:hAnsi="Arial" w:cs="Arial"/>
          <w:bCs/>
        </w:rPr>
        <w:t>wymiana impulsatorów, inicjatorów i krzywek ruchomych,</w:t>
      </w:r>
    </w:p>
    <w:p w14:paraId="51FCE31C" w14:textId="72359D78" w:rsidR="00B84292" w:rsidRDefault="00B84292" w:rsidP="00B84292">
      <w:pPr>
        <w:pStyle w:val="Akapitzlist"/>
        <w:numPr>
          <w:ilvl w:val="0"/>
          <w:numId w:val="28"/>
        </w:numPr>
        <w:spacing w:after="0" w:line="360" w:lineRule="auto"/>
        <w:ind w:hanging="436"/>
        <w:rPr>
          <w:rFonts w:ascii="Arial" w:hAnsi="Arial" w:cs="Arial"/>
          <w:bCs/>
        </w:rPr>
      </w:pPr>
      <w:r>
        <w:rPr>
          <w:rFonts w:ascii="Arial" w:hAnsi="Arial" w:cs="Arial"/>
          <w:bCs/>
        </w:rPr>
        <w:t>wymiana kabli dźwigowych,</w:t>
      </w:r>
    </w:p>
    <w:p w14:paraId="681113E8" w14:textId="5CE9E5E1" w:rsidR="00B84292" w:rsidRDefault="00B84292" w:rsidP="00B84292">
      <w:pPr>
        <w:pStyle w:val="Akapitzlist"/>
        <w:numPr>
          <w:ilvl w:val="0"/>
          <w:numId w:val="28"/>
        </w:numPr>
        <w:spacing w:after="0" w:line="360" w:lineRule="auto"/>
        <w:ind w:hanging="436"/>
        <w:rPr>
          <w:rFonts w:ascii="Arial" w:hAnsi="Arial" w:cs="Arial"/>
          <w:bCs/>
        </w:rPr>
      </w:pPr>
      <w:r>
        <w:rPr>
          <w:rFonts w:ascii="Arial" w:hAnsi="Arial" w:cs="Arial"/>
          <w:bCs/>
        </w:rPr>
        <w:t>wymiana elementów podatnych sprzęgieł i tarczy ciernej,</w:t>
      </w:r>
    </w:p>
    <w:p w14:paraId="1424C760" w14:textId="7660DE62" w:rsidR="00B84292" w:rsidRDefault="00B84292" w:rsidP="00B84292">
      <w:pPr>
        <w:pStyle w:val="Akapitzlist"/>
        <w:numPr>
          <w:ilvl w:val="0"/>
          <w:numId w:val="28"/>
        </w:numPr>
        <w:spacing w:after="0" w:line="360" w:lineRule="auto"/>
        <w:ind w:hanging="436"/>
        <w:rPr>
          <w:rFonts w:ascii="Arial" w:hAnsi="Arial" w:cs="Arial"/>
          <w:bCs/>
        </w:rPr>
      </w:pPr>
      <w:r>
        <w:rPr>
          <w:rFonts w:ascii="Arial" w:hAnsi="Arial" w:cs="Arial"/>
          <w:bCs/>
        </w:rPr>
        <w:t>wymiana elementów chwytaczy,</w:t>
      </w:r>
    </w:p>
    <w:p w14:paraId="7D405580" w14:textId="446691EB" w:rsidR="00B84292" w:rsidRDefault="00B84292" w:rsidP="00B84292">
      <w:pPr>
        <w:pStyle w:val="Akapitzlist"/>
        <w:numPr>
          <w:ilvl w:val="0"/>
          <w:numId w:val="28"/>
        </w:numPr>
        <w:spacing w:after="0" w:line="360" w:lineRule="auto"/>
        <w:ind w:hanging="436"/>
        <w:rPr>
          <w:rFonts w:ascii="Arial" w:hAnsi="Arial" w:cs="Arial"/>
          <w:bCs/>
        </w:rPr>
      </w:pPr>
      <w:r>
        <w:rPr>
          <w:rFonts w:ascii="Arial" w:hAnsi="Arial" w:cs="Arial"/>
          <w:bCs/>
        </w:rPr>
        <w:t>wymiana wyłączników i przełączników dźwigowych,</w:t>
      </w:r>
    </w:p>
    <w:p w14:paraId="2DF8B153" w14:textId="25335212" w:rsidR="00B84292" w:rsidRDefault="00B84292" w:rsidP="00B84292">
      <w:pPr>
        <w:pStyle w:val="Akapitzlist"/>
        <w:numPr>
          <w:ilvl w:val="0"/>
          <w:numId w:val="28"/>
        </w:numPr>
        <w:spacing w:after="0" w:line="360" w:lineRule="auto"/>
        <w:ind w:hanging="436"/>
        <w:rPr>
          <w:rFonts w:ascii="Arial" w:hAnsi="Arial" w:cs="Arial"/>
          <w:bCs/>
        </w:rPr>
      </w:pPr>
      <w:r>
        <w:rPr>
          <w:rFonts w:ascii="Arial" w:hAnsi="Arial" w:cs="Arial"/>
          <w:bCs/>
        </w:rPr>
        <w:t>wymiana luzownika,</w:t>
      </w:r>
    </w:p>
    <w:p w14:paraId="3CE04751" w14:textId="4CF43804" w:rsidR="00B84292" w:rsidRDefault="00B84292" w:rsidP="00B84292">
      <w:pPr>
        <w:pStyle w:val="Akapitzlist"/>
        <w:numPr>
          <w:ilvl w:val="0"/>
          <w:numId w:val="28"/>
        </w:numPr>
        <w:spacing w:after="0" w:line="360" w:lineRule="auto"/>
        <w:ind w:hanging="436"/>
        <w:rPr>
          <w:rFonts w:ascii="Arial" w:hAnsi="Arial" w:cs="Arial"/>
          <w:bCs/>
        </w:rPr>
      </w:pPr>
      <w:r>
        <w:rPr>
          <w:rFonts w:ascii="Arial" w:hAnsi="Arial" w:cs="Arial"/>
          <w:bCs/>
        </w:rPr>
        <w:t xml:space="preserve">wykonanie pomiarów skuteczności ochrony przeciwpożarowej i sprawdzenia stanu izolacji </w:t>
      </w:r>
      <w:r w:rsidR="00BE1DCC">
        <w:rPr>
          <w:rFonts w:ascii="Arial" w:hAnsi="Arial" w:cs="Arial"/>
          <w:bCs/>
        </w:rPr>
        <w:t>obwodów elektrycznych dźwigów,</w:t>
      </w:r>
    </w:p>
    <w:p w14:paraId="5015C4EC" w14:textId="29934AB1" w:rsidR="00BE1DCC" w:rsidRPr="00DA2AC6" w:rsidRDefault="00BE1DCC" w:rsidP="00B84292">
      <w:pPr>
        <w:pStyle w:val="Akapitzlist"/>
        <w:numPr>
          <w:ilvl w:val="0"/>
          <w:numId w:val="28"/>
        </w:numPr>
        <w:spacing w:after="0" w:line="360" w:lineRule="auto"/>
        <w:ind w:hanging="436"/>
        <w:rPr>
          <w:rFonts w:ascii="Arial" w:hAnsi="Arial" w:cs="Arial"/>
          <w:bCs/>
        </w:rPr>
      </w:pPr>
      <w:r w:rsidRPr="00DA2AC6">
        <w:rPr>
          <w:rFonts w:ascii="Arial" w:hAnsi="Arial" w:cs="Arial"/>
          <w:bCs/>
        </w:rPr>
        <w:lastRenderedPageBreak/>
        <w:t xml:space="preserve">inne </w:t>
      </w:r>
      <w:r w:rsidR="00A01D24" w:rsidRPr="00DA2AC6">
        <w:rPr>
          <w:rFonts w:ascii="Arial" w:hAnsi="Arial" w:cs="Arial"/>
          <w:bCs/>
        </w:rPr>
        <w:t xml:space="preserve">nie </w:t>
      </w:r>
      <w:r w:rsidRPr="00DA2AC6">
        <w:rPr>
          <w:rFonts w:ascii="Arial" w:hAnsi="Arial" w:cs="Arial"/>
          <w:bCs/>
        </w:rPr>
        <w:t>wymienione powyżej.</w:t>
      </w:r>
    </w:p>
    <w:p w14:paraId="6D77FA1F" w14:textId="5AEE6A54" w:rsidR="00BE1DCC" w:rsidRDefault="00BE1DCC" w:rsidP="00BE1DCC">
      <w:pPr>
        <w:spacing w:after="0" w:line="360" w:lineRule="auto"/>
        <w:rPr>
          <w:rFonts w:ascii="Arial" w:hAnsi="Arial" w:cs="Arial"/>
          <w:bCs/>
        </w:rPr>
      </w:pPr>
    </w:p>
    <w:p w14:paraId="2BA24686" w14:textId="0D306E2D" w:rsidR="00FD255F" w:rsidRPr="00BE1DCC" w:rsidRDefault="00BE1DCC" w:rsidP="00BE1DCC">
      <w:pPr>
        <w:spacing w:after="0" w:line="360" w:lineRule="auto"/>
        <w:ind w:left="284"/>
        <w:rPr>
          <w:rFonts w:ascii="Arial" w:hAnsi="Arial" w:cs="Arial"/>
          <w:bCs/>
        </w:rPr>
      </w:pPr>
      <w:r>
        <w:rPr>
          <w:rFonts w:ascii="Arial" w:hAnsi="Arial" w:cs="Arial"/>
          <w:bCs/>
        </w:rPr>
        <w:t>Zakres remontów średnich występujących pomiędzy remontami kapitalnymi ma na celu wymianę, względnie naprawę tych części lub elementów, których stopień zużycia nie gwarantuje należytego funkcjonowania dźwigu do czasu remontu kapitalnego. Materiały zużyte do remontów dźwigów będą kalkulowane wg aktualnie obowiązujących cen rynkowych</w:t>
      </w:r>
      <w:r w:rsidRPr="00DA2AC6">
        <w:rPr>
          <w:rFonts w:ascii="Arial" w:hAnsi="Arial" w:cs="Arial"/>
          <w:bCs/>
        </w:rPr>
        <w:t>.</w:t>
      </w:r>
      <w:r w:rsidR="00896C26">
        <w:rPr>
          <w:rFonts w:ascii="Arial" w:hAnsi="Arial" w:cs="Arial"/>
          <w:bCs/>
        </w:rPr>
        <w:t xml:space="preserve"> Opłata za roboty wymienione w ust. 7 obejmować będzie stawkę </w:t>
      </w:r>
      <w:r w:rsidRPr="00DA2AC6">
        <w:rPr>
          <w:rFonts w:ascii="Arial" w:hAnsi="Arial" w:cs="Arial"/>
          <w:bCs/>
        </w:rPr>
        <w:t xml:space="preserve"> </w:t>
      </w:r>
      <w:r w:rsidR="00896C26">
        <w:rPr>
          <w:rFonts w:ascii="Arial" w:hAnsi="Arial" w:cs="Arial"/>
          <w:bCs/>
        </w:rPr>
        <w:t>1 roboczogodziny</w:t>
      </w:r>
      <w:r w:rsidR="00896C26">
        <w:rPr>
          <w:rFonts w:ascii="Arial" w:hAnsi="Arial" w:cs="Arial"/>
          <w:bCs/>
        </w:rPr>
        <w:t xml:space="preserve"> + wartość rynkową części zamiennych + należny podatek VAT.</w:t>
      </w:r>
      <w:r w:rsidR="00896C26">
        <w:rPr>
          <w:rFonts w:ascii="Arial" w:hAnsi="Arial" w:cs="Arial"/>
          <w:bCs/>
        </w:rPr>
        <w:t xml:space="preserve"> </w:t>
      </w:r>
      <w:r>
        <w:rPr>
          <w:rFonts w:ascii="Arial" w:hAnsi="Arial" w:cs="Arial"/>
          <w:bCs/>
        </w:rPr>
        <w:t xml:space="preserve">Wykonawca określi (w załączniku nr </w:t>
      </w:r>
      <w:r w:rsidR="004F1F78">
        <w:rPr>
          <w:rFonts w:ascii="Arial" w:hAnsi="Arial" w:cs="Arial"/>
          <w:bCs/>
        </w:rPr>
        <w:t>2</w:t>
      </w:r>
      <w:r>
        <w:rPr>
          <w:rFonts w:ascii="Arial" w:hAnsi="Arial" w:cs="Arial"/>
          <w:bCs/>
        </w:rPr>
        <w:t xml:space="preserve"> do zapytania ofertowego)</w:t>
      </w:r>
      <w:r w:rsidR="00896C26">
        <w:rPr>
          <w:rFonts w:ascii="Arial" w:hAnsi="Arial" w:cs="Arial"/>
          <w:bCs/>
        </w:rPr>
        <w:t xml:space="preserve"> </w:t>
      </w:r>
      <w:r w:rsidR="00896C26" w:rsidRPr="00896C26">
        <w:rPr>
          <w:rFonts w:ascii="Arial" w:hAnsi="Arial" w:cs="Arial"/>
          <w:bCs/>
        </w:rPr>
        <w:t>stawkę  1 roboczogodziny</w:t>
      </w:r>
      <w:r w:rsidR="00896C26">
        <w:rPr>
          <w:rFonts w:ascii="Arial" w:hAnsi="Arial" w:cs="Arial"/>
          <w:bCs/>
        </w:rPr>
        <w:t>.</w:t>
      </w:r>
    </w:p>
    <w:sectPr w:rsidR="00FD255F" w:rsidRPr="00BE1DCC" w:rsidSect="00FB1A63">
      <w:footerReference w:type="default" r:id="rId8"/>
      <w:headerReference w:type="first" r:id="rId9"/>
      <w:footerReference w:type="first" r:id="rId10"/>
      <w:pgSz w:w="11906" w:h="16838"/>
      <w:pgMar w:top="1417" w:right="1417" w:bottom="1417"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CC6EF" w14:textId="77777777" w:rsidR="00DB13B3" w:rsidRDefault="00DB13B3" w:rsidP="00DB13B3">
      <w:pPr>
        <w:spacing w:after="0" w:line="240" w:lineRule="auto"/>
      </w:pPr>
      <w:r>
        <w:separator/>
      </w:r>
    </w:p>
  </w:endnote>
  <w:endnote w:type="continuationSeparator" w:id="0">
    <w:p w14:paraId="44A0DD8E" w14:textId="77777777" w:rsidR="00DB13B3" w:rsidRDefault="00DB13B3" w:rsidP="00DB1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483675107"/>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sdtContent>
          <w:p w14:paraId="39AC7E3C" w14:textId="51B5BBEE" w:rsidR="00FB1A63" w:rsidRPr="00FB1A63" w:rsidRDefault="00FB1A63">
            <w:pPr>
              <w:pStyle w:val="Stopka"/>
              <w:jc w:val="right"/>
              <w:rPr>
                <w:rFonts w:ascii="Arial" w:hAnsi="Arial" w:cs="Arial"/>
                <w:sz w:val="20"/>
                <w:szCs w:val="20"/>
              </w:rPr>
            </w:pPr>
            <w:r w:rsidRPr="00FB1A63">
              <w:rPr>
                <w:rFonts w:ascii="Arial" w:hAnsi="Arial" w:cs="Arial"/>
                <w:sz w:val="20"/>
                <w:szCs w:val="20"/>
              </w:rPr>
              <w:t xml:space="preserve">Strona </w:t>
            </w:r>
            <w:r w:rsidRPr="00FB1A63">
              <w:rPr>
                <w:rFonts w:ascii="Arial" w:hAnsi="Arial" w:cs="Arial"/>
                <w:b/>
                <w:bCs/>
              </w:rPr>
              <w:fldChar w:fldCharType="begin"/>
            </w:r>
            <w:r w:rsidRPr="00FB1A63">
              <w:rPr>
                <w:rFonts w:ascii="Arial" w:hAnsi="Arial" w:cs="Arial"/>
                <w:b/>
                <w:bCs/>
                <w:sz w:val="20"/>
                <w:szCs w:val="20"/>
              </w:rPr>
              <w:instrText>PAGE</w:instrText>
            </w:r>
            <w:r w:rsidRPr="00FB1A63">
              <w:rPr>
                <w:rFonts w:ascii="Arial" w:hAnsi="Arial" w:cs="Arial"/>
                <w:b/>
                <w:bCs/>
              </w:rPr>
              <w:fldChar w:fldCharType="separate"/>
            </w:r>
            <w:r w:rsidRPr="00FB1A63">
              <w:rPr>
                <w:rFonts w:ascii="Arial" w:hAnsi="Arial" w:cs="Arial"/>
                <w:b/>
                <w:bCs/>
                <w:sz w:val="20"/>
                <w:szCs w:val="20"/>
              </w:rPr>
              <w:t>2</w:t>
            </w:r>
            <w:r w:rsidRPr="00FB1A63">
              <w:rPr>
                <w:rFonts w:ascii="Arial" w:hAnsi="Arial" w:cs="Arial"/>
                <w:b/>
                <w:bCs/>
              </w:rPr>
              <w:fldChar w:fldCharType="end"/>
            </w:r>
            <w:r w:rsidRPr="00FB1A63">
              <w:rPr>
                <w:rFonts w:ascii="Arial" w:hAnsi="Arial" w:cs="Arial"/>
                <w:sz w:val="20"/>
                <w:szCs w:val="20"/>
              </w:rPr>
              <w:t xml:space="preserve"> z </w:t>
            </w:r>
            <w:r w:rsidRPr="00FB1A63">
              <w:rPr>
                <w:rFonts w:ascii="Arial" w:hAnsi="Arial" w:cs="Arial"/>
                <w:b/>
                <w:bCs/>
              </w:rPr>
              <w:fldChar w:fldCharType="begin"/>
            </w:r>
            <w:r w:rsidRPr="00FB1A63">
              <w:rPr>
                <w:rFonts w:ascii="Arial" w:hAnsi="Arial" w:cs="Arial"/>
                <w:b/>
                <w:bCs/>
                <w:sz w:val="20"/>
                <w:szCs w:val="20"/>
              </w:rPr>
              <w:instrText>NUMPAGES</w:instrText>
            </w:r>
            <w:r w:rsidRPr="00FB1A63">
              <w:rPr>
                <w:rFonts w:ascii="Arial" w:hAnsi="Arial" w:cs="Arial"/>
                <w:b/>
                <w:bCs/>
              </w:rPr>
              <w:fldChar w:fldCharType="separate"/>
            </w:r>
            <w:r w:rsidRPr="00FB1A63">
              <w:rPr>
                <w:rFonts w:ascii="Arial" w:hAnsi="Arial" w:cs="Arial"/>
                <w:b/>
                <w:bCs/>
                <w:sz w:val="20"/>
                <w:szCs w:val="20"/>
              </w:rPr>
              <w:t>2</w:t>
            </w:r>
            <w:r w:rsidRPr="00FB1A63">
              <w:rPr>
                <w:rFonts w:ascii="Arial" w:hAnsi="Arial" w:cs="Arial"/>
                <w:b/>
                <w:bCs/>
              </w:rPr>
              <w:fldChar w:fldCharType="end"/>
            </w:r>
          </w:p>
        </w:sdtContent>
      </w:sdt>
    </w:sdtContent>
  </w:sdt>
  <w:p w14:paraId="2A7A877D" w14:textId="77777777" w:rsidR="00FB1A63" w:rsidRDefault="00FB1A6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50288" w14:textId="48DEAB96" w:rsidR="00FB1A63" w:rsidRDefault="00FB1A63">
    <w:pPr>
      <w:pStyle w:val="Stopka"/>
    </w:pPr>
    <w:r>
      <w:rPr>
        <w:noProof/>
      </w:rPr>
      <w:drawing>
        <wp:inline distT="0" distB="0" distL="0" distR="0" wp14:anchorId="21697761" wp14:editId="66158E91">
          <wp:extent cx="5581650" cy="1009650"/>
          <wp:effectExtent l="0" t="0" r="0" b="0"/>
          <wp:docPr id="12" name="Obraz 12" descr="adres_RDOS_Rzeszów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res_RDOS_Rzeszów_"/>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1650" cy="10096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4E1A2" w14:textId="77777777" w:rsidR="00DB13B3" w:rsidRDefault="00DB13B3" w:rsidP="00DB13B3">
      <w:pPr>
        <w:spacing w:after="0" w:line="240" w:lineRule="auto"/>
      </w:pPr>
      <w:r>
        <w:separator/>
      </w:r>
    </w:p>
  </w:footnote>
  <w:footnote w:type="continuationSeparator" w:id="0">
    <w:p w14:paraId="3394BEEC" w14:textId="77777777" w:rsidR="00DB13B3" w:rsidRDefault="00DB13B3" w:rsidP="00DB1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B7D55" w14:textId="7B20A8BD" w:rsidR="00FB1A63" w:rsidRDefault="00FB1A63">
    <w:pPr>
      <w:pStyle w:val="Nagwek"/>
    </w:pPr>
    <w:r>
      <w:rPr>
        <w:noProof/>
      </w:rPr>
      <w:drawing>
        <wp:inline distT="0" distB="0" distL="0" distR="0" wp14:anchorId="2EF65E4F" wp14:editId="3C8CDC15">
          <wp:extent cx="4905375" cy="942975"/>
          <wp:effectExtent l="0" t="0" r="0" b="9525"/>
          <wp:docPr id="11" name="Obraz 11" descr="logo_RDOS_Rzeszów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DOS_Rzeszów_"/>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05375" cy="942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A3751"/>
    <w:multiLevelType w:val="hybridMultilevel"/>
    <w:tmpl w:val="A912B12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645F4F"/>
    <w:multiLevelType w:val="hybridMultilevel"/>
    <w:tmpl w:val="06AC33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67461E"/>
    <w:multiLevelType w:val="hybridMultilevel"/>
    <w:tmpl w:val="09C2B8FC"/>
    <w:lvl w:ilvl="0" w:tplc="1DFA70AC">
      <w:start w:val="1"/>
      <w:numFmt w:val="lowerLetter"/>
      <w:lvlText w:val="%1)"/>
      <w:lvlJc w:val="left"/>
      <w:pPr>
        <w:ind w:left="1500" w:hanging="360"/>
      </w:pPr>
      <w:rPr>
        <w:b w:val="0"/>
        <w:bCs/>
      </w:r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3" w15:restartNumberingAfterBreak="0">
    <w:nsid w:val="0FF8516B"/>
    <w:multiLevelType w:val="hybridMultilevel"/>
    <w:tmpl w:val="75CA4BDC"/>
    <w:lvl w:ilvl="0" w:tplc="04150017">
      <w:start w:val="1"/>
      <w:numFmt w:val="lowerLetter"/>
      <w:lvlText w:val="%1)"/>
      <w:lvlJc w:val="left"/>
      <w:pPr>
        <w:ind w:left="1344" w:hanging="360"/>
      </w:pPr>
    </w:lvl>
    <w:lvl w:ilvl="1" w:tplc="04150019" w:tentative="1">
      <w:start w:val="1"/>
      <w:numFmt w:val="lowerLetter"/>
      <w:lvlText w:val="%2."/>
      <w:lvlJc w:val="left"/>
      <w:pPr>
        <w:ind w:left="2064" w:hanging="360"/>
      </w:pPr>
    </w:lvl>
    <w:lvl w:ilvl="2" w:tplc="0415001B" w:tentative="1">
      <w:start w:val="1"/>
      <w:numFmt w:val="lowerRoman"/>
      <w:lvlText w:val="%3."/>
      <w:lvlJc w:val="right"/>
      <w:pPr>
        <w:ind w:left="2784" w:hanging="180"/>
      </w:pPr>
    </w:lvl>
    <w:lvl w:ilvl="3" w:tplc="0415000F" w:tentative="1">
      <w:start w:val="1"/>
      <w:numFmt w:val="decimal"/>
      <w:lvlText w:val="%4."/>
      <w:lvlJc w:val="left"/>
      <w:pPr>
        <w:ind w:left="3504" w:hanging="360"/>
      </w:pPr>
    </w:lvl>
    <w:lvl w:ilvl="4" w:tplc="04150019" w:tentative="1">
      <w:start w:val="1"/>
      <w:numFmt w:val="lowerLetter"/>
      <w:lvlText w:val="%5."/>
      <w:lvlJc w:val="left"/>
      <w:pPr>
        <w:ind w:left="4224" w:hanging="360"/>
      </w:pPr>
    </w:lvl>
    <w:lvl w:ilvl="5" w:tplc="0415001B" w:tentative="1">
      <w:start w:val="1"/>
      <w:numFmt w:val="lowerRoman"/>
      <w:lvlText w:val="%6."/>
      <w:lvlJc w:val="right"/>
      <w:pPr>
        <w:ind w:left="4944" w:hanging="180"/>
      </w:pPr>
    </w:lvl>
    <w:lvl w:ilvl="6" w:tplc="0415000F" w:tentative="1">
      <w:start w:val="1"/>
      <w:numFmt w:val="decimal"/>
      <w:lvlText w:val="%7."/>
      <w:lvlJc w:val="left"/>
      <w:pPr>
        <w:ind w:left="5664" w:hanging="360"/>
      </w:pPr>
    </w:lvl>
    <w:lvl w:ilvl="7" w:tplc="04150019" w:tentative="1">
      <w:start w:val="1"/>
      <w:numFmt w:val="lowerLetter"/>
      <w:lvlText w:val="%8."/>
      <w:lvlJc w:val="left"/>
      <w:pPr>
        <w:ind w:left="6384" w:hanging="360"/>
      </w:pPr>
    </w:lvl>
    <w:lvl w:ilvl="8" w:tplc="0415001B" w:tentative="1">
      <w:start w:val="1"/>
      <w:numFmt w:val="lowerRoman"/>
      <w:lvlText w:val="%9."/>
      <w:lvlJc w:val="right"/>
      <w:pPr>
        <w:ind w:left="7104" w:hanging="180"/>
      </w:pPr>
    </w:lvl>
  </w:abstractNum>
  <w:abstractNum w:abstractNumId="4" w15:restartNumberingAfterBreak="0">
    <w:nsid w:val="1265581C"/>
    <w:multiLevelType w:val="hybridMultilevel"/>
    <w:tmpl w:val="E0E09A68"/>
    <w:lvl w:ilvl="0" w:tplc="8D50E22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DF7B18"/>
    <w:multiLevelType w:val="hybridMultilevel"/>
    <w:tmpl w:val="234A44E4"/>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 w15:restartNumberingAfterBreak="0">
    <w:nsid w:val="1A70718F"/>
    <w:multiLevelType w:val="hybridMultilevel"/>
    <w:tmpl w:val="B79A46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B291A4F"/>
    <w:multiLevelType w:val="hybridMultilevel"/>
    <w:tmpl w:val="FEA6CBC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15:restartNumberingAfterBreak="0">
    <w:nsid w:val="2B656B76"/>
    <w:multiLevelType w:val="hybridMultilevel"/>
    <w:tmpl w:val="DA94FE4C"/>
    <w:lvl w:ilvl="0" w:tplc="04150011">
      <w:start w:val="1"/>
      <w:numFmt w:val="decimal"/>
      <w:lvlText w:val="%1)"/>
      <w:lvlJc w:val="left"/>
      <w:pPr>
        <w:ind w:left="779" w:hanging="360"/>
      </w:pPr>
    </w:lvl>
    <w:lvl w:ilvl="1" w:tplc="04150019" w:tentative="1">
      <w:start w:val="1"/>
      <w:numFmt w:val="lowerLetter"/>
      <w:lvlText w:val="%2."/>
      <w:lvlJc w:val="left"/>
      <w:pPr>
        <w:ind w:left="1499" w:hanging="360"/>
      </w:pPr>
    </w:lvl>
    <w:lvl w:ilvl="2" w:tplc="0415001B" w:tentative="1">
      <w:start w:val="1"/>
      <w:numFmt w:val="lowerRoman"/>
      <w:lvlText w:val="%3."/>
      <w:lvlJc w:val="right"/>
      <w:pPr>
        <w:ind w:left="2219" w:hanging="180"/>
      </w:pPr>
    </w:lvl>
    <w:lvl w:ilvl="3" w:tplc="0415000F" w:tentative="1">
      <w:start w:val="1"/>
      <w:numFmt w:val="decimal"/>
      <w:lvlText w:val="%4."/>
      <w:lvlJc w:val="left"/>
      <w:pPr>
        <w:ind w:left="2939" w:hanging="360"/>
      </w:pPr>
    </w:lvl>
    <w:lvl w:ilvl="4" w:tplc="04150019" w:tentative="1">
      <w:start w:val="1"/>
      <w:numFmt w:val="lowerLetter"/>
      <w:lvlText w:val="%5."/>
      <w:lvlJc w:val="left"/>
      <w:pPr>
        <w:ind w:left="3659" w:hanging="360"/>
      </w:pPr>
    </w:lvl>
    <w:lvl w:ilvl="5" w:tplc="0415001B" w:tentative="1">
      <w:start w:val="1"/>
      <w:numFmt w:val="lowerRoman"/>
      <w:lvlText w:val="%6."/>
      <w:lvlJc w:val="right"/>
      <w:pPr>
        <w:ind w:left="4379" w:hanging="180"/>
      </w:pPr>
    </w:lvl>
    <w:lvl w:ilvl="6" w:tplc="0415000F" w:tentative="1">
      <w:start w:val="1"/>
      <w:numFmt w:val="decimal"/>
      <w:lvlText w:val="%7."/>
      <w:lvlJc w:val="left"/>
      <w:pPr>
        <w:ind w:left="5099" w:hanging="360"/>
      </w:pPr>
    </w:lvl>
    <w:lvl w:ilvl="7" w:tplc="04150019" w:tentative="1">
      <w:start w:val="1"/>
      <w:numFmt w:val="lowerLetter"/>
      <w:lvlText w:val="%8."/>
      <w:lvlJc w:val="left"/>
      <w:pPr>
        <w:ind w:left="5819" w:hanging="360"/>
      </w:pPr>
    </w:lvl>
    <w:lvl w:ilvl="8" w:tplc="0415001B" w:tentative="1">
      <w:start w:val="1"/>
      <w:numFmt w:val="lowerRoman"/>
      <w:lvlText w:val="%9."/>
      <w:lvlJc w:val="right"/>
      <w:pPr>
        <w:ind w:left="6539" w:hanging="180"/>
      </w:pPr>
    </w:lvl>
  </w:abstractNum>
  <w:abstractNum w:abstractNumId="9" w15:restartNumberingAfterBreak="0">
    <w:nsid w:val="2CC133F2"/>
    <w:multiLevelType w:val="hybridMultilevel"/>
    <w:tmpl w:val="D55EF364"/>
    <w:lvl w:ilvl="0" w:tplc="F25E988A">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DE02859"/>
    <w:multiLevelType w:val="hybridMultilevel"/>
    <w:tmpl w:val="1EE001AA"/>
    <w:lvl w:ilvl="0" w:tplc="E81C06D0">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546BB0"/>
    <w:multiLevelType w:val="hybridMultilevel"/>
    <w:tmpl w:val="4260EE2A"/>
    <w:lvl w:ilvl="0" w:tplc="61A6ABF8">
      <w:start w:val="1"/>
      <w:numFmt w:val="decimal"/>
      <w:lvlText w:val="%1)"/>
      <w:lvlJc w:val="left"/>
      <w:pPr>
        <w:ind w:left="1146" w:hanging="360"/>
      </w:pPr>
      <w:rPr>
        <w:b w:val="0"/>
        <w:bCs/>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 w15:restartNumberingAfterBreak="0">
    <w:nsid w:val="304F0558"/>
    <w:multiLevelType w:val="hybridMultilevel"/>
    <w:tmpl w:val="7C4E533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30585D9B"/>
    <w:multiLevelType w:val="hybridMultilevel"/>
    <w:tmpl w:val="779E842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34235A53"/>
    <w:multiLevelType w:val="hybridMultilevel"/>
    <w:tmpl w:val="B14067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35D74144"/>
    <w:multiLevelType w:val="hybridMultilevel"/>
    <w:tmpl w:val="A7EA2CEA"/>
    <w:lvl w:ilvl="0" w:tplc="7EAE3BE2">
      <w:start w:val="1"/>
      <w:numFmt w:val="decimal"/>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91F09AB"/>
    <w:multiLevelType w:val="hybridMultilevel"/>
    <w:tmpl w:val="F7E6C4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E237CB7"/>
    <w:multiLevelType w:val="hybridMultilevel"/>
    <w:tmpl w:val="AB1617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3E02720"/>
    <w:multiLevelType w:val="hybridMultilevel"/>
    <w:tmpl w:val="51FEDEE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15:restartNumberingAfterBreak="0">
    <w:nsid w:val="4C342692"/>
    <w:multiLevelType w:val="hybridMultilevel"/>
    <w:tmpl w:val="C322A3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CCC02FA"/>
    <w:multiLevelType w:val="hybridMultilevel"/>
    <w:tmpl w:val="BCCED98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15:restartNumberingAfterBreak="0">
    <w:nsid w:val="61401712"/>
    <w:multiLevelType w:val="hybridMultilevel"/>
    <w:tmpl w:val="5DDE9CD2"/>
    <w:lvl w:ilvl="0" w:tplc="0415000F">
      <w:start w:val="1"/>
      <w:numFmt w:val="decimal"/>
      <w:lvlText w:val="%1."/>
      <w:lvlJc w:val="left"/>
      <w:pPr>
        <w:ind w:left="779" w:hanging="360"/>
      </w:pPr>
    </w:lvl>
    <w:lvl w:ilvl="1" w:tplc="04150019" w:tentative="1">
      <w:start w:val="1"/>
      <w:numFmt w:val="lowerLetter"/>
      <w:lvlText w:val="%2."/>
      <w:lvlJc w:val="left"/>
      <w:pPr>
        <w:ind w:left="1499" w:hanging="360"/>
      </w:pPr>
    </w:lvl>
    <w:lvl w:ilvl="2" w:tplc="0415001B" w:tentative="1">
      <w:start w:val="1"/>
      <w:numFmt w:val="lowerRoman"/>
      <w:lvlText w:val="%3."/>
      <w:lvlJc w:val="right"/>
      <w:pPr>
        <w:ind w:left="2219" w:hanging="180"/>
      </w:pPr>
    </w:lvl>
    <w:lvl w:ilvl="3" w:tplc="0415000F" w:tentative="1">
      <w:start w:val="1"/>
      <w:numFmt w:val="decimal"/>
      <w:lvlText w:val="%4."/>
      <w:lvlJc w:val="left"/>
      <w:pPr>
        <w:ind w:left="2939" w:hanging="360"/>
      </w:pPr>
    </w:lvl>
    <w:lvl w:ilvl="4" w:tplc="04150019" w:tentative="1">
      <w:start w:val="1"/>
      <w:numFmt w:val="lowerLetter"/>
      <w:lvlText w:val="%5."/>
      <w:lvlJc w:val="left"/>
      <w:pPr>
        <w:ind w:left="3659" w:hanging="360"/>
      </w:pPr>
    </w:lvl>
    <w:lvl w:ilvl="5" w:tplc="0415001B" w:tentative="1">
      <w:start w:val="1"/>
      <w:numFmt w:val="lowerRoman"/>
      <w:lvlText w:val="%6."/>
      <w:lvlJc w:val="right"/>
      <w:pPr>
        <w:ind w:left="4379" w:hanging="180"/>
      </w:pPr>
    </w:lvl>
    <w:lvl w:ilvl="6" w:tplc="0415000F" w:tentative="1">
      <w:start w:val="1"/>
      <w:numFmt w:val="decimal"/>
      <w:lvlText w:val="%7."/>
      <w:lvlJc w:val="left"/>
      <w:pPr>
        <w:ind w:left="5099" w:hanging="360"/>
      </w:pPr>
    </w:lvl>
    <w:lvl w:ilvl="7" w:tplc="04150019" w:tentative="1">
      <w:start w:val="1"/>
      <w:numFmt w:val="lowerLetter"/>
      <w:lvlText w:val="%8."/>
      <w:lvlJc w:val="left"/>
      <w:pPr>
        <w:ind w:left="5819" w:hanging="360"/>
      </w:pPr>
    </w:lvl>
    <w:lvl w:ilvl="8" w:tplc="0415001B" w:tentative="1">
      <w:start w:val="1"/>
      <w:numFmt w:val="lowerRoman"/>
      <w:lvlText w:val="%9."/>
      <w:lvlJc w:val="right"/>
      <w:pPr>
        <w:ind w:left="6539" w:hanging="180"/>
      </w:pPr>
    </w:lvl>
  </w:abstractNum>
  <w:abstractNum w:abstractNumId="22" w15:restartNumberingAfterBreak="0">
    <w:nsid w:val="67C41DE4"/>
    <w:multiLevelType w:val="hybridMultilevel"/>
    <w:tmpl w:val="CD467FF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15:restartNumberingAfterBreak="0">
    <w:nsid w:val="695B060C"/>
    <w:multiLevelType w:val="hybridMultilevel"/>
    <w:tmpl w:val="27EC13B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6C7B6A3C"/>
    <w:multiLevelType w:val="hybridMultilevel"/>
    <w:tmpl w:val="BC7A046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1D67F81"/>
    <w:multiLevelType w:val="hybridMultilevel"/>
    <w:tmpl w:val="A394D80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2DC3A66"/>
    <w:multiLevelType w:val="hybridMultilevel"/>
    <w:tmpl w:val="3852EB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9864DC2"/>
    <w:multiLevelType w:val="hybridMultilevel"/>
    <w:tmpl w:val="B5FE5D94"/>
    <w:lvl w:ilvl="0" w:tplc="04150011">
      <w:start w:val="1"/>
      <w:numFmt w:val="decimal"/>
      <w:lvlText w:val="%1)"/>
      <w:lvlJc w:val="left"/>
      <w:pPr>
        <w:ind w:left="1499" w:hanging="360"/>
      </w:pPr>
    </w:lvl>
    <w:lvl w:ilvl="1" w:tplc="04150019" w:tentative="1">
      <w:start w:val="1"/>
      <w:numFmt w:val="lowerLetter"/>
      <w:lvlText w:val="%2."/>
      <w:lvlJc w:val="left"/>
      <w:pPr>
        <w:ind w:left="2219" w:hanging="360"/>
      </w:pPr>
    </w:lvl>
    <w:lvl w:ilvl="2" w:tplc="0415001B" w:tentative="1">
      <w:start w:val="1"/>
      <w:numFmt w:val="lowerRoman"/>
      <w:lvlText w:val="%3."/>
      <w:lvlJc w:val="right"/>
      <w:pPr>
        <w:ind w:left="2939" w:hanging="180"/>
      </w:pPr>
    </w:lvl>
    <w:lvl w:ilvl="3" w:tplc="0415000F" w:tentative="1">
      <w:start w:val="1"/>
      <w:numFmt w:val="decimal"/>
      <w:lvlText w:val="%4."/>
      <w:lvlJc w:val="left"/>
      <w:pPr>
        <w:ind w:left="3659" w:hanging="360"/>
      </w:pPr>
    </w:lvl>
    <w:lvl w:ilvl="4" w:tplc="04150019" w:tentative="1">
      <w:start w:val="1"/>
      <w:numFmt w:val="lowerLetter"/>
      <w:lvlText w:val="%5."/>
      <w:lvlJc w:val="left"/>
      <w:pPr>
        <w:ind w:left="4379" w:hanging="360"/>
      </w:pPr>
    </w:lvl>
    <w:lvl w:ilvl="5" w:tplc="0415001B" w:tentative="1">
      <w:start w:val="1"/>
      <w:numFmt w:val="lowerRoman"/>
      <w:lvlText w:val="%6."/>
      <w:lvlJc w:val="right"/>
      <w:pPr>
        <w:ind w:left="5099" w:hanging="180"/>
      </w:pPr>
    </w:lvl>
    <w:lvl w:ilvl="6" w:tplc="0415000F" w:tentative="1">
      <w:start w:val="1"/>
      <w:numFmt w:val="decimal"/>
      <w:lvlText w:val="%7."/>
      <w:lvlJc w:val="left"/>
      <w:pPr>
        <w:ind w:left="5819" w:hanging="360"/>
      </w:pPr>
    </w:lvl>
    <w:lvl w:ilvl="7" w:tplc="04150019" w:tentative="1">
      <w:start w:val="1"/>
      <w:numFmt w:val="lowerLetter"/>
      <w:lvlText w:val="%8."/>
      <w:lvlJc w:val="left"/>
      <w:pPr>
        <w:ind w:left="6539" w:hanging="360"/>
      </w:pPr>
    </w:lvl>
    <w:lvl w:ilvl="8" w:tplc="0415001B" w:tentative="1">
      <w:start w:val="1"/>
      <w:numFmt w:val="lowerRoman"/>
      <w:lvlText w:val="%9."/>
      <w:lvlJc w:val="right"/>
      <w:pPr>
        <w:ind w:left="7259" w:hanging="180"/>
      </w:pPr>
    </w:lvl>
  </w:abstractNum>
  <w:abstractNum w:abstractNumId="28" w15:restartNumberingAfterBreak="0">
    <w:nsid w:val="7CBE4AD6"/>
    <w:multiLevelType w:val="hybridMultilevel"/>
    <w:tmpl w:val="612064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20466853">
    <w:abstractNumId w:val="15"/>
  </w:num>
  <w:num w:numId="2" w16cid:durableId="1572042520">
    <w:abstractNumId w:val="12"/>
  </w:num>
  <w:num w:numId="3" w16cid:durableId="304703906">
    <w:abstractNumId w:val="11"/>
  </w:num>
  <w:num w:numId="4" w16cid:durableId="333723835">
    <w:abstractNumId w:val="3"/>
  </w:num>
  <w:num w:numId="5" w16cid:durableId="564680172">
    <w:abstractNumId w:val="5"/>
  </w:num>
  <w:num w:numId="6" w16cid:durableId="1046678719">
    <w:abstractNumId w:val="9"/>
  </w:num>
  <w:num w:numId="7" w16cid:durableId="663968273">
    <w:abstractNumId w:val="2"/>
  </w:num>
  <w:num w:numId="8" w16cid:durableId="1265768224">
    <w:abstractNumId w:val="21"/>
  </w:num>
  <w:num w:numId="9" w16cid:durableId="337268558">
    <w:abstractNumId w:val="8"/>
  </w:num>
  <w:num w:numId="10" w16cid:durableId="987320992">
    <w:abstractNumId w:val="28"/>
  </w:num>
  <w:num w:numId="11" w16cid:durableId="57821416">
    <w:abstractNumId w:val="17"/>
  </w:num>
  <w:num w:numId="12" w16cid:durableId="1973316874">
    <w:abstractNumId w:val="22"/>
  </w:num>
  <w:num w:numId="13" w16cid:durableId="646862317">
    <w:abstractNumId w:val="7"/>
  </w:num>
  <w:num w:numId="14" w16cid:durableId="1643541522">
    <w:abstractNumId w:val="16"/>
  </w:num>
  <w:num w:numId="15" w16cid:durableId="262956264">
    <w:abstractNumId w:val="23"/>
  </w:num>
  <w:num w:numId="16" w16cid:durableId="1991203888">
    <w:abstractNumId w:val="25"/>
  </w:num>
  <w:num w:numId="17" w16cid:durableId="30807005">
    <w:abstractNumId w:val="13"/>
  </w:num>
  <w:num w:numId="18" w16cid:durableId="134683235">
    <w:abstractNumId w:val="0"/>
  </w:num>
  <w:num w:numId="19" w16cid:durableId="1573080394">
    <w:abstractNumId w:val="20"/>
  </w:num>
  <w:num w:numId="20" w16cid:durableId="1757825885">
    <w:abstractNumId w:val="19"/>
  </w:num>
  <w:num w:numId="21" w16cid:durableId="74976762">
    <w:abstractNumId w:val="24"/>
  </w:num>
  <w:num w:numId="22" w16cid:durableId="622615862">
    <w:abstractNumId w:val="1"/>
  </w:num>
  <w:num w:numId="23" w16cid:durableId="1698962421">
    <w:abstractNumId w:val="10"/>
  </w:num>
  <w:num w:numId="24" w16cid:durableId="2126340065">
    <w:abstractNumId w:val="26"/>
  </w:num>
  <w:num w:numId="25" w16cid:durableId="1094398205">
    <w:abstractNumId w:val="4"/>
  </w:num>
  <w:num w:numId="26" w16cid:durableId="957292997">
    <w:abstractNumId w:val="14"/>
  </w:num>
  <w:num w:numId="27" w16cid:durableId="1175145151">
    <w:abstractNumId w:val="18"/>
  </w:num>
  <w:num w:numId="28" w16cid:durableId="47807623">
    <w:abstractNumId w:val="6"/>
  </w:num>
  <w:num w:numId="29" w16cid:durableId="1773013675">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6"/>
  <w:proofState w:spelling="clean"/>
  <w:defaultTabStop w:val="708"/>
  <w:hyphenationZone w:val="425"/>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860"/>
    <w:rsid w:val="00017219"/>
    <w:rsid w:val="0002499E"/>
    <w:rsid w:val="00031EB8"/>
    <w:rsid w:val="00035E80"/>
    <w:rsid w:val="0006539B"/>
    <w:rsid w:val="000C22ED"/>
    <w:rsid w:val="000C2BDE"/>
    <w:rsid w:val="000C5929"/>
    <w:rsid w:val="0010565F"/>
    <w:rsid w:val="00110B43"/>
    <w:rsid w:val="00113635"/>
    <w:rsid w:val="001137EC"/>
    <w:rsid w:val="0013142E"/>
    <w:rsid w:val="00132BB7"/>
    <w:rsid w:val="001618A3"/>
    <w:rsid w:val="001757E4"/>
    <w:rsid w:val="00183E8A"/>
    <w:rsid w:val="00195F1C"/>
    <w:rsid w:val="002040C7"/>
    <w:rsid w:val="0020750F"/>
    <w:rsid w:val="00242916"/>
    <w:rsid w:val="00253B87"/>
    <w:rsid w:val="002546DB"/>
    <w:rsid w:val="002600CD"/>
    <w:rsid w:val="002754B7"/>
    <w:rsid w:val="002B158E"/>
    <w:rsid w:val="002B680C"/>
    <w:rsid w:val="002C07B7"/>
    <w:rsid w:val="002F4D64"/>
    <w:rsid w:val="00346401"/>
    <w:rsid w:val="00346E81"/>
    <w:rsid w:val="003479FD"/>
    <w:rsid w:val="00360D6C"/>
    <w:rsid w:val="00371E65"/>
    <w:rsid w:val="003805A9"/>
    <w:rsid w:val="00383869"/>
    <w:rsid w:val="0038716F"/>
    <w:rsid w:val="003871C8"/>
    <w:rsid w:val="003A38F8"/>
    <w:rsid w:val="003C61BC"/>
    <w:rsid w:val="003D5B38"/>
    <w:rsid w:val="003F0B10"/>
    <w:rsid w:val="00421490"/>
    <w:rsid w:val="00427C35"/>
    <w:rsid w:val="00453594"/>
    <w:rsid w:val="00457399"/>
    <w:rsid w:val="00464263"/>
    <w:rsid w:val="004715A3"/>
    <w:rsid w:val="004750DD"/>
    <w:rsid w:val="00487DDF"/>
    <w:rsid w:val="004912BE"/>
    <w:rsid w:val="004A2622"/>
    <w:rsid w:val="004B0885"/>
    <w:rsid w:val="004B660F"/>
    <w:rsid w:val="004D2310"/>
    <w:rsid w:val="004F1F78"/>
    <w:rsid w:val="005040BA"/>
    <w:rsid w:val="0053706D"/>
    <w:rsid w:val="00555A17"/>
    <w:rsid w:val="00560910"/>
    <w:rsid w:val="005A5F43"/>
    <w:rsid w:val="005C23CF"/>
    <w:rsid w:val="005E2BCD"/>
    <w:rsid w:val="00622F89"/>
    <w:rsid w:val="0063464F"/>
    <w:rsid w:val="00636660"/>
    <w:rsid w:val="00666C19"/>
    <w:rsid w:val="00675295"/>
    <w:rsid w:val="006B75F7"/>
    <w:rsid w:val="006F58B7"/>
    <w:rsid w:val="00710528"/>
    <w:rsid w:val="007123E8"/>
    <w:rsid w:val="0072409F"/>
    <w:rsid w:val="00726ADE"/>
    <w:rsid w:val="00746131"/>
    <w:rsid w:val="00750F5C"/>
    <w:rsid w:val="00751432"/>
    <w:rsid w:val="0075614D"/>
    <w:rsid w:val="00783E27"/>
    <w:rsid w:val="00797541"/>
    <w:rsid w:val="007B510A"/>
    <w:rsid w:val="007E578B"/>
    <w:rsid w:val="007E5CAF"/>
    <w:rsid w:val="007F4266"/>
    <w:rsid w:val="007F52EF"/>
    <w:rsid w:val="008654C2"/>
    <w:rsid w:val="00865820"/>
    <w:rsid w:val="00896C26"/>
    <w:rsid w:val="008B6723"/>
    <w:rsid w:val="008C2928"/>
    <w:rsid w:val="008D4A9D"/>
    <w:rsid w:val="008E52AA"/>
    <w:rsid w:val="008E53B9"/>
    <w:rsid w:val="008E60E9"/>
    <w:rsid w:val="008F63CE"/>
    <w:rsid w:val="00903DAA"/>
    <w:rsid w:val="00927FC1"/>
    <w:rsid w:val="009548EF"/>
    <w:rsid w:val="00981754"/>
    <w:rsid w:val="009926D4"/>
    <w:rsid w:val="009B2057"/>
    <w:rsid w:val="009B51DB"/>
    <w:rsid w:val="00A01D24"/>
    <w:rsid w:val="00A05578"/>
    <w:rsid w:val="00A21B5D"/>
    <w:rsid w:val="00A51170"/>
    <w:rsid w:val="00A5445D"/>
    <w:rsid w:val="00A60E59"/>
    <w:rsid w:val="00A67C95"/>
    <w:rsid w:val="00AA426C"/>
    <w:rsid w:val="00AC3CAF"/>
    <w:rsid w:val="00AE21C7"/>
    <w:rsid w:val="00AE2360"/>
    <w:rsid w:val="00AE55D3"/>
    <w:rsid w:val="00AF0546"/>
    <w:rsid w:val="00AF13D5"/>
    <w:rsid w:val="00B1057B"/>
    <w:rsid w:val="00B33569"/>
    <w:rsid w:val="00B33FF4"/>
    <w:rsid w:val="00B47AD9"/>
    <w:rsid w:val="00B663FF"/>
    <w:rsid w:val="00B81642"/>
    <w:rsid w:val="00B83570"/>
    <w:rsid w:val="00B84292"/>
    <w:rsid w:val="00B93924"/>
    <w:rsid w:val="00B96B17"/>
    <w:rsid w:val="00BB1CE4"/>
    <w:rsid w:val="00BC0A2E"/>
    <w:rsid w:val="00BE1DCC"/>
    <w:rsid w:val="00C00794"/>
    <w:rsid w:val="00C03156"/>
    <w:rsid w:val="00C03E6D"/>
    <w:rsid w:val="00C10673"/>
    <w:rsid w:val="00C47123"/>
    <w:rsid w:val="00C56BD7"/>
    <w:rsid w:val="00C57696"/>
    <w:rsid w:val="00C64476"/>
    <w:rsid w:val="00C677C2"/>
    <w:rsid w:val="00CB6C97"/>
    <w:rsid w:val="00CC43F9"/>
    <w:rsid w:val="00CF105A"/>
    <w:rsid w:val="00D05412"/>
    <w:rsid w:val="00D15860"/>
    <w:rsid w:val="00D25059"/>
    <w:rsid w:val="00D37568"/>
    <w:rsid w:val="00D43B9E"/>
    <w:rsid w:val="00D47373"/>
    <w:rsid w:val="00DA2AC6"/>
    <w:rsid w:val="00DB13B3"/>
    <w:rsid w:val="00DB4628"/>
    <w:rsid w:val="00DE77A7"/>
    <w:rsid w:val="00E01B46"/>
    <w:rsid w:val="00E02A66"/>
    <w:rsid w:val="00E55B47"/>
    <w:rsid w:val="00E61A92"/>
    <w:rsid w:val="00E9762B"/>
    <w:rsid w:val="00EA43B1"/>
    <w:rsid w:val="00EA45F1"/>
    <w:rsid w:val="00EB1580"/>
    <w:rsid w:val="00EF4B88"/>
    <w:rsid w:val="00EF6261"/>
    <w:rsid w:val="00F049BB"/>
    <w:rsid w:val="00F22748"/>
    <w:rsid w:val="00F2622B"/>
    <w:rsid w:val="00F3003A"/>
    <w:rsid w:val="00F64931"/>
    <w:rsid w:val="00F97CAA"/>
    <w:rsid w:val="00FA259D"/>
    <w:rsid w:val="00FB1A63"/>
    <w:rsid w:val="00FB6FA2"/>
    <w:rsid w:val="00FC2795"/>
    <w:rsid w:val="00FD255F"/>
    <w:rsid w:val="00FF7A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916A607"/>
  <w15:docId w15:val="{C4794F49-1781-4A09-AF16-D95647530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47373"/>
  </w:style>
  <w:style w:type="paragraph" w:styleId="Nagwek1">
    <w:name w:val="heading 1"/>
    <w:basedOn w:val="Normalny"/>
    <w:next w:val="Normalny"/>
    <w:link w:val="Nagwek1Znak"/>
    <w:uiPriority w:val="9"/>
    <w:qFormat/>
    <w:rsid w:val="00FB1A6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15860"/>
    <w:pPr>
      <w:ind w:left="720"/>
      <w:contextualSpacing/>
    </w:pPr>
  </w:style>
  <w:style w:type="character" w:styleId="Pogrubienie">
    <w:name w:val="Strong"/>
    <w:uiPriority w:val="22"/>
    <w:qFormat/>
    <w:rsid w:val="00B81642"/>
    <w:rPr>
      <w:b/>
      <w:bCs/>
    </w:rPr>
  </w:style>
  <w:style w:type="paragraph" w:styleId="Nagwek">
    <w:name w:val="header"/>
    <w:basedOn w:val="Normalny"/>
    <w:link w:val="NagwekZnak"/>
    <w:uiPriority w:val="99"/>
    <w:unhideWhenUsed/>
    <w:rsid w:val="00DB13B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B13B3"/>
  </w:style>
  <w:style w:type="paragraph" w:styleId="Stopka">
    <w:name w:val="footer"/>
    <w:basedOn w:val="Normalny"/>
    <w:link w:val="StopkaZnak"/>
    <w:uiPriority w:val="99"/>
    <w:unhideWhenUsed/>
    <w:rsid w:val="00DB13B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B13B3"/>
  </w:style>
  <w:style w:type="character" w:customStyle="1" w:styleId="Nagwek1Znak">
    <w:name w:val="Nagłówek 1 Znak"/>
    <w:basedOn w:val="Domylnaczcionkaakapitu"/>
    <w:link w:val="Nagwek1"/>
    <w:uiPriority w:val="9"/>
    <w:rsid w:val="00FB1A63"/>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333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9D82D-2FFB-4548-9518-14F491733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1010</Words>
  <Characters>6066</Characters>
  <Application>Microsoft Office Word</Application>
  <DocSecurity>0</DocSecurity>
  <Lines>50</Lines>
  <Paragraphs>14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Agatha</dc:creator>
  <cp:lastModifiedBy>Krochmal.Lukasz@rzeszow.rdos</cp:lastModifiedBy>
  <cp:revision>4</cp:revision>
  <cp:lastPrinted>2021-08-09T09:06:00Z</cp:lastPrinted>
  <dcterms:created xsi:type="dcterms:W3CDTF">2022-09-06T11:32:00Z</dcterms:created>
  <dcterms:modified xsi:type="dcterms:W3CDTF">2022-09-09T12:47:00Z</dcterms:modified>
</cp:coreProperties>
</file>