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2647B1" w14:paraId="34C203C9" w14:textId="77777777" w:rsidTr="003E6E5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24AA5A8" w14:textId="7CDAF78B" w:rsidR="00154D02" w:rsidRPr="002647B1" w:rsidRDefault="0030244B" w:rsidP="002647B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</w:t>
            </w:r>
            <w:r w:rsidR="00197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NIE DOWODÓW </w:t>
            </w:r>
          </w:p>
        </w:tc>
      </w:tr>
      <w:tr w:rsidR="001978E8" w:rsidRPr="002647B1" w14:paraId="02CA041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9E87BB" w14:textId="00B77D4B" w:rsidR="001978E8" w:rsidRDefault="001978E8" w:rsidP="001978E8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Polską a Zjednoczonym Królestwem Wielkiej Brytanii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Irlandii Północnej przeprowadzanie dowodów w sprawach cywilnych odbywa się na zasadach wynikających z </w:t>
            </w:r>
            <w:r w:rsidRPr="009B083E">
              <w:rPr>
                <w:rFonts w:ascii="Times New Roman" w:hAnsi="Times New Roman" w:cs="Times New Roman"/>
                <w:sz w:val="24"/>
                <w:szCs w:val="24"/>
              </w:rPr>
              <w:t xml:space="preserve">konwencji o przeprowadzaniu dowodów za granicą w sprawach cywilnych </w:t>
            </w:r>
            <w:r w:rsidR="001E0C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083E">
              <w:rPr>
                <w:rFonts w:ascii="Times New Roman" w:hAnsi="Times New Roman" w:cs="Times New Roman"/>
                <w:sz w:val="24"/>
                <w:szCs w:val="24"/>
              </w:rPr>
              <w:t>i handlowych sporządzonej w Hadze dnia 1</w:t>
            </w:r>
            <w:r w:rsidR="00A309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B083E">
              <w:rPr>
                <w:rFonts w:ascii="Times New Roman" w:hAnsi="Times New Roman" w:cs="Times New Roman"/>
                <w:sz w:val="24"/>
                <w:szCs w:val="24"/>
              </w:rPr>
              <w:t xml:space="preserve"> marca 1970 r. (Dz. U. z 2000 r., nr 50, poz. 582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dalej Konwencja</w:t>
            </w:r>
            <w:r w:rsidRPr="009B08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2647B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2647B1" w:rsidRDefault="003A23DA" w:rsidP="002647B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2647B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2647B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EBEF19" w14:textId="7C1E1742" w:rsidR="002B10F0" w:rsidRPr="0030244B" w:rsidRDefault="003A23DA" w:rsidP="0030244B">
            <w:pPr>
              <w:spacing w:line="360" w:lineRule="auto"/>
            </w:pPr>
            <w:r w:rsidRPr="0030244B">
              <w:t xml:space="preserve">Zgodnie z art. </w:t>
            </w:r>
            <w:r w:rsidR="007D18F3" w:rsidRPr="0030244B">
              <w:t>2</w:t>
            </w:r>
            <w:r w:rsidR="002B10F0" w:rsidRPr="0030244B">
              <w:t xml:space="preserve"> </w:t>
            </w:r>
            <w:r w:rsidR="00FA1910" w:rsidRPr="0030244B">
              <w:t>K</w:t>
            </w:r>
            <w:r w:rsidR="002B10F0" w:rsidRPr="0030244B">
              <w:t xml:space="preserve">onwencji wnioski o </w:t>
            </w:r>
            <w:r w:rsidR="00427506" w:rsidRPr="0030244B">
              <w:t xml:space="preserve">przeprowadzanie dowodów </w:t>
            </w:r>
            <w:r w:rsidR="002B10F0" w:rsidRPr="0030244B">
              <w:t>powinny być skierowane bezpośrednio do organu centralnego</w:t>
            </w:r>
            <w:r w:rsidR="00C0362D" w:rsidRPr="0030244B">
              <w:t xml:space="preserve">. </w:t>
            </w:r>
          </w:p>
          <w:p w14:paraId="3E1AABD6" w14:textId="41F3AC2C" w:rsidR="00C0362D" w:rsidRPr="0030244B" w:rsidRDefault="00C0362D" w:rsidP="0030244B">
            <w:pPr>
              <w:spacing w:line="360" w:lineRule="auto"/>
            </w:pPr>
            <w:r w:rsidRPr="0030244B">
              <w:t>Organem centralnym jest:</w:t>
            </w:r>
          </w:p>
          <w:p w14:paraId="5E1CEA42" w14:textId="77777777" w:rsidR="0010386C" w:rsidRPr="0030244B" w:rsidRDefault="0010386C" w:rsidP="0030244B">
            <w:pPr>
              <w:spacing w:line="360" w:lineRule="auto"/>
            </w:pPr>
            <w:r w:rsidRPr="0030244B">
              <w:t>The Senior Master</w:t>
            </w:r>
          </w:p>
          <w:p w14:paraId="1653CC68" w14:textId="77777777" w:rsidR="0010386C" w:rsidRPr="001978E8" w:rsidRDefault="0010386C" w:rsidP="0030244B">
            <w:pPr>
              <w:spacing w:line="360" w:lineRule="auto"/>
              <w:rPr>
                <w:lang w:val="en-US"/>
              </w:rPr>
            </w:pPr>
            <w:r w:rsidRPr="001978E8">
              <w:rPr>
                <w:lang w:val="en-US"/>
              </w:rPr>
              <w:t>For the attention of the Foreign Process Section</w:t>
            </w:r>
          </w:p>
          <w:p w14:paraId="27D570DF" w14:textId="77777777" w:rsidR="0010386C" w:rsidRPr="001978E8" w:rsidRDefault="0010386C" w:rsidP="0030244B">
            <w:pPr>
              <w:spacing w:line="360" w:lineRule="auto"/>
              <w:rPr>
                <w:lang w:val="en-US"/>
              </w:rPr>
            </w:pPr>
            <w:r w:rsidRPr="001978E8">
              <w:rPr>
                <w:lang w:val="en-US"/>
              </w:rPr>
              <w:t>Room E16</w:t>
            </w:r>
          </w:p>
          <w:p w14:paraId="4257F29A" w14:textId="77777777" w:rsidR="0010386C" w:rsidRPr="001978E8" w:rsidRDefault="0010386C" w:rsidP="0030244B">
            <w:pPr>
              <w:spacing w:line="360" w:lineRule="auto"/>
              <w:rPr>
                <w:lang w:val="en-US"/>
              </w:rPr>
            </w:pPr>
            <w:r w:rsidRPr="001978E8">
              <w:rPr>
                <w:lang w:val="en-US"/>
              </w:rPr>
              <w:t>Royal Courts of Justice</w:t>
            </w:r>
          </w:p>
          <w:p w14:paraId="4302E4BF" w14:textId="77777777" w:rsidR="0010386C" w:rsidRPr="001978E8" w:rsidRDefault="0010386C" w:rsidP="0030244B">
            <w:pPr>
              <w:spacing w:line="360" w:lineRule="auto"/>
              <w:rPr>
                <w:lang w:val="en-US"/>
              </w:rPr>
            </w:pPr>
            <w:r w:rsidRPr="001978E8">
              <w:rPr>
                <w:lang w:val="en-US"/>
              </w:rPr>
              <w:t>Strand</w:t>
            </w:r>
          </w:p>
          <w:p w14:paraId="7DEBEDC6" w14:textId="63F83F49" w:rsidR="0010386C" w:rsidRPr="001978E8" w:rsidRDefault="0010386C" w:rsidP="0030244B">
            <w:pPr>
              <w:spacing w:line="360" w:lineRule="auto"/>
              <w:rPr>
                <w:lang w:val="en-US"/>
              </w:rPr>
            </w:pPr>
            <w:r w:rsidRPr="001978E8">
              <w:rPr>
                <w:lang w:val="en-US"/>
              </w:rPr>
              <w:t xml:space="preserve">LONDON WC2A 2LL   </w:t>
            </w:r>
          </w:p>
          <w:p w14:paraId="1E316CC6" w14:textId="6A021648" w:rsidR="0010386C" w:rsidRPr="001978E8" w:rsidRDefault="003E6E51" w:rsidP="0030244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10386C" w:rsidRPr="001978E8">
              <w:rPr>
                <w:lang w:val="en-US"/>
              </w:rPr>
              <w:t>el</w:t>
            </w:r>
            <w:r>
              <w:rPr>
                <w:lang w:val="en-US"/>
              </w:rPr>
              <w:t>.</w:t>
            </w:r>
            <w:r w:rsidR="0010386C" w:rsidRPr="001978E8">
              <w:rPr>
                <w:lang w:val="en-US"/>
              </w:rPr>
              <w:t>: +44 207 947 6691 / 7786 / 6488 / 6327 / 1741</w:t>
            </w:r>
          </w:p>
          <w:p w14:paraId="522F343A" w14:textId="6723BCFA" w:rsidR="0010386C" w:rsidRPr="001978E8" w:rsidRDefault="003E6E51" w:rsidP="0030244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="0010386C" w:rsidRPr="001978E8">
              <w:rPr>
                <w:lang w:val="en-US"/>
              </w:rPr>
              <w:t xml:space="preserve">ax: +44 870 324 0025  </w:t>
            </w:r>
          </w:p>
          <w:p w14:paraId="66F1F18D" w14:textId="5EBD2608" w:rsidR="005D182E" w:rsidRPr="001978E8" w:rsidRDefault="003E6E51" w:rsidP="0030244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10386C" w:rsidRPr="001978E8">
              <w:rPr>
                <w:lang w:val="en-US"/>
              </w:rPr>
              <w:t>-mai</w:t>
            </w:r>
            <w:r w:rsidR="006D3637" w:rsidRPr="001978E8">
              <w:rPr>
                <w:lang w:val="en-US"/>
              </w:rPr>
              <w:t xml:space="preserve">l: </w:t>
            </w:r>
            <w:hyperlink r:id="rId6" w:history="1">
              <w:r w:rsidR="0010386C" w:rsidRPr="001978E8">
                <w:rPr>
                  <w:rStyle w:val="Hipercze"/>
                  <w:lang w:val="en-US"/>
                </w:rPr>
                <w:t>Foreignprocess@justice.gov.uk</w:t>
              </w:r>
            </w:hyperlink>
          </w:p>
          <w:p w14:paraId="4C987B78" w14:textId="77777777" w:rsidR="0030244B" w:rsidRPr="001978E8" w:rsidRDefault="0030244B" w:rsidP="0030244B">
            <w:pPr>
              <w:spacing w:line="360" w:lineRule="auto"/>
              <w:rPr>
                <w:lang w:val="en-US"/>
              </w:rPr>
            </w:pPr>
          </w:p>
          <w:p w14:paraId="74036C5E" w14:textId="63FE502B" w:rsidR="005D182E" w:rsidRPr="001978E8" w:rsidRDefault="005D182E" w:rsidP="0030244B">
            <w:pPr>
              <w:spacing w:line="360" w:lineRule="auto"/>
              <w:rPr>
                <w:lang w:val="en-US"/>
              </w:rPr>
            </w:pPr>
            <w:r w:rsidRPr="001978E8">
              <w:rPr>
                <w:lang w:val="en-US"/>
              </w:rPr>
              <w:t>Dla Irlandii Północnej:</w:t>
            </w:r>
          </w:p>
          <w:p w14:paraId="0B41A09A" w14:textId="77777777" w:rsidR="005D182E" w:rsidRPr="001978E8" w:rsidRDefault="005D182E" w:rsidP="0030244B">
            <w:pPr>
              <w:spacing w:line="360" w:lineRule="auto"/>
              <w:rPr>
                <w:lang w:val="en-US"/>
              </w:rPr>
            </w:pPr>
            <w:r w:rsidRPr="001978E8">
              <w:rPr>
                <w:lang w:val="en-US"/>
              </w:rPr>
              <w:t>The Master Royal Courts of Justice</w:t>
            </w:r>
          </w:p>
          <w:p w14:paraId="6FBAE625" w14:textId="77777777" w:rsidR="005D182E" w:rsidRPr="001978E8" w:rsidRDefault="005D182E" w:rsidP="0030244B">
            <w:pPr>
              <w:spacing w:line="360" w:lineRule="auto"/>
              <w:rPr>
                <w:lang w:val="en-US"/>
              </w:rPr>
            </w:pPr>
            <w:r w:rsidRPr="001978E8">
              <w:rPr>
                <w:lang w:val="en-US"/>
              </w:rPr>
              <w:t>Queen's Bench and Appeals</w:t>
            </w:r>
          </w:p>
          <w:p w14:paraId="701C0E1A" w14:textId="77777777" w:rsidR="005D182E" w:rsidRPr="001978E8" w:rsidRDefault="005D182E" w:rsidP="0030244B">
            <w:pPr>
              <w:spacing w:line="360" w:lineRule="auto"/>
              <w:rPr>
                <w:lang w:val="en-US"/>
              </w:rPr>
            </w:pPr>
            <w:r w:rsidRPr="001978E8">
              <w:rPr>
                <w:lang w:val="en-US"/>
              </w:rPr>
              <w:t>Chichester Street</w:t>
            </w:r>
          </w:p>
          <w:p w14:paraId="2E56625B" w14:textId="1F95AD36" w:rsidR="005D182E" w:rsidRPr="001978E8" w:rsidRDefault="005D182E" w:rsidP="0030244B">
            <w:pPr>
              <w:spacing w:line="360" w:lineRule="auto"/>
              <w:rPr>
                <w:lang w:val="en-US"/>
              </w:rPr>
            </w:pPr>
            <w:r w:rsidRPr="001978E8">
              <w:rPr>
                <w:lang w:val="en-US"/>
              </w:rPr>
              <w:t>BELFAST  BT1 3JF</w:t>
            </w:r>
          </w:p>
          <w:p w14:paraId="17EE98E7" w14:textId="77025537" w:rsidR="005D182E" w:rsidRPr="001978E8" w:rsidRDefault="003E6E51" w:rsidP="0030244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5D182E" w:rsidRPr="001978E8">
              <w:rPr>
                <w:lang w:val="en-US"/>
              </w:rPr>
              <w:t>el.:</w:t>
            </w:r>
            <w:r w:rsidR="00AF4385" w:rsidRPr="001978E8">
              <w:rPr>
                <w:lang w:val="en-US"/>
              </w:rPr>
              <w:t xml:space="preserve"> </w:t>
            </w:r>
            <w:r w:rsidR="005D182E" w:rsidRPr="001978E8">
              <w:rPr>
                <w:lang w:val="en-US"/>
              </w:rPr>
              <w:t>+44 28 9072 4639</w:t>
            </w:r>
          </w:p>
          <w:p w14:paraId="7FFC1B2B" w14:textId="2DC8DD7F" w:rsidR="005D182E" w:rsidRPr="001978E8" w:rsidRDefault="003E6E51" w:rsidP="0030244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="005D182E" w:rsidRPr="001978E8">
              <w:rPr>
                <w:lang w:val="en-US"/>
              </w:rPr>
              <w:t>ax:</w:t>
            </w:r>
            <w:r w:rsidR="005D182E" w:rsidRPr="001978E8">
              <w:rPr>
                <w:lang w:val="en-US"/>
              </w:rPr>
              <w:tab/>
              <w:t xml:space="preserve">+44 28 9072 4796  </w:t>
            </w:r>
          </w:p>
          <w:p w14:paraId="4C22AE6F" w14:textId="4DA79D0F" w:rsidR="005D182E" w:rsidRPr="001978E8" w:rsidRDefault="003E6E51" w:rsidP="0030244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5D182E" w:rsidRPr="001978E8">
              <w:rPr>
                <w:lang w:val="en-US"/>
              </w:rPr>
              <w:t>-mail:</w:t>
            </w:r>
            <w:r w:rsidR="005D182E" w:rsidRPr="001978E8">
              <w:rPr>
                <w:lang w:val="en-US"/>
              </w:rPr>
              <w:tab/>
            </w:r>
            <w:r w:rsidR="00AF4385" w:rsidRPr="001978E8">
              <w:rPr>
                <w:lang w:val="en-US"/>
              </w:rPr>
              <w:t xml:space="preserve"> </w:t>
            </w:r>
            <w:hyperlink r:id="rId7" w:history="1">
              <w:r w:rsidR="00AF4385" w:rsidRPr="001978E8">
                <w:rPr>
                  <w:rStyle w:val="Hipercze"/>
                  <w:lang w:val="en-US"/>
                </w:rPr>
                <w:t>frontofhousercj@courtsni.gov.uk</w:t>
              </w:r>
            </w:hyperlink>
          </w:p>
          <w:p w14:paraId="147A3BD9" w14:textId="77777777" w:rsidR="00AF4385" w:rsidRPr="001978E8" w:rsidRDefault="00AF4385" w:rsidP="0030244B">
            <w:pPr>
              <w:spacing w:line="360" w:lineRule="auto"/>
              <w:rPr>
                <w:lang w:val="en-US"/>
              </w:rPr>
            </w:pPr>
          </w:p>
          <w:p w14:paraId="7216D445" w14:textId="70DA5100" w:rsidR="00AF4385" w:rsidRPr="001978E8" w:rsidRDefault="005D182E" w:rsidP="0030244B">
            <w:pPr>
              <w:spacing w:line="360" w:lineRule="auto"/>
              <w:rPr>
                <w:lang w:val="en-US"/>
              </w:rPr>
            </w:pPr>
            <w:r w:rsidRPr="001978E8">
              <w:rPr>
                <w:lang w:val="en-US"/>
              </w:rPr>
              <w:t xml:space="preserve">Dla </w:t>
            </w:r>
            <w:r w:rsidR="00AF4385" w:rsidRPr="001978E8">
              <w:rPr>
                <w:lang w:val="en-US"/>
              </w:rPr>
              <w:t>Szkocji:</w:t>
            </w:r>
          </w:p>
          <w:p w14:paraId="26018464" w14:textId="77777777" w:rsidR="005D182E" w:rsidRPr="001978E8" w:rsidRDefault="005D182E" w:rsidP="0030244B">
            <w:pPr>
              <w:spacing w:line="360" w:lineRule="auto"/>
              <w:rPr>
                <w:lang w:val="en-US"/>
              </w:rPr>
            </w:pPr>
            <w:r w:rsidRPr="001978E8">
              <w:rPr>
                <w:lang w:val="en-US"/>
              </w:rPr>
              <w:t>Scottish Government Justice Directorate</w:t>
            </w:r>
          </w:p>
          <w:p w14:paraId="2340B497" w14:textId="77777777" w:rsidR="005D182E" w:rsidRPr="001978E8" w:rsidRDefault="005D182E" w:rsidP="0030244B">
            <w:pPr>
              <w:spacing w:line="360" w:lineRule="auto"/>
              <w:rPr>
                <w:lang w:val="en-US"/>
              </w:rPr>
            </w:pPr>
            <w:r w:rsidRPr="001978E8">
              <w:rPr>
                <w:lang w:val="en-US"/>
              </w:rPr>
              <w:t>Central Authority &amp; International Law Team</w:t>
            </w:r>
          </w:p>
          <w:p w14:paraId="045CCA8B" w14:textId="77777777" w:rsidR="005D182E" w:rsidRPr="001978E8" w:rsidRDefault="005D182E" w:rsidP="0030244B">
            <w:pPr>
              <w:spacing w:line="360" w:lineRule="auto"/>
              <w:rPr>
                <w:lang w:val="en-US"/>
              </w:rPr>
            </w:pPr>
            <w:r w:rsidRPr="001978E8">
              <w:rPr>
                <w:lang w:val="en-US"/>
              </w:rPr>
              <w:t>St. Andrew's House (GW15)</w:t>
            </w:r>
          </w:p>
          <w:p w14:paraId="76D2E71F" w14:textId="77777777" w:rsidR="005D182E" w:rsidRPr="001978E8" w:rsidRDefault="005D182E" w:rsidP="0030244B">
            <w:pPr>
              <w:spacing w:line="360" w:lineRule="auto"/>
              <w:rPr>
                <w:lang w:val="en-US"/>
              </w:rPr>
            </w:pPr>
            <w:r w:rsidRPr="001978E8">
              <w:rPr>
                <w:lang w:val="en-US"/>
              </w:rPr>
              <w:t>EDINBURGH EH1 3DG</w:t>
            </w:r>
          </w:p>
          <w:p w14:paraId="358231C8" w14:textId="3056B3D3" w:rsidR="005D182E" w:rsidRPr="001978E8" w:rsidRDefault="005D182E" w:rsidP="0030244B">
            <w:pPr>
              <w:spacing w:line="360" w:lineRule="auto"/>
              <w:rPr>
                <w:lang w:val="en-US"/>
              </w:rPr>
            </w:pPr>
            <w:r w:rsidRPr="001978E8">
              <w:rPr>
                <w:lang w:val="en-US"/>
              </w:rPr>
              <w:lastRenderedPageBreak/>
              <w:t>Scotland, UK</w:t>
            </w:r>
          </w:p>
          <w:p w14:paraId="4D1CB59B" w14:textId="3827BA77" w:rsidR="00AF4385" w:rsidRPr="001978E8" w:rsidRDefault="003E6E51" w:rsidP="0030244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AF4385" w:rsidRPr="001978E8">
              <w:rPr>
                <w:lang w:val="en-US"/>
              </w:rPr>
              <w:t>el.:+44 (131) 244 0460</w:t>
            </w:r>
          </w:p>
          <w:p w14:paraId="326BF939" w14:textId="49D52526" w:rsidR="00AF4385" w:rsidRPr="001978E8" w:rsidRDefault="003E6E51" w:rsidP="0030244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="00AF4385" w:rsidRPr="001978E8">
              <w:rPr>
                <w:lang w:val="en-US"/>
              </w:rPr>
              <w:t>ax:+44 (131) 244 4848</w:t>
            </w:r>
          </w:p>
          <w:p w14:paraId="093D74C8" w14:textId="1F8B6A7F" w:rsidR="00AF4385" w:rsidRPr="001978E8" w:rsidRDefault="003E6E51" w:rsidP="0030244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AF4385" w:rsidRPr="001978E8">
              <w:rPr>
                <w:lang w:val="en-US"/>
              </w:rPr>
              <w:t>-mail:</w:t>
            </w:r>
            <w:r w:rsidR="00AF4385" w:rsidRPr="001978E8">
              <w:rPr>
                <w:lang w:val="en-US"/>
              </w:rPr>
              <w:tab/>
              <w:t xml:space="preserve"> </w:t>
            </w:r>
            <w:hyperlink r:id="rId8" w:history="1">
              <w:r w:rsidR="00AF4385" w:rsidRPr="001978E8">
                <w:rPr>
                  <w:rStyle w:val="Hipercze"/>
                  <w:lang w:val="en-US"/>
                </w:rPr>
                <w:t>angela.lindsay@gov.scot</w:t>
              </w:r>
            </w:hyperlink>
          </w:p>
          <w:p w14:paraId="44BD3AC8" w14:textId="1D40AAFF" w:rsidR="009E6659" w:rsidRPr="0030244B" w:rsidRDefault="001978E8" w:rsidP="006D31F8">
            <w:pPr>
              <w:spacing w:line="360" w:lineRule="auto"/>
              <w:jc w:val="both"/>
            </w:pPr>
            <w:r w:rsidRPr="001978E8">
              <w:t>Vide:</w:t>
            </w:r>
            <w:r>
              <w:t xml:space="preserve"> informacje dostępne w języku angielskim na oficjalnej stronie internetowej Haskiej Konferencji Prawa Prywatnego Międzynarodowego </w:t>
            </w:r>
            <w:hyperlink r:id="rId9" w:history="1">
              <w:r w:rsidRPr="001978E8">
                <w:rPr>
                  <w:rStyle w:val="Hipercze"/>
                </w:rPr>
                <w:t>www.hcch.net</w:t>
              </w:r>
            </w:hyperlink>
          </w:p>
        </w:tc>
      </w:tr>
      <w:tr w:rsidR="00154D02" w:rsidRPr="002647B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2647B1" w:rsidRDefault="003A23DA" w:rsidP="002647B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2647B1">
              <w:rPr>
                <w:b/>
                <w:bCs/>
              </w:rPr>
              <w:lastRenderedPageBreak/>
              <w:t xml:space="preserve">Formularz </w:t>
            </w:r>
          </w:p>
        </w:tc>
      </w:tr>
      <w:tr w:rsidR="00154D02" w:rsidRPr="002647B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C8C9A9" w14:textId="606FC372" w:rsidR="0009331D" w:rsidRDefault="00C0362D" w:rsidP="0009331D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F63747">
              <w:rPr>
                <w:rFonts w:ascii="Times New Roman" w:hAnsi="Times New Roman" w:cs="Times New Roman"/>
                <w:sz w:val="24"/>
                <w:szCs w:val="24"/>
              </w:rPr>
              <w:t>niose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="008C3E57" w:rsidRPr="002647B1">
              <w:rPr>
                <w:rFonts w:ascii="Times New Roman" w:hAnsi="Times New Roman" w:cs="Times New Roman"/>
                <w:sz w:val="24"/>
                <w:szCs w:val="24"/>
              </w:rPr>
              <w:t>można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złożyć na formularzu, którego interaktywna </w:t>
            </w:r>
            <w:r w:rsidR="0009331D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wersja jest dostępna </w:t>
            </w:r>
            <w:hyperlink r:id="rId10" w:history="1">
              <w:r w:rsidR="0009331D" w:rsidRPr="002647B1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</w:p>
          <w:p w14:paraId="00384656" w14:textId="3CD3F582" w:rsidR="0009331D" w:rsidRPr="00F63747" w:rsidRDefault="0009331D" w:rsidP="0009331D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przypadku przesłuchania osób do wniosku należy dołączyć listę pytań, które mają zostać im zadane. </w:t>
            </w:r>
          </w:p>
        </w:tc>
      </w:tr>
      <w:tr w:rsidR="0063727D" w:rsidRPr="002647B1" w14:paraId="739979AB" w14:textId="77777777" w:rsidTr="006372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7426077E" w:rsidR="0063727D" w:rsidRPr="002647B1" w:rsidRDefault="0063727D" w:rsidP="002647B1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Informacja o języka, w których akceptowane są wnioski o doręczenie</w:t>
            </w:r>
          </w:p>
        </w:tc>
      </w:tr>
      <w:tr w:rsidR="0063727D" w:rsidRPr="002647B1" w14:paraId="08E4619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90D913" w14:textId="33885620" w:rsidR="00E173E7" w:rsidRPr="002647B1" w:rsidRDefault="007D18F3" w:rsidP="002647B1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Wniosek powinien być sporządzony </w:t>
            </w:r>
            <w:r w:rsidR="00E173E7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w języku </w:t>
            </w:r>
            <w:r w:rsidR="00093285">
              <w:rPr>
                <w:rFonts w:ascii="Times New Roman" w:hAnsi="Times New Roman" w:cs="Times New Roman"/>
                <w:sz w:val="24"/>
                <w:szCs w:val="24"/>
              </w:rPr>
              <w:t>angielskim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albo przetłumaczony na te</w:t>
            </w:r>
            <w:r w:rsidR="00E7611D" w:rsidRPr="002647B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język. Tłumaczenie powinno być </w:t>
            </w:r>
            <w:r w:rsidR="00BA0E2A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sporządzone przez urzędnika </w:t>
            </w:r>
            <w:r w:rsidR="009164C8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tłumacza przysięgłego </w:t>
            </w:r>
            <w:r w:rsidR="000C3E88" w:rsidRPr="002647B1">
              <w:rPr>
                <w:rFonts w:ascii="Times New Roman" w:hAnsi="Times New Roman" w:cs="Times New Roman"/>
                <w:sz w:val="24"/>
                <w:szCs w:val="24"/>
              </w:rPr>
              <w:t>ewentu</w:t>
            </w:r>
            <w:r w:rsidR="00E7611D" w:rsidRPr="002647B1">
              <w:rPr>
                <w:rFonts w:ascii="Times New Roman" w:hAnsi="Times New Roman" w:cs="Times New Roman"/>
                <w:sz w:val="24"/>
                <w:szCs w:val="24"/>
              </w:rPr>
              <w:t>alnie</w:t>
            </w:r>
            <w:r w:rsidR="00BA0E2A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4C8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dyplomatycznego lub konsularnego </w:t>
            </w:r>
            <w:r w:rsidR="00BA0E2A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(art. 4 </w:t>
            </w:r>
            <w:r w:rsidR="003C4109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ust. 4 </w:t>
            </w:r>
            <w:r w:rsidR="00BA0E2A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Konwencji). </w:t>
            </w:r>
          </w:p>
        </w:tc>
      </w:tr>
      <w:tr w:rsidR="00154D02" w:rsidRPr="002647B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2647B1" w:rsidRDefault="00966255" w:rsidP="002647B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2647B1">
              <w:rPr>
                <w:b/>
                <w:bCs/>
              </w:rPr>
              <w:t>Legalizacja</w:t>
            </w:r>
          </w:p>
        </w:tc>
      </w:tr>
      <w:tr w:rsidR="00154D02" w:rsidRPr="002647B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2982C79C" w:rsidR="00653C43" w:rsidRPr="002647B1" w:rsidRDefault="00E173E7" w:rsidP="002647B1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>Zgodnie z art. 3</w:t>
            </w:r>
            <w:r w:rsidR="007D18F3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ust. 3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Konwencji nie ma potrzeby legalizacji wniosku</w:t>
            </w:r>
            <w:r w:rsidR="007D18F3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ani innej podobnej formalności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66255" w:rsidRPr="002647B1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2D26F3F0" w:rsidR="00966255" w:rsidRPr="002647B1" w:rsidRDefault="0079547D" w:rsidP="002647B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Alternatywne sposoby </w:t>
            </w:r>
            <w:r w:rsidR="008C3E57"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przeprowadzania dowodów</w:t>
            </w:r>
          </w:p>
        </w:tc>
      </w:tr>
      <w:tr w:rsidR="00966255" w:rsidRPr="002647B1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C40EFA" w14:textId="6AB64A4E" w:rsidR="0079547D" w:rsidRPr="002647B1" w:rsidRDefault="0079547D" w:rsidP="0009331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Władze </w:t>
            </w:r>
            <w:r w:rsidR="003009D1">
              <w:rPr>
                <w:rFonts w:ascii="Times New Roman" w:hAnsi="Times New Roman" w:cs="Times New Roman"/>
                <w:sz w:val="24"/>
                <w:szCs w:val="24"/>
              </w:rPr>
              <w:t>Zjednoczonego Królestwa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dopuszczają następujące sposoby </w:t>
            </w:r>
            <w:r w:rsidR="0021227E" w:rsidRPr="002647B1">
              <w:rPr>
                <w:rFonts w:ascii="Times New Roman" w:hAnsi="Times New Roman" w:cs="Times New Roman"/>
                <w:sz w:val="24"/>
                <w:szCs w:val="24"/>
              </w:rPr>
              <w:t>przeprowadzania dowodów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4650B79" w14:textId="6AFB6BD6" w:rsidR="009E6659" w:rsidRPr="002647B1" w:rsidRDefault="0079547D" w:rsidP="002647B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- przez </w:t>
            </w:r>
            <w:r w:rsidR="0021227E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urzędników 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>dyplomatycz</w:t>
            </w:r>
            <w:r w:rsidR="0021227E" w:rsidRPr="002647B1">
              <w:rPr>
                <w:rFonts w:ascii="Times New Roman" w:hAnsi="Times New Roman" w:cs="Times New Roman"/>
                <w:sz w:val="24"/>
                <w:szCs w:val="24"/>
              </w:rPr>
              <w:t>nych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i konsul</w:t>
            </w:r>
            <w:r w:rsidR="0021227E" w:rsidRPr="002647B1">
              <w:rPr>
                <w:rFonts w:ascii="Times New Roman" w:hAnsi="Times New Roman" w:cs="Times New Roman"/>
                <w:sz w:val="24"/>
                <w:szCs w:val="24"/>
              </w:rPr>
              <w:t>arnych</w:t>
            </w:r>
            <w:r w:rsidR="009E6659" w:rsidRPr="002647B1">
              <w:rPr>
                <w:rFonts w:ascii="Times New Roman" w:hAnsi="Times New Roman" w:cs="Times New Roman"/>
                <w:sz w:val="24"/>
                <w:szCs w:val="24"/>
              </w:rPr>
              <w:t>, w tym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także wobec osób niebędących obywatelami państwa </w:t>
            </w:r>
            <w:r w:rsidR="001E0C1E">
              <w:rPr>
                <w:rFonts w:ascii="Times New Roman" w:hAnsi="Times New Roman" w:cs="Times New Roman"/>
                <w:sz w:val="24"/>
                <w:szCs w:val="24"/>
              </w:rPr>
              <w:t>polskiego</w:t>
            </w:r>
            <w:r w:rsidR="009E6659" w:rsidRPr="002647B1">
              <w:rPr>
                <w:rFonts w:ascii="Times New Roman" w:hAnsi="Times New Roman" w:cs="Times New Roman"/>
                <w:sz w:val="24"/>
                <w:szCs w:val="24"/>
              </w:rPr>
              <w:t>, pod warunkiem ni</w:t>
            </w:r>
            <w:r w:rsidR="00560AA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E6659" w:rsidRPr="002647B1">
              <w:rPr>
                <w:rFonts w:ascii="Times New Roman" w:hAnsi="Times New Roman" w:cs="Times New Roman"/>
                <w:sz w:val="24"/>
                <w:szCs w:val="24"/>
              </w:rPr>
              <w:t>korzystania z</w:t>
            </w:r>
            <w:r w:rsidR="00EB63B5" w:rsidRPr="002647B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E6659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środków przymusu (art. </w:t>
            </w:r>
            <w:r w:rsidR="0021227E" w:rsidRPr="002647B1">
              <w:rPr>
                <w:rFonts w:ascii="Times New Roman" w:hAnsi="Times New Roman" w:cs="Times New Roman"/>
                <w:sz w:val="24"/>
                <w:szCs w:val="24"/>
              </w:rPr>
              <w:t>15 i 16</w:t>
            </w:r>
            <w:r w:rsidR="009E6659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Konwencji)</w:t>
            </w:r>
            <w:r w:rsidR="0009331D">
              <w:rPr>
                <w:rFonts w:ascii="Times New Roman" w:hAnsi="Times New Roman" w:cs="Times New Roman"/>
                <w:sz w:val="24"/>
                <w:szCs w:val="24"/>
              </w:rPr>
              <w:t>. Nie ma potrzeby uzyskiwania specjalnego pozwolenia</w:t>
            </w:r>
            <w:r w:rsidR="001E0C1E">
              <w:rPr>
                <w:rFonts w:ascii="Times New Roman" w:hAnsi="Times New Roman" w:cs="Times New Roman"/>
                <w:sz w:val="24"/>
                <w:szCs w:val="24"/>
              </w:rPr>
              <w:t xml:space="preserve"> ze strony władz brytyjskich.</w:t>
            </w:r>
            <w:r w:rsidR="00093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0A56" w:rsidRPr="002647B1" w14:paraId="73DF11A2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7BD8C23C" w:rsidR="00070A56" w:rsidRPr="002647B1" w:rsidRDefault="00070A56" w:rsidP="002647B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070A56" w:rsidRPr="002647B1" w14:paraId="5D33B58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ACE93" w14:textId="3380793D" w:rsidR="00070A56" w:rsidRPr="002647B1" w:rsidRDefault="00AD6383" w:rsidP="001E0C1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383">
              <w:rPr>
                <w:rFonts w:ascii="Times New Roman" w:hAnsi="Times New Roman" w:cs="Times New Roman"/>
                <w:sz w:val="24"/>
                <w:szCs w:val="24"/>
              </w:rPr>
              <w:t>W przypadku zeznań ustnych czas potrzebny na rozpatrzenie wniosku wynosi zwykle do 12 miesięcy. W przypadku dowodów z dokumentów czas ten wynosi zwykle od sześciu do 12 miesięcy.</w:t>
            </w:r>
          </w:p>
        </w:tc>
      </w:tr>
      <w:tr w:rsidR="00070A56" w:rsidRPr="002647B1" w14:paraId="33970B26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6A6AF12" w14:textId="1A5360A1" w:rsidR="00070A56" w:rsidRPr="002647B1" w:rsidRDefault="00070A56" w:rsidP="002647B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Koszty związane z </w:t>
            </w:r>
            <w:r w:rsidR="000C3E88"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przeprowadzeniem dowodu</w:t>
            </w:r>
          </w:p>
        </w:tc>
      </w:tr>
      <w:tr w:rsidR="00070A56" w:rsidRPr="002647B1" w14:paraId="571B09B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C21E8D" w14:textId="0303DE71" w:rsidR="00070A56" w:rsidRPr="002647B1" w:rsidRDefault="003E6E51" w:rsidP="004F511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4F511C">
              <w:rPr>
                <w:rFonts w:ascii="Times New Roman" w:hAnsi="Times New Roman" w:cs="Times New Roman"/>
                <w:sz w:val="24"/>
                <w:szCs w:val="24"/>
              </w:rPr>
              <w:t xml:space="preserve">ładze brytyjskie nie żądają </w:t>
            </w:r>
            <w:r w:rsidR="0009331D">
              <w:rPr>
                <w:rFonts w:ascii="Times New Roman" w:hAnsi="Times New Roman" w:cs="Times New Roman"/>
                <w:sz w:val="24"/>
                <w:szCs w:val="24"/>
              </w:rPr>
              <w:t>zwrotu kosztów przeprowadzenia dowodu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wyjątkiem </w:t>
            </w:r>
            <w:r w:rsidR="004F511C">
              <w:rPr>
                <w:rFonts w:ascii="Times New Roman" w:hAnsi="Times New Roman" w:cs="Times New Roman"/>
                <w:sz w:val="24"/>
                <w:szCs w:val="24"/>
              </w:rPr>
              <w:t xml:space="preserve">mogą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natomiast </w:t>
            </w:r>
            <w:r w:rsidR="004F511C">
              <w:rPr>
                <w:rFonts w:ascii="Times New Roman" w:hAnsi="Times New Roman" w:cs="Times New Roman"/>
                <w:sz w:val="24"/>
                <w:szCs w:val="24"/>
              </w:rPr>
              <w:t xml:space="preserve">być koszty związane z dopuszczeniem opinii biegłego. </w:t>
            </w:r>
          </w:p>
        </w:tc>
      </w:tr>
    </w:tbl>
    <w:p w14:paraId="566D6A0B" w14:textId="77777777" w:rsidR="006F239A" w:rsidRPr="002647B1" w:rsidRDefault="0067216E" w:rsidP="002647B1">
      <w:pPr>
        <w:spacing w:line="360" w:lineRule="auto"/>
      </w:pPr>
    </w:p>
    <w:sectPr w:rsidR="006F239A" w:rsidRPr="002647B1" w:rsidSect="00AD0B55">
      <w:footerReference w:type="default" r:id="rId11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DF220" w14:textId="77777777" w:rsidR="0067216E" w:rsidRDefault="0067216E">
      <w:r>
        <w:separator/>
      </w:r>
    </w:p>
  </w:endnote>
  <w:endnote w:type="continuationSeparator" w:id="0">
    <w:p w14:paraId="3009F60A" w14:textId="77777777" w:rsidR="0067216E" w:rsidRDefault="0067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9F2B8" w14:textId="77777777" w:rsidR="00EA1DA5" w:rsidRPr="00EA1DA5" w:rsidRDefault="0067216E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8D394" w14:textId="77777777" w:rsidR="0067216E" w:rsidRDefault="0067216E">
      <w:r>
        <w:separator/>
      </w:r>
    </w:p>
  </w:footnote>
  <w:footnote w:type="continuationSeparator" w:id="0">
    <w:p w14:paraId="6AE09D23" w14:textId="77777777" w:rsidR="0067216E" w:rsidRDefault="00672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70A56"/>
    <w:rsid w:val="00093285"/>
    <w:rsid w:val="0009331D"/>
    <w:rsid w:val="000C3E88"/>
    <w:rsid w:val="0010386C"/>
    <w:rsid w:val="00154D02"/>
    <w:rsid w:val="001978E8"/>
    <w:rsid w:val="001A4712"/>
    <w:rsid w:val="001A509D"/>
    <w:rsid w:val="001A5B07"/>
    <w:rsid w:val="001C65E4"/>
    <w:rsid w:val="001C7B05"/>
    <w:rsid w:val="001D51D1"/>
    <w:rsid w:val="001E0C1E"/>
    <w:rsid w:val="001E7D47"/>
    <w:rsid w:val="0021227E"/>
    <w:rsid w:val="002647B1"/>
    <w:rsid w:val="002B10F0"/>
    <w:rsid w:val="003009D1"/>
    <w:rsid w:val="0030244B"/>
    <w:rsid w:val="00302FA5"/>
    <w:rsid w:val="003132D8"/>
    <w:rsid w:val="00363014"/>
    <w:rsid w:val="00385EDB"/>
    <w:rsid w:val="003A23DA"/>
    <w:rsid w:val="003B1B4C"/>
    <w:rsid w:val="003C4109"/>
    <w:rsid w:val="003C76FA"/>
    <w:rsid w:val="003D71FC"/>
    <w:rsid w:val="003E6E51"/>
    <w:rsid w:val="00422B70"/>
    <w:rsid w:val="00427506"/>
    <w:rsid w:val="004F386E"/>
    <w:rsid w:val="004F511C"/>
    <w:rsid w:val="00500EDE"/>
    <w:rsid w:val="00520670"/>
    <w:rsid w:val="00560AA6"/>
    <w:rsid w:val="005B1527"/>
    <w:rsid w:val="005D182E"/>
    <w:rsid w:val="0063727D"/>
    <w:rsid w:val="00653C43"/>
    <w:rsid w:val="0067216E"/>
    <w:rsid w:val="006C258C"/>
    <w:rsid w:val="006D31F8"/>
    <w:rsid w:val="006D3637"/>
    <w:rsid w:val="00716FDE"/>
    <w:rsid w:val="00744FA6"/>
    <w:rsid w:val="0079547D"/>
    <w:rsid w:val="007C6F5A"/>
    <w:rsid w:val="007D18F3"/>
    <w:rsid w:val="00865FAA"/>
    <w:rsid w:val="00866A64"/>
    <w:rsid w:val="008C3E57"/>
    <w:rsid w:val="009164C8"/>
    <w:rsid w:val="00930C5C"/>
    <w:rsid w:val="009310EF"/>
    <w:rsid w:val="00954EB7"/>
    <w:rsid w:val="00966255"/>
    <w:rsid w:val="009B083E"/>
    <w:rsid w:val="009E6659"/>
    <w:rsid w:val="00A3092C"/>
    <w:rsid w:val="00A94713"/>
    <w:rsid w:val="00AD6383"/>
    <w:rsid w:val="00AF4385"/>
    <w:rsid w:val="00B26C31"/>
    <w:rsid w:val="00B77242"/>
    <w:rsid w:val="00B85C98"/>
    <w:rsid w:val="00BA0E2A"/>
    <w:rsid w:val="00BD32F5"/>
    <w:rsid w:val="00C0362D"/>
    <w:rsid w:val="00C118A3"/>
    <w:rsid w:val="00C32023"/>
    <w:rsid w:val="00C73C30"/>
    <w:rsid w:val="00CC2A63"/>
    <w:rsid w:val="00DA2A60"/>
    <w:rsid w:val="00DD2067"/>
    <w:rsid w:val="00E173E7"/>
    <w:rsid w:val="00E7611D"/>
    <w:rsid w:val="00EA592E"/>
    <w:rsid w:val="00EB63B5"/>
    <w:rsid w:val="00ED2D51"/>
    <w:rsid w:val="00F13548"/>
    <w:rsid w:val="00F63747"/>
    <w:rsid w:val="00FA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F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FA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5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a.lindsay@gov.sco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frontofhousercj@courtsni.gov.u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reignprocess@justice.gov.uk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www.hcch.net/en/publications-and-studies/details4/?pid=6557&amp;dtid=6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hcch.net/en/states/authorities/details3/?aid=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449</Words>
  <Characters>2699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17</cp:revision>
  <cp:lastPrinted>2020-09-02T12:13:00Z</cp:lastPrinted>
  <dcterms:created xsi:type="dcterms:W3CDTF">2020-09-17T12:37:00Z</dcterms:created>
  <dcterms:modified xsi:type="dcterms:W3CDTF">2021-02-11T11:25:00Z</dcterms:modified>
</cp:coreProperties>
</file>