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C4FF" w14:textId="77777777" w:rsidR="00D67A52" w:rsidRDefault="00D67A52" w:rsidP="00D87607">
      <w:pPr>
        <w:spacing w:before="120" w:after="120" w:line="360" w:lineRule="auto"/>
        <w:jc w:val="center"/>
        <w:rPr>
          <w:rFonts w:ascii="Arial Narrow" w:hAnsi="Arial Narrow" w:cs="Arial"/>
          <w:b/>
        </w:rPr>
      </w:pPr>
      <w:bookmarkStart w:id="0" w:name="_GoBack"/>
      <w:bookmarkEnd w:id="0"/>
    </w:p>
    <w:p w14:paraId="0048E709" w14:textId="6A49106B" w:rsidR="00E93A9E" w:rsidRPr="00AE4C14" w:rsidRDefault="00E93A9E" w:rsidP="00D87607">
      <w:pPr>
        <w:spacing w:before="120" w:after="120" w:line="360" w:lineRule="auto"/>
        <w:jc w:val="center"/>
        <w:rPr>
          <w:rFonts w:ascii="Arial Narrow" w:hAnsi="Arial Narrow" w:cs="Arial"/>
        </w:rPr>
      </w:pPr>
      <w:r w:rsidRPr="007D765B">
        <w:rPr>
          <w:rFonts w:ascii="Arial Narrow" w:hAnsi="Arial Narrow" w:cs="Arial"/>
          <w:b/>
        </w:rPr>
        <w:t>UMOWA</w:t>
      </w:r>
      <w:r w:rsidR="00AE4C14">
        <w:rPr>
          <w:rFonts w:ascii="Arial Narrow" w:hAnsi="Arial Narrow" w:cs="Arial"/>
          <w:b/>
        </w:rPr>
        <w:t xml:space="preserve"> </w:t>
      </w:r>
      <w:r w:rsidR="00AE4C14">
        <w:rPr>
          <w:rFonts w:ascii="Arial Narrow" w:hAnsi="Arial Narrow" w:cs="Arial"/>
        </w:rPr>
        <w:t>wzór</w:t>
      </w:r>
    </w:p>
    <w:p w14:paraId="07D3F1D4" w14:textId="65E20581" w:rsidR="00951502" w:rsidRDefault="00E93A9E" w:rsidP="00D87607">
      <w:pPr>
        <w:spacing w:before="120" w:after="120" w:line="360" w:lineRule="auto"/>
        <w:jc w:val="center"/>
        <w:rPr>
          <w:rFonts w:ascii="Arial Narrow" w:hAnsi="Arial Narrow" w:cs="Arial"/>
        </w:rPr>
      </w:pPr>
      <w:r w:rsidRPr="007D765B">
        <w:rPr>
          <w:rFonts w:ascii="Arial Narrow" w:hAnsi="Arial Narrow" w:cs="Arial"/>
        </w:rPr>
        <w:t>zawarta w dniu …………………</w:t>
      </w:r>
      <w:r w:rsidR="00951502">
        <w:rPr>
          <w:rFonts w:ascii="Arial Narrow" w:hAnsi="Arial Narrow" w:cs="Arial"/>
        </w:rPr>
        <w:t>202</w:t>
      </w:r>
      <w:r w:rsidR="005D6A33">
        <w:rPr>
          <w:rFonts w:ascii="Arial Narrow" w:hAnsi="Arial Narrow" w:cs="Arial"/>
        </w:rPr>
        <w:t>4</w:t>
      </w:r>
      <w:r w:rsidR="00951502">
        <w:rPr>
          <w:rFonts w:ascii="Arial Narrow" w:hAnsi="Arial Narrow" w:cs="Arial"/>
        </w:rPr>
        <w:t xml:space="preserve"> r. w Warszawie</w:t>
      </w:r>
    </w:p>
    <w:p w14:paraId="68F11646" w14:textId="77777777" w:rsidR="00E93A9E" w:rsidRPr="007D765B" w:rsidRDefault="00E93A9E" w:rsidP="00951502">
      <w:pPr>
        <w:spacing w:before="120" w:after="120" w:line="360" w:lineRule="auto"/>
        <w:jc w:val="center"/>
        <w:rPr>
          <w:rFonts w:ascii="Arial Narrow" w:hAnsi="Arial Narrow" w:cs="Arial"/>
        </w:rPr>
      </w:pPr>
      <w:r w:rsidRPr="007D765B">
        <w:rPr>
          <w:rFonts w:ascii="Arial Narrow" w:hAnsi="Arial Narrow" w:cs="Arial"/>
        </w:rPr>
        <w:t>pomiędzy:</w:t>
      </w:r>
    </w:p>
    <w:p w14:paraId="03F075DB" w14:textId="5A8987E8" w:rsidR="00E93A9E" w:rsidRPr="003E7232" w:rsidRDefault="007F1B5E" w:rsidP="003E7232">
      <w:pPr>
        <w:spacing w:before="100" w:beforeAutospacing="1" w:after="100" w:afterAutospacing="1" w:line="360" w:lineRule="auto"/>
        <w:jc w:val="both"/>
        <w:rPr>
          <w:rFonts w:ascii="Arial Narrow" w:hAnsi="Arial Narrow" w:cs="Arial"/>
        </w:rPr>
      </w:pPr>
      <w:r>
        <w:rPr>
          <w:rFonts w:ascii="Arial Narrow" w:hAnsi="Arial Narrow" w:cs="Arial"/>
        </w:rPr>
        <w:t xml:space="preserve">Skarbem Państwa </w:t>
      </w:r>
      <w:r w:rsidR="00E93A9E" w:rsidRPr="007D765B">
        <w:rPr>
          <w:rFonts w:ascii="Arial Narrow" w:hAnsi="Arial Narrow" w:cs="Arial"/>
        </w:rPr>
        <w:t xml:space="preserve">Państwową Inspekcją Pracy Głównym Inspektoratem Pracy z siedzibą w Warszawie 02-315, </w:t>
      </w:r>
      <w:r w:rsidR="00E07D41">
        <w:rPr>
          <w:rFonts w:ascii="Arial Narrow" w:hAnsi="Arial Narrow" w:cs="Arial"/>
        </w:rPr>
        <w:t xml:space="preserve">ul. Barska 28/30, </w:t>
      </w:r>
      <w:r w:rsidR="00E07D41" w:rsidRPr="003E7232">
        <w:rPr>
          <w:rFonts w:ascii="Arial Narrow" w:hAnsi="Arial Narrow" w:cs="Arial"/>
        </w:rPr>
        <w:t>NIP: </w:t>
      </w:r>
      <w:r w:rsidR="00E93A9E" w:rsidRPr="003E7232">
        <w:rPr>
          <w:rFonts w:ascii="Arial Narrow" w:hAnsi="Arial Narrow" w:cs="Arial"/>
        </w:rPr>
        <w:t xml:space="preserve">5261026544, REGON: 007021519, zwanym dalej „Zamawiającym”, </w:t>
      </w:r>
    </w:p>
    <w:p w14:paraId="3AE61578" w14:textId="77777777" w:rsidR="00E93A9E" w:rsidRPr="003E7232" w:rsidRDefault="00E93A9E" w:rsidP="003E7232">
      <w:pPr>
        <w:spacing w:before="100" w:beforeAutospacing="1" w:after="100" w:afterAutospacing="1" w:line="360" w:lineRule="auto"/>
        <w:jc w:val="both"/>
        <w:rPr>
          <w:rFonts w:ascii="Arial Narrow" w:hAnsi="Arial Narrow" w:cs="Arial"/>
        </w:rPr>
      </w:pPr>
      <w:r w:rsidRPr="003E7232">
        <w:rPr>
          <w:rFonts w:ascii="Arial Narrow" w:hAnsi="Arial Narrow" w:cs="Arial"/>
        </w:rPr>
        <w:t xml:space="preserve">którego reprezentują: </w:t>
      </w:r>
    </w:p>
    <w:p w14:paraId="27D27E4D" w14:textId="77777777" w:rsidR="00E93A9E" w:rsidRPr="003E7232" w:rsidRDefault="000A19A8" w:rsidP="003E7232">
      <w:pPr>
        <w:pStyle w:val="Akapitzlist"/>
        <w:numPr>
          <w:ilvl w:val="0"/>
          <w:numId w:val="25"/>
        </w:numPr>
        <w:spacing w:before="100" w:beforeAutospacing="1" w:after="100" w:afterAutospacing="1" w:line="360" w:lineRule="auto"/>
        <w:rPr>
          <w:rFonts w:ascii="Arial Narrow" w:hAnsi="Arial Narrow" w:cs="Arial"/>
        </w:rPr>
      </w:pPr>
      <w:r w:rsidRPr="003E7232">
        <w:rPr>
          <w:rFonts w:ascii="Arial Narrow" w:hAnsi="Arial Narrow" w:cs="Arial"/>
        </w:rPr>
        <w:t>………………………….</w:t>
      </w:r>
    </w:p>
    <w:p w14:paraId="5144246B" w14:textId="77777777" w:rsidR="00380E03" w:rsidRPr="003E7232" w:rsidRDefault="000A19A8" w:rsidP="003E7232">
      <w:pPr>
        <w:pStyle w:val="Akapitzlist"/>
        <w:numPr>
          <w:ilvl w:val="0"/>
          <w:numId w:val="25"/>
        </w:numPr>
        <w:spacing w:before="100" w:beforeAutospacing="1" w:after="100" w:afterAutospacing="1" w:line="360" w:lineRule="auto"/>
        <w:rPr>
          <w:rFonts w:ascii="Arial Narrow" w:hAnsi="Arial Narrow" w:cs="Arial"/>
        </w:rPr>
      </w:pPr>
      <w:r w:rsidRPr="003E7232">
        <w:rPr>
          <w:rFonts w:ascii="Arial Narrow" w:hAnsi="Arial Narrow" w:cs="Arial"/>
        </w:rPr>
        <w:t>………………………….</w:t>
      </w:r>
    </w:p>
    <w:p w14:paraId="3E35EB8C" w14:textId="77777777" w:rsidR="00380E03" w:rsidRDefault="00E93A9E" w:rsidP="003E7232">
      <w:pPr>
        <w:spacing w:after="0" w:line="360" w:lineRule="auto"/>
        <w:rPr>
          <w:rFonts w:ascii="Arial Narrow" w:hAnsi="Arial Narrow" w:cs="Arial"/>
        </w:rPr>
      </w:pPr>
      <w:r w:rsidRPr="003E7232">
        <w:rPr>
          <w:rFonts w:ascii="Arial Narrow" w:hAnsi="Arial Narrow" w:cs="Arial"/>
        </w:rPr>
        <w:t xml:space="preserve">a </w:t>
      </w:r>
    </w:p>
    <w:p w14:paraId="152A1BAA" w14:textId="77777777" w:rsidR="003E7232" w:rsidRPr="003E7232" w:rsidRDefault="003E7232" w:rsidP="00B06290">
      <w:pPr>
        <w:spacing w:after="0" w:line="360" w:lineRule="auto"/>
        <w:jc w:val="both"/>
        <w:rPr>
          <w:rFonts w:ascii="Arial Narrow" w:hAnsi="Arial Narrow" w:cstheme="minorHAnsi"/>
        </w:rPr>
      </w:pPr>
      <w:r w:rsidRPr="003E7232">
        <w:rPr>
          <w:rFonts w:ascii="Arial Narrow" w:hAnsi="Arial Narrow" w:cstheme="minorHAnsi"/>
        </w:rPr>
        <w:t>zamieszkałym w ………………../z siedzibą w ………………….prowadzącym działalność gospodarczą pod nazwą …………….wpisanym do ewidencji działalności gospodarczej /wpisanym do rejestru przedsiębiorców KRS prowadzonego przez pod numerem ……………., NIP ………………. REGON …………………., o kapitale zakładowym …………………… (dotyczy spółek prawa handlowego)</w:t>
      </w:r>
      <w:r w:rsidRPr="003E7232">
        <w:rPr>
          <w:rFonts w:ascii="Arial Narrow" w:eastAsia="Calibri" w:hAnsi="Arial Narrow" w:cstheme="minorHAnsi"/>
          <w:color w:val="000000"/>
        </w:rPr>
        <w:t xml:space="preserve"> </w:t>
      </w:r>
      <w:r w:rsidRPr="003E7232">
        <w:rPr>
          <w:rFonts w:ascii="Arial Narrow" w:hAnsi="Arial Narrow" w:cstheme="minorHAnsi"/>
        </w:rPr>
        <w:t>zwanym w treści umowy „Wykonawcą”</w:t>
      </w:r>
    </w:p>
    <w:p w14:paraId="0B740E5F" w14:textId="77777777" w:rsidR="003E7232" w:rsidRPr="003E7232" w:rsidRDefault="003E7232" w:rsidP="00B06290">
      <w:pPr>
        <w:spacing w:after="0" w:line="360" w:lineRule="auto"/>
        <w:jc w:val="both"/>
        <w:rPr>
          <w:rFonts w:ascii="Arial Narrow" w:hAnsi="Arial Narrow" w:cs="Arial"/>
        </w:rPr>
      </w:pPr>
      <w:r w:rsidRPr="003E7232">
        <w:rPr>
          <w:rFonts w:ascii="Arial Narrow" w:hAnsi="Arial Narrow" w:cstheme="minorHAnsi"/>
        </w:rPr>
        <w:t>którego reprezentuje</w:t>
      </w:r>
      <w:r w:rsidRPr="003E7232">
        <w:rPr>
          <w:rFonts w:ascii="Arial Narrow" w:hAnsi="Arial Narrow" w:cs="Arial"/>
        </w:rPr>
        <w:t>………………………………..</w:t>
      </w:r>
    </w:p>
    <w:p w14:paraId="7E57FC2B" w14:textId="77777777" w:rsidR="003E7232" w:rsidRPr="007D765B" w:rsidRDefault="003E7232" w:rsidP="00B06290">
      <w:pPr>
        <w:spacing w:after="0" w:line="360" w:lineRule="auto"/>
        <w:jc w:val="both"/>
        <w:rPr>
          <w:rFonts w:ascii="Arial Narrow" w:hAnsi="Arial Narrow" w:cs="Arial"/>
        </w:rPr>
      </w:pPr>
      <w:r w:rsidRPr="007D765B">
        <w:rPr>
          <w:rFonts w:ascii="Arial Narrow" w:hAnsi="Arial Narrow" w:cs="Arial"/>
        </w:rPr>
        <w:t xml:space="preserve">zwanymi dalej łącznie </w:t>
      </w:r>
      <w:r w:rsidRPr="007D765B">
        <w:rPr>
          <w:rFonts w:ascii="Arial Narrow" w:hAnsi="Arial Narrow" w:cs="Arial"/>
          <w:b/>
        </w:rPr>
        <w:t>„Stronami”</w:t>
      </w:r>
      <w:r w:rsidRPr="007D765B">
        <w:rPr>
          <w:rFonts w:ascii="Arial Narrow" w:hAnsi="Arial Narrow" w:cs="Arial"/>
        </w:rPr>
        <w:t xml:space="preserve">, </w:t>
      </w:r>
    </w:p>
    <w:p w14:paraId="42294C67" w14:textId="77777777" w:rsidR="003E7232" w:rsidRPr="003E7232" w:rsidRDefault="003E7232" w:rsidP="003E7232">
      <w:pPr>
        <w:spacing w:after="0" w:line="360" w:lineRule="auto"/>
        <w:rPr>
          <w:rFonts w:ascii="Arial Narrow" w:hAnsi="Arial Narrow" w:cs="Arial"/>
        </w:rPr>
      </w:pPr>
    </w:p>
    <w:p w14:paraId="58B0F24F" w14:textId="59CEFCCD" w:rsidR="00E93A9E" w:rsidRPr="007D765B" w:rsidRDefault="00951502" w:rsidP="003E7232">
      <w:pPr>
        <w:spacing w:after="0" w:line="360" w:lineRule="auto"/>
        <w:jc w:val="both"/>
        <w:rPr>
          <w:rFonts w:ascii="Arial Narrow" w:hAnsi="Arial Narrow" w:cs="Arial"/>
        </w:rPr>
      </w:pPr>
      <w:r w:rsidRPr="00951502">
        <w:rPr>
          <w:rFonts w:ascii="Arial Narrow" w:hAnsi="Arial Narrow" w:cs="Arial"/>
        </w:rPr>
        <w:t xml:space="preserve">w wyniku przeprowadzenia postępowania o udzielenie zamówienia publicznego </w:t>
      </w:r>
      <w:r>
        <w:rPr>
          <w:rFonts w:ascii="Arial Narrow" w:hAnsi="Arial Narrow" w:cs="Arial"/>
        </w:rPr>
        <w:t>bez stosowania ustawy z dnia 11 </w:t>
      </w:r>
      <w:r w:rsidRPr="00951502">
        <w:rPr>
          <w:rFonts w:ascii="Arial Narrow" w:hAnsi="Arial Narrow" w:cs="Arial"/>
        </w:rPr>
        <w:t>września 2019 roku Prawo zamówień publicznych (Dz.U. z 202</w:t>
      </w:r>
      <w:r w:rsidR="003E7232">
        <w:rPr>
          <w:rFonts w:ascii="Arial Narrow" w:hAnsi="Arial Narrow" w:cs="Arial"/>
        </w:rPr>
        <w:t>3</w:t>
      </w:r>
      <w:r w:rsidRPr="00951502">
        <w:rPr>
          <w:rFonts w:ascii="Arial Narrow" w:hAnsi="Arial Narrow" w:cs="Arial"/>
        </w:rPr>
        <w:t xml:space="preserve"> poz. </w:t>
      </w:r>
      <w:r w:rsidR="003E7232">
        <w:rPr>
          <w:rFonts w:ascii="Arial Narrow" w:hAnsi="Arial Narrow" w:cs="Arial"/>
        </w:rPr>
        <w:t>1605</w:t>
      </w:r>
      <w:r w:rsidR="003E7232" w:rsidRPr="00951502">
        <w:rPr>
          <w:rFonts w:ascii="Arial Narrow" w:hAnsi="Arial Narrow" w:cs="Arial"/>
        </w:rPr>
        <w:t xml:space="preserve"> </w:t>
      </w:r>
      <w:r w:rsidRPr="00951502">
        <w:rPr>
          <w:rFonts w:ascii="Arial Narrow" w:hAnsi="Arial Narrow" w:cs="Arial"/>
        </w:rPr>
        <w:t xml:space="preserve">z </w:t>
      </w:r>
      <w:proofErr w:type="spellStart"/>
      <w:r w:rsidRPr="00951502">
        <w:rPr>
          <w:rFonts w:ascii="Arial Narrow" w:hAnsi="Arial Narrow" w:cs="Arial"/>
        </w:rPr>
        <w:t>późn</w:t>
      </w:r>
      <w:proofErr w:type="spellEnd"/>
      <w:r w:rsidRPr="00951502">
        <w:rPr>
          <w:rFonts w:ascii="Arial Narrow" w:hAnsi="Arial Narrow" w:cs="Arial"/>
        </w:rPr>
        <w:t>. zm.)</w:t>
      </w:r>
      <w:r w:rsidR="002B4407" w:rsidRPr="002B4407">
        <w:rPr>
          <w:rFonts w:ascii="Arial Narrow" w:hAnsi="Arial Narrow" w:cs="Arial"/>
        </w:rPr>
        <w:t>, zwana dalej „Umową”</w:t>
      </w:r>
      <w:r w:rsidRPr="00951502">
        <w:rPr>
          <w:rFonts w:ascii="Arial Narrow" w:hAnsi="Arial Narrow" w:cs="Arial"/>
        </w:rPr>
        <w:t>.</w:t>
      </w:r>
    </w:p>
    <w:p w14:paraId="10D5B10C" w14:textId="77777777" w:rsidR="00AE4C14" w:rsidRPr="007D765B" w:rsidRDefault="00AE4C14" w:rsidP="00D87607">
      <w:pPr>
        <w:spacing w:before="120" w:after="120" w:line="360" w:lineRule="auto"/>
        <w:rPr>
          <w:rFonts w:ascii="Arial Narrow" w:hAnsi="Arial Narrow" w:cs="Arial"/>
        </w:rPr>
      </w:pPr>
    </w:p>
    <w:p w14:paraId="6FAC3EFE" w14:textId="77777777" w:rsidR="00E93A9E" w:rsidRPr="00AD3EA3" w:rsidRDefault="00E93A9E" w:rsidP="00AD3EA3">
      <w:pPr>
        <w:spacing w:before="120" w:after="120" w:line="360" w:lineRule="auto"/>
        <w:jc w:val="center"/>
        <w:rPr>
          <w:rFonts w:ascii="Arial Narrow" w:hAnsi="Arial Narrow" w:cs="Arial"/>
          <w:b/>
        </w:rPr>
      </w:pPr>
      <w:r w:rsidRPr="00AD3EA3">
        <w:rPr>
          <w:rFonts w:ascii="Arial Narrow" w:hAnsi="Arial Narrow" w:cs="Arial"/>
          <w:b/>
        </w:rPr>
        <w:t>§ 1</w:t>
      </w:r>
      <w:r w:rsidR="00AD3EA3" w:rsidRPr="00AD3EA3">
        <w:rPr>
          <w:rFonts w:ascii="Arial Narrow" w:hAnsi="Arial Narrow" w:cs="Arial"/>
          <w:b/>
        </w:rPr>
        <w:t xml:space="preserve"> </w:t>
      </w:r>
      <w:r w:rsidRPr="00AD3EA3">
        <w:rPr>
          <w:rFonts w:ascii="Arial Narrow" w:hAnsi="Arial Narrow" w:cs="Arial"/>
          <w:b/>
        </w:rPr>
        <w:t>Przedmiot Umowy i termin jej wykonania</w:t>
      </w:r>
    </w:p>
    <w:p w14:paraId="3DF99461" w14:textId="0E6C34F4" w:rsidR="00951502" w:rsidRDefault="00E93A9E" w:rsidP="00D87607">
      <w:pPr>
        <w:pStyle w:val="Akapitzlist"/>
        <w:numPr>
          <w:ilvl w:val="0"/>
          <w:numId w:val="2"/>
        </w:numPr>
        <w:spacing w:before="120" w:after="120" w:line="360" w:lineRule="auto"/>
        <w:jc w:val="both"/>
        <w:rPr>
          <w:rFonts w:ascii="Arial Narrow" w:hAnsi="Arial Narrow" w:cs="Arial"/>
        </w:rPr>
      </w:pPr>
      <w:r w:rsidRPr="007D765B">
        <w:rPr>
          <w:rFonts w:ascii="Arial Narrow" w:hAnsi="Arial Narrow" w:cs="Arial"/>
        </w:rPr>
        <w:t>Przedmiotem Umowy jest wykonanie oraz dystrybucja do 17 jednostek organizacyjnych Pańs</w:t>
      </w:r>
      <w:r w:rsidR="005D6A33">
        <w:rPr>
          <w:rFonts w:ascii="Arial Narrow" w:hAnsi="Arial Narrow" w:cs="Arial"/>
        </w:rPr>
        <w:t xml:space="preserve">twowej Inspekcji Pracy (PIP) </w:t>
      </w:r>
      <w:r w:rsidR="003205D3">
        <w:rPr>
          <w:rFonts w:ascii="Arial Narrow" w:hAnsi="Arial Narrow" w:cs="Arial"/>
        </w:rPr>
        <w:t xml:space="preserve">1 500 sztuk gry planszowej, </w:t>
      </w:r>
      <w:r w:rsidR="005D6A33">
        <w:rPr>
          <w:rFonts w:ascii="Arial Narrow" w:hAnsi="Arial Narrow" w:cs="Arial"/>
        </w:rPr>
        <w:t>1 500 sztuk puzzli, 1 5</w:t>
      </w:r>
      <w:r w:rsidRPr="007D765B">
        <w:rPr>
          <w:rFonts w:ascii="Arial Narrow" w:hAnsi="Arial Narrow" w:cs="Arial"/>
        </w:rPr>
        <w:t xml:space="preserve">00 sztuk gry </w:t>
      </w:r>
      <w:r w:rsidR="005D6A33">
        <w:rPr>
          <w:rFonts w:ascii="Arial Narrow" w:hAnsi="Arial Narrow" w:cs="Arial"/>
        </w:rPr>
        <w:t xml:space="preserve">pamięciowej, </w:t>
      </w:r>
      <w:r w:rsidRPr="007D765B">
        <w:rPr>
          <w:rFonts w:ascii="Arial Narrow" w:hAnsi="Arial Narrow" w:cs="Arial"/>
        </w:rPr>
        <w:t xml:space="preserve">1 </w:t>
      </w:r>
      <w:r w:rsidR="005D6A33">
        <w:rPr>
          <w:rFonts w:ascii="Arial Narrow" w:hAnsi="Arial Narrow" w:cs="Arial"/>
        </w:rPr>
        <w:t>5</w:t>
      </w:r>
      <w:r w:rsidRPr="007D765B">
        <w:rPr>
          <w:rFonts w:ascii="Arial Narrow" w:hAnsi="Arial Narrow" w:cs="Arial"/>
        </w:rPr>
        <w:t xml:space="preserve">00 sztuk gry karcianej dla dzieci </w:t>
      </w:r>
      <w:r w:rsidR="005D6A33">
        <w:rPr>
          <w:rFonts w:ascii="Arial Narrow" w:hAnsi="Arial Narrow" w:cs="Arial"/>
        </w:rPr>
        <w:t xml:space="preserve">oraz </w:t>
      </w:r>
      <w:r w:rsidR="005D6A33" w:rsidRPr="007D765B">
        <w:rPr>
          <w:rFonts w:ascii="Arial Narrow" w:hAnsi="Arial Narrow" w:cs="Arial"/>
        </w:rPr>
        <w:t xml:space="preserve">1 </w:t>
      </w:r>
      <w:r w:rsidR="005D6A33">
        <w:rPr>
          <w:rFonts w:ascii="Arial Narrow" w:hAnsi="Arial Narrow" w:cs="Arial"/>
        </w:rPr>
        <w:t>5</w:t>
      </w:r>
      <w:r w:rsidR="005D6A33" w:rsidRPr="007D765B">
        <w:rPr>
          <w:rFonts w:ascii="Arial Narrow" w:hAnsi="Arial Narrow" w:cs="Arial"/>
        </w:rPr>
        <w:t xml:space="preserve">00 sztuk gry karcianej dla </w:t>
      </w:r>
      <w:r w:rsidR="005D6A33">
        <w:rPr>
          <w:rFonts w:ascii="Arial Narrow" w:hAnsi="Arial Narrow" w:cs="Arial"/>
        </w:rPr>
        <w:t xml:space="preserve">pracowników </w:t>
      </w:r>
      <w:r w:rsidRPr="007D765B">
        <w:rPr>
          <w:rFonts w:ascii="Arial Narrow" w:hAnsi="Arial Narrow" w:cs="Arial"/>
        </w:rPr>
        <w:t>(zwanych dalej – „grami” bądź „grami edukacyjnymi”).</w:t>
      </w:r>
    </w:p>
    <w:p w14:paraId="5A390F98" w14:textId="77777777" w:rsidR="00E93A9E" w:rsidRPr="007D765B" w:rsidRDefault="00E93A9E" w:rsidP="00D87607">
      <w:pPr>
        <w:pStyle w:val="Akapitzlist"/>
        <w:numPr>
          <w:ilvl w:val="0"/>
          <w:numId w:val="2"/>
        </w:numPr>
        <w:spacing w:before="120" w:after="120" w:line="360" w:lineRule="auto"/>
        <w:jc w:val="both"/>
        <w:rPr>
          <w:rFonts w:ascii="Arial Narrow" w:hAnsi="Arial Narrow" w:cs="Arial"/>
        </w:rPr>
      </w:pPr>
      <w:r w:rsidRPr="007D765B">
        <w:rPr>
          <w:rFonts w:ascii="Arial Narrow" w:hAnsi="Arial Narrow" w:cs="Arial"/>
        </w:rPr>
        <w:t xml:space="preserve">Opis przedmiotu Umowy stanowi załącznik numer 1 do Umowy. </w:t>
      </w:r>
    </w:p>
    <w:p w14:paraId="5A182032" w14:textId="77777777" w:rsidR="00E93A9E" w:rsidRPr="007D765B" w:rsidRDefault="00E93A9E" w:rsidP="00D87607">
      <w:pPr>
        <w:pStyle w:val="Akapitzlist"/>
        <w:numPr>
          <w:ilvl w:val="0"/>
          <w:numId w:val="2"/>
        </w:numPr>
        <w:spacing w:before="120" w:after="120" w:line="360" w:lineRule="auto"/>
        <w:jc w:val="both"/>
        <w:rPr>
          <w:rFonts w:ascii="Arial Narrow" w:hAnsi="Arial Narrow" w:cs="Arial"/>
        </w:rPr>
      </w:pPr>
      <w:r w:rsidRPr="007D765B">
        <w:rPr>
          <w:rFonts w:ascii="Arial Narrow" w:hAnsi="Arial Narrow" w:cs="Arial"/>
        </w:rPr>
        <w:t xml:space="preserve">Strony zobowiązują się do wzajemnej współpracy przy realizacji przedmiotu Umowy. </w:t>
      </w:r>
    </w:p>
    <w:p w14:paraId="6A98002B" w14:textId="07BDC8D5" w:rsidR="00E93A9E" w:rsidRDefault="00E93A9E" w:rsidP="00D87607">
      <w:pPr>
        <w:pStyle w:val="Akapitzlist"/>
        <w:numPr>
          <w:ilvl w:val="0"/>
          <w:numId w:val="2"/>
        </w:numPr>
        <w:spacing w:before="120" w:after="120" w:line="360" w:lineRule="auto"/>
        <w:jc w:val="both"/>
        <w:rPr>
          <w:rFonts w:ascii="Arial Narrow" w:hAnsi="Arial Narrow" w:cs="Arial"/>
        </w:rPr>
      </w:pPr>
      <w:r w:rsidRPr="007D765B">
        <w:rPr>
          <w:rFonts w:ascii="Arial Narrow" w:hAnsi="Arial Narrow" w:cs="Arial"/>
        </w:rPr>
        <w:t xml:space="preserve">Termin wykonania przedmiotu Umowy </w:t>
      </w:r>
      <w:r w:rsidR="00E76C8A" w:rsidRPr="007D765B">
        <w:rPr>
          <w:rFonts w:ascii="Arial Narrow" w:hAnsi="Arial Narrow" w:cs="Arial"/>
        </w:rPr>
        <w:t>–</w:t>
      </w:r>
      <w:r w:rsidRPr="007D765B">
        <w:rPr>
          <w:rFonts w:ascii="Arial Narrow" w:hAnsi="Arial Narrow" w:cs="Arial"/>
        </w:rPr>
        <w:t xml:space="preserve"> </w:t>
      </w:r>
      <w:r w:rsidR="00234C09">
        <w:rPr>
          <w:rFonts w:ascii="Arial Narrow" w:hAnsi="Arial Narrow" w:cs="Arial"/>
        </w:rPr>
        <w:t>40</w:t>
      </w:r>
      <w:r w:rsidRPr="007D765B">
        <w:rPr>
          <w:rFonts w:ascii="Arial Narrow" w:hAnsi="Arial Narrow" w:cs="Arial"/>
        </w:rPr>
        <w:t xml:space="preserve"> dni roboczych od dnia zawarcia Umowy.</w:t>
      </w:r>
    </w:p>
    <w:p w14:paraId="3AF918BE" w14:textId="70F5E423" w:rsidR="00951502" w:rsidRDefault="00951502" w:rsidP="00951502">
      <w:pPr>
        <w:pStyle w:val="Akapitzlist"/>
        <w:spacing w:before="120" w:after="120" w:line="360" w:lineRule="auto"/>
        <w:jc w:val="both"/>
        <w:rPr>
          <w:rFonts w:ascii="Arial Narrow" w:hAnsi="Arial Narrow" w:cs="Arial"/>
        </w:rPr>
      </w:pPr>
    </w:p>
    <w:p w14:paraId="243DF732" w14:textId="77777777" w:rsidR="00AE4C14" w:rsidRDefault="00AE4C14" w:rsidP="00951502">
      <w:pPr>
        <w:pStyle w:val="Akapitzlist"/>
        <w:spacing w:before="120" w:after="120" w:line="360" w:lineRule="auto"/>
        <w:jc w:val="both"/>
        <w:rPr>
          <w:rFonts w:ascii="Arial Narrow" w:hAnsi="Arial Narrow" w:cs="Arial"/>
        </w:rPr>
      </w:pPr>
    </w:p>
    <w:p w14:paraId="2E422CBA" w14:textId="3BBA9CFC" w:rsidR="00AE4C14" w:rsidRPr="00D87607" w:rsidRDefault="00AE4C14" w:rsidP="00D87607">
      <w:pPr>
        <w:pStyle w:val="Akapitzlist"/>
        <w:spacing w:before="120" w:after="120" w:line="360" w:lineRule="auto"/>
        <w:jc w:val="both"/>
        <w:rPr>
          <w:rFonts w:ascii="Arial Narrow" w:hAnsi="Arial Narrow" w:cs="Arial"/>
        </w:rPr>
      </w:pPr>
    </w:p>
    <w:p w14:paraId="3649E1BC" w14:textId="77777777" w:rsidR="00E93A9E" w:rsidRPr="00AD3EA3" w:rsidRDefault="00E93A9E" w:rsidP="00AD3EA3">
      <w:pPr>
        <w:spacing w:before="120" w:after="120" w:line="360" w:lineRule="auto"/>
        <w:jc w:val="center"/>
        <w:rPr>
          <w:rFonts w:ascii="Arial Narrow" w:hAnsi="Arial Narrow" w:cs="Arial"/>
          <w:b/>
        </w:rPr>
      </w:pPr>
      <w:r w:rsidRPr="00AD3EA3">
        <w:rPr>
          <w:rFonts w:ascii="Arial Narrow" w:hAnsi="Arial Narrow" w:cs="Arial"/>
          <w:b/>
        </w:rPr>
        <w:lastRenderedPageBreak/>
        <w:t>§ 2</w:t>
      </w:r>
      <w:r w:rsidR="00AD3EA3" w:rsidRPr="00AD3EA3">
        <w:rPr>
          <w:rFonts w:ascii="Arial Narrow" w:hAnsi="Arial Narrow" w:cs="Arial"/>
          <w:b/>
        </w:rPr>
        <w:t xml:space="preserve"> </w:t>
      </w:r>
      <w:r w:rsidRPr="00AD3EA3">
        <w:rPr>
          <w:rFonts w:ascii="Arial Narrow" w:hAnsi="Arial Narrow" w:cs="Arial"/>
          <w:b/>
        </w:rPr>
        <w:t>Zasady realizacji przedmiotu Umowy</w:t>
      </w:r>
    </w:p>
    <w:p w14:paraId="09CF7D09" w14:textId="77777777" w:rsidR="003B20F6"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Przed rozpoczęciem produkcji i dostawy gier do jednostek org</w:t>
      </w:r>
      <w:r w:rsidR="00E07D41">
        <w:rPr>
          <w:rFonts w:ascii="Arial Narrow" w:hAnsi="Arial Narrow" w:cs="Arial"/>
        </w:rPr>
        <w:t xml:space="preserve">anizacyjnych PIP wymienionych </w:t>
      </w:r>
      <w:r w:rsidR="00E07D41" w:rsidRPr="00382B64">
        <w:rPr>
          <w:rFonts w:ascii="Arial Narrow" w:hAnsi="Arial Narrow" w:cs="Arial"/>
        </w:rPr>
        <w:t>w </w:t>
      </w:r>
      <w:r w:rsidRPr="00382B64">
        <w:rPr>
          <w:rFonts w:ascii="Arial Narrow" w:hAnsi="Arial Narrow" w:cs="Arial"/>
        </w:rPr>
        <w:t>załączniku nr</w:t>
      </w:r>
      <w:r w:rsidR="00FA099F">
        <w:rPr>
          <w:rFonts w:ascii="Arial Narrow" w:hAnsi="Arial Narrow" w:cs="Arial"/>
        </w:rPr>
        <w:t xml:space="preserve"> 2</w:t>
      </w:r>
      <w:r w:rsidRPr="00382B64">
        <w:rPr>
          <w:rFonts w:ascii="Arial Narrow" w:hAnsi="Arial Narrow" w:cs="Arial"/>
        </w:rPr>
        <w:t xml:space="preserve"> do Umowy, Wykonawca zobowiązany jest okazać po dwa prototypy każdej z gier edukacyjnych, z wykorzystaniem dostarczonej grafiki i przedstawić je do akceptacji Zamawiającemu.</w:t>
      </w:r>
    </w:p>
    <w:p w14:paraId="37C7E26D" w14:textId="43E4D958" w:rsidR="003B20F6" w:rsidRDefault="003B20F6" w:rsidP="003B20F6">
      <w:pPr>
        <w:pStyle w:val="Akapitzlist"/>
        <w:spacing w:before="120" w:after="120" w:line="360" w:lineRule="auto"/>
        <w:jc w:val="both"/>
        <w:rPr>
          <w:rFonts w:ascii="Arial Narrow" w:hAnsi="Arial Narrow" w:cs="Arial"/>
        </w:rPr>
      </w:pPr>
      <w:r>
        <w:rPr>
          <w:rFonts w:ascii="Arial Narrow" w:hAnsi="Arial Narrow" w:cs="Arial"/>
        </w:rPr>
        <w:t>Zamawiający dopuszcza przedłożenie do akceptacji wydruku próbnego (proof cyfrowy) z grafiką Zamawiającego wraz z próbkami gier o innej grafice, jednak odpowiadającej specyfikacji Zamawiającego.</w:t>
      </w:r>
    </w:p>
    <w:p w14:paraId="4B65C6BC" w14:textId="2A7A7ADB" w:rsidR="00E93A9E" w:rsidRPr="007D765B" w:rsidRDefault="00E93A9E" w:rsidP="003B20F6">
      <w:pPr>
        <w:pStyle w:val="Akapitzlist"/>
        <w:spacing w:before="120" w:after="120" w:line="360" w:lineRule="auto"/>
        <w:jc w:val="both"/>
        <w:rPr>
          <w:rFonts w:ascii="Arial Narrow" w:hAnsi="Arial Narrow" w:cs="Arial"/>
        </w:rPr>
      </w:pPr>
      <w:r w:rsidRPr="007D765B">
        <w:rPr>
          <w:rFonts w:ascii="Arial Narrow" w:hAnsi="Arial Narrow" w:cs="Arial"/>
        </w:rPr>
        <w:t xml:space="preserve">Zamawiający może zgłosić pocztą elektroniczną, na adres e-mail Wykonawcy wskazany w § 4 ust. 1 Umowy, uwagi do okazanych prototypów m.in. w zakresie jakości wykonania poszczególnych elementów, ale także w zakresie kolorów druku – w terminie 3 dni roboczych od dnia dostarczenia prototypów do akceptacji Zamawiającemu. W przypadku zgłoszenia uwag, </w:t>
      </w:r>
      <w:r w:rsidR="00E07D41">
        <w:rPr>
          <w:rFonts w:ascii="Arial Narrow" w:hAnsi="Arial Narrow" w:cs="Arial"/>
        </w:rPr>
        <w:t>Wykonawca zobowiązany będzie je </w:t>
      </w:r>
      <w:r w:rsidRPr="007D765B">
        <w:rPr>
          <w:rFonts w:ascii="Arial Narrow" w:hAnsi="Arial Narrow" w:cs="Arial"/>
        </w:rPr>
        <w:t xml:space="preserve">uwzględnić i w terminie 2 dni roboczych od dnia ich otrzymania przekazać Zamawiającemu poprawione prototypy. Zamawiający dopuszcza powtórzenie procedury zgłaszania uwag. </w:t>
      </w:r>
    </w:p>
    <w:p w14:paraId="1A85ECA5" w14:textId="6D06EAFD"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 xml:space="preserve">Miejsce okazania prototypów gier edukacyjnych </w:t>
      </w:r>
      <w:r w:rsidR="00AE4C14">
        <w:rPr>
          <w:rFonts w:ascii="Arial Narrow" w:hAnsi="Arial Narrow" w:cs="Arial"/>
        </w:rPr>
        <w:t>–</w:t>
      </w:r>
      <w:r w:rsidRPr="007D765B">
        <w:rPr>
          <w:rFonts w:ascii="Arial Narrow" w:hAnsi="Arial Narrow" w:cs="Arial"/>
        </w:rPr>
        <w:t xml:space="preserve"> siedziba Zamawiającego. Koszt okazania prototypów gier edukacyjnych (w tym koszt dojazdu osób okazujących gry lub koszt przesłania gier) ponosi Wykonawca. Po uzyskaniu ostatecznej akceptacji okazanych prototypów, Wykonawca będzie mógł rozpocząć produkcję gier. </w:t>
      </w:r>
    </w:p>
    <w:p w14:paraId="1ED44152" w14:textId="77777777"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 xml:space="preserve">Produkcja gier edukacyjnych bez zaakceptowania przez Zamawiającego prototypów odbywać się będzie na ryzyko Wykonawcy. </w:t>
      </w:r>
    </w:p>
    <w:p w14:paraId="4FDAB64A" w14:textId="77777777"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 xml:space="preserve">Zamawiający przekaże Wykonawcy w dniu zawarcia Umowy pliki graficzne projektów gier. </w:t>
      </w:r>
    </w:p>
    <w:p w14:paraId="14900403" w14:textId="479BCB25"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Zamawiający oświadcza, że przysługują mu wszelkie prawa konieczne do korzystania i posługiwania się udostępnianymi Wykonawcy plikami, o których mowa w ust. 4</w:t>
      </w:r>
      <w:r w:rsidR="005C4B27">
        <w:rPr>
          <w:rFonts w:ascii="Arial Narrow" w:hAnsi="Arial Narrow" w:cs="Arial"/>
        </w:rPr>
        <w:t>,</w:t>
      </w:r>
      <w:r w:rsidRPr="007D765B">
        <w:rPr>
          <w:rFonts w:ascii="Arial Narrow" w:hAnsi="Arial Narrow" w:cs="Arial"/>
        </w:rPr>
        <w:t xml:space="preserve"> niezbędnymi dla realizacji Umowy. Wykonawca bez zgody Zamawiającego nie może wykorzystywać przekazanych w ramach realizacji Umowy</w:t>
      </w:r>
      <w:r w:rsidR="003D09C3">
        <w:rPr>
          <w:rFonts w:ascii="Arial Narrow" w:hAnsi="Arial Narrow" w:cs="Arial"/>
        </w:rPr>
        <w:t xml:space="preserve"> wzorów, projektów i innych</w:t>
      </w:r>
      <w:r w:rsidRPr="007D765B">
        <w:rPr>
          <w:rFonts w:ascii="Arial Narrow" w:hAnsi="Arial Narrow" w:cs="Arial"/>
        </w:rPr>
        <w:t xml:space="preserve"> materiałów otrzymanych od Zamawiającego. Wykonawca nie ma prawa do samodzielnego rozporządzania wykonanymi w związku z realizacją przedmiotu Umowy </w:t>
      </w:r>
      <w:r w:rsidR="005C4B27" w:rsidRPr="009440D1">
        <w:rPr>
          <w:rFonts w:ascii="Arial Narrow" w:hAnsi="Arial Narrow" w:cs="Arial"/>
        </w:rPr>
        <w:t>–</w:t>
      </w:r>
      <w:r w:rsidR="005C4B27">
        <w:rPr>
          <w:rFonts w:ascii="Arial Narrow" w:hAnsi="Arial Narrow" w:cs="Arial"/>
        </w:rPr>
        <w:t xml:space="preserve"> </w:t>
      </w:r>
      <w:r w:rsidRPr="007D765B">
        <w:rPr>
          <w:rFonts w:ascii="Arial Narrow" w:hAnsi="Arial Narrow" w:cs="Arial"/>
        </w:rPr>
        <w:t xml:space="preserve">grami. </w:t>
      </w:r>
    </w:p>
    <w:p w14:paraId="73F6935F" w14:textId="77777777"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 xml:space="preserve">Wszystkie koszty związane z prawidłowym wykonaniem przedmiotu Umowy oraz dostawą ponosi Wykonawca. </w:t>
      </w:r>
    </w:p>
    <w:p w14:paraId="55808AC3" w14:textId="77777777" w:rsidR="00E93A9E" w:rsidRPr="007D765B" w:rsidRDefault="00E93A9E" w:rsidP="00D87607">
      <w:pPr>
        <w:pStyle w:val="Akapitzlist"/>
        <w:numPr>
          <w:ilvl w:val="0"/>
          <w:numId w:val="4"/>
        </w:numPr>
        <w:spacing w:before="120" w:after="120" w:line="360" w:lineRule="auto"/>
        <w:jc w:val="both"/>
        <w:rPr>
          <w:rFonts w:ascii="Arial Narrow" w:hAnsi="Arial Narrow" w:cs="Arial"/>
        </w:rPr>
      </w:pPr>
      <w:r w:rsidRPr="007D765B">
        <w:rPr>
          <w:rFonts w:ascii="Arial Narrow" w:hAnsi="Arial Narrow" w:cs="Arial"/>
        </w:rPr>
        <w:t xml:space="preserve">Zamawiający zastrzega sobie prawo do kontroli sposobu realizacji przedmiotu Umowy na każdym jej etapie. </w:t>
      </w:r>
    </w:p>
    <w:p w14:paraId="3F58405E" w14:textId="77777777" w:rsidR="00E93A9E" w:rsidRPr="007D765B" w:rsidRDefault="00E93A9E" w:rsidP="00D87607">
      <w:pPr>
        <w:spacing w:before="120" w:after="120" w:line="360" w:lineRule="auto"/>
        <w:rPr>
          <w:rFonts w:ascii="Arial Narrow" w:hAnsi="Arial Narrow" w:cs="Arial"/>
        </w:rPr>
      </w:pPr>
    </w:p>
    <w:p w14:paraId="37AA34B5" w14:textId="77777777" w:rsidR="00E93A9E" w:rsidRPr="00AD3EA3" w:rsidRDefault="00E93A9E" w:rsidP="00AD3EA3">
      <w:pPr>
        <w:spacing w:before="120" w:after="120" w:line="360" w:lineRule="auto"/>
        <w:jc w:val="center"/>
        <w:rPr>
          <w:rFonts w:ascii="Arial Narrow" w:hAnsi="Arial Narrow" w:cs="Arial"/>
          <w:b/>
        </w:rPr>
      </w:pPr>
      <w:r w:rsidRPr="00AD3EA3">
        <w:rPr>
          <w:rFonts w:ascii="Arial Narrow" w:hAnsi="Arial Narrow" w:cs="Arial"/>
          <w:b/>
        </w:rPr>
        <w:t>§ 3</w:t>
      </w:r>
      <w:r w:rsidR="00AD3EA3" w:rsidRPr="00AD3EA3">
        <w:rPr>
          <w:rFonts w:ascii="Arial Narrow" w:hAnsi="Arial Narrow" w:cs="Arial"/>
          <w:b/>
        </w:rPr>
        <w:t xml:space="preserve"> </w:t>
      </w:r>
      <w:r w:rsidRPr="00AD3EA3">
        <w:rPr>
          <w:rFonts w:ascii="Arial Narrow" w:hAnsi="Arial Narrow" w:cs="Arial"/>
          <w:b/>
        </w:rPr>
        <w:t>Miejsce dostawy przedmiotu Umowy</w:t>
      </w:r>
    </w:p>
    <w:p w14:paraId="17B4E670" w14:textId="3ECD275A"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 xml:space="preserve">Miejsce dostawy gier edukacyjnych </w:t>
      </w:r>
      <w:r w:rsidR="00E76C8A" w:rsidRPr="009440D1">
        <w:rPr>
          <w:rFonts w:ascii="Arial Narrow" w:hAnsi="Arial Narrow" w:cs="Arial"/>
        </w:rPr>
        <w:t>–</w:t>
      </w:r>
      <w:r w:rsidRPr="007D765B">
        <w:rPr>
          <w:rFonts w:ascii="Arial Narrow" w:hAnsi="Arial Narrow" w:cs="Arial"/>
        </w:rPr>
        <w:t xml:space="preserve"> Główny Inspektorat Pracy oraz 16 jednostek organizacyjnych PIP, zgodnie z rozdzielnikiem zawartym w załączniku nr </w:t>
      </w:r>
      <w:r w:rsidR="00FA099F">
        <w:rPr>
          <w:rFonts w:ascii="Arial Narrow" w:hAnsi="Arial Narrow" w:cs="Arial"/>
        </w:rPr>
        <w:t>2</w:t>
      </w:r>
      <w:r w:rsidRPr="007D765B">
        <w:rPr>
          <w:rFonts w:ascii="Arial Narrow" w:hAnsi="Arial Narrow" w:cs="Arial"/>
        </w:rPr>
        <w:t xml:space="preserve"> do Umowy. </w:t>
      </w:r>
    </w:p>
    <w:p w14:paraId="11F912A2" w14:textId="77777777"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 xml:space="preserve">Wykonawca powiadomi jednostki organizacyjne PIP, o których mowa w ust. 1, o terminie dostawy oraz rodzaju i liczbie gier, które zostaną dostarczone, na co najmniej 3 dni robocze przed terminem dostawy, pocztą elektroniczną na adresy przekazane przez Zamawiającego. Dostarczenie przesyłki bez uprzedniego poinformowania jednostek organizacyjnych PIP odbywa się na ryzyko Wykonawcy. </w:t>
      </w:r>
    </w:p>
    <w:p w14:paraId="1B4C9052" w14:textId="3E2C0F6B"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lastRenderedPageBreak/>
        <w:t xml:space="preserve">Wykonawca wniesie na swój koszt dostarczone gry edukacyjne do siedzib jednostek organizacyjnych PIP (w godzinach pracy urzędu) i ułoży je w miejscu wskazanym przez osoby upoważnione. </w:t>
      </w:r>
    </w:p>
    <w:p w14:paraId="6349477E" w14:textId="6E5B49D1"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 xml:space="preserve">Wykonawca nie ma prawa bez zgody Zamawiającego dostarczyć gry do podmiotów innych niż wskazane w załączniku nr </w:t>
      </w:r>
      <w:r w:rsidR="00FA099F">
        <w:rPr>
          <w:rFonts w:ascii="Arial Narrow" w:hAnsi="Arial Narrow" w:cs="Arial"/>
        </w:rPr>
        <w:t>2</w:t>
      </w:r>
      <w:r w:rsidRPr="007D765B">
        <w:rPr>
          <w:rFonts w:ascii="Arial Narrow" w:hAnsi="Arial Narrow" w:cs="Arial"/>
        </w:rPr>
        <w:t xml:space="preserve"> do Umowy. </w:t>
      </w:r>
    </w:p>
    <w:p w14:paraId="0D48A556" w14:textId="5528A6D3"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 xml:space="preserve">Przedstawiciele Zamawiającego w każdej jednostce organizacyjnej PIP, dokonają odbioru przedmiotu Umowy w terminie 3 dni roboczych od jego dostarczenia. Odbiór dostawy w poszczególnych jednostkach organizacyjnych PIP zostanie potwierdzony podpisaniem protokołu odbioru częściowego przez przedstawicieli Wykonawcy i Zamawiającego. Zamawiający nie narzuca Wykonawcy obowiązku osobistego stawiennictwa w każdej jednostce organizacyjnej PIP w celu podpisania protokołu odbioru częściowego. Wykonawca może dołączyć 1 egzemplarz wypełnionego i podpisanego protokołu odbioru częściowego do dostarczanych przesyłek. Jednostka organizacyjna PIP przekaże skan ww. podpisanego protokołu do Zamawiającego i do Wykonawcy, a oryginał pozostanie w jednostce. </w:t>
      </w:r>
    </w:p>
    <w:p w14:paraId="36FB91AF" w14:textId="2A15F1EE" w:rsidR="00E93A9E" w:rsidRPr="007D765B" w:rsidRDefault="00E93A9E" w:rsidP="009068A7">
      <w:pPr>
        <w:pStyle w:val="Akapitzlist"/>
        <w:spacing w:before="120" w:after="120" w:line="360" w:lineRule="auto"/>
        <w:jc w:val="both"/>
        <w:rPr>
          <w:rFonts w:ascii="Arial Narrow" w:hAnsi="Arial Narrow" w:cs="Arial"/>
        </w:rPr>
      </w:pPr>
      <w:r w:rsidRPr="007D765B">
        <w:rPr>
          <w:rFonts w:ascii="Arial Narrow" w:hAnsi="Arial Narrow" w:cs="Arial"/>
        </w:rPr>
        <w:t xml:space="preserve">Osobami uprawnionymi do podpisania protokołów odbioru częściowego w jednostkach organizacyjnych Państwowej Inspekcji Pracy są: w Okręgowych Inspektoratach Pracy – Okręgowy Inspektor Pracy lub jego zastępca, a z ramienia Zamawiającego – dyrektor lub wicedyrektor Departamentu Prewencji i Promocji. </w:t>
      </w:r>
      <w:r w:rsidR="00F503C7">
        <w:rPr>
          <w:rFonts w:ascii="Arial Narrow" w:hAnsi="Arial Narrow" w:cs="Arial"/>
        </w:rPr>
        <w:t xml:space="preserve">Ze strony Wykonawcy protokół zostanie podpisany przez osobę upoważnioną do składania oświadczeń woli w imieniu Wykonawcy. </w:t>
      </w:r>
    </w:p>
    <w:p w14:paraId="6C10BE50" w14:textId="77777777"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 xml:space="preserve">Do zgłaszania wad ilościowych i jakościowych przedmiotu Umowy uprawnione są jednostki organizacyjne PIP. Wykonawca zobowiązany będzie usunąć wady w terminie 5 dni roboczych od dnia przekazania zgłoszenia o konieczności usunięcia wad na adres e-mail wskazany w § 4 ust. 1. Koszt wymiany przedmiotu Umowy (dostarczenie nowych gier, a także odbiór i utylizacja wadliwych) w wyniku zgłoszenia wad jakościowych lub dostarczenia brakujących gier pokrywa Wykonawca. Wykonawca zobowiązany jest poinformować o przyjęciu reklamacji jednostkę organizacyjną PIP, która zgłosiła reklamację oraz Zamawiającego, niezwłocznie tj. nie później niż pierwszego dnia roboczego po jej otrzymaniu. </w:t>
      </w:r>
    </w:p>
    <w:p w14:paraId="5961F7CD" w14:textId="44A2172B" w:rsidR="00E93A9E" w:rsidRPr="007D765B" w:rsidRDefault="00E93A9E" w:rsidP="00D87607">
      <w:pPr>
        <w:pStyle w:val="Akapitzlist"/>
        <w:numPr>
          <w:ilvl w:val="0"/>
          <w:numId w:val="6"/>
        </w:numPr>
        <w:spacing w:before="120" w:after="120" w:line="360" w:lineRule="auto"/>
        <w:jc w:val="both"/>
        <w:rPr>
          <w:rFonts w:ascii="Arial Narrow" w:hAnsi="Arial Narrow" w:cs="Arial"/>
        </w:rPr>
      </w:pPr>
      <w:r w:rsidRPr="007D765B">
        <w:rPr>
          <w:rFonts w:ascii="Arial Narrow" w:hAnsi="Arial Narrow" w:cs="Arial"/>
        </w:rPr>
        <w:t>Ostateczny odbiór przedmiotu Umowy zostanie potwierdzony podpisaniem protokołu odbioru końcowego. Wykonawca zobowiązany będzie dostarczyć 2 egzemplarze protokołu odbioru końcowego do siedziby Zamawiającego, po jednym egzemplarzu dla Zamawiającego i Wykonawcy. Osobami uprawnionymi do podpisania protokołu odbioru końcowego ze strony Zamawiającego jest dyrektor lub wicedyrektor Departamentu Prewencji i Promocji</w:t>
      </w:r>
      <w:r w:rsidR="00F503C7">
        <w:rPr>
          <w:rFonts w:ascii="Arial Narrow" w:hAnsi="Arial Narrow" w:cs="Arial"/>
        </w:rPr>
        <w:t>, ze strony Wykonawcy – osoba upoważniona do składania oświadczeń woli w imieniu Wykonawcy.</w:t>
      </w:r>
      <w:r w:rsidR="002B45B1">
        <w:rPr>
          <w:rFonts w:ascii="Arial Narrow" w:hAnsi="Arial Narrow" w:cs="Arial"/>
        </w:rPr>
        <w:t xml:space="preserve"> </w:t>
      </w:r>
      <w:r w:rsidRPr="007D765B">
        <w:rPr>
          <w:rFonts w:ascii="Arial Narrow" w:hAnsi="Arial Narrow" w:cs="Arial"/>
        </w:rPr>
        <w:t>Załącznikami do protokołu odbioru końcowego są protokoły odbioru częściowego, potwierdzające odbiór gier edukacyjnych przez poszczególne jednostki organizacyjne PIP. Wykonawca nie ma obowiązku osobistego stawiennictwa w siedzibie Zamawiającego w celu podpisania protokołu odbioru końcowego, Zamawiający dopuszcza przesłan</w:t>
      </w:r>
      <w:r w:rsidR="00E07D41">
        <w:rPr>
          <w:rFonts w:ascii="Arial Narrow" w:hAnsi="Arial Narrow" w:cs="Arial"/>
        </w:rPr>
        <w:t>ie wypełnionych i podpisanych 2 </w:t>
      </w:r>
      <w:r w:rsidRPr="007D765B">
        <w:rPr>
          <w:rFonts w:ascii="Arial Narrow" w:hAnsi="Arial Narrow" w:cs="Arial"/>
        </w:rPr>
        <w:t xml:space="preserve">egzemplarzy protokołu odbioru końcowego za pośrednictwem poczty (do siedziby Zamawiającego). </w:t>
      </w:r>
    </w:p>
    <w:p w14:paraId="1E6C4D50" w14:textId="09189D3F" w:rsidR="00E93A9E" w:rsidRPr="007D765B" w:rsidRDefault="00951502" w:rsidP="00951502">
      <w:pPr>
        <w:pStyle w:val="Akapitzlist"/>
        <w:numPr>
          <w:ilvl w:val="0"/>
          <w:numId w:val="6"/>
        </w:numPr>
        <w:spacing w:before="120" w:after="120" w:line="360" w:lineRule="auto"/>
        <w:jc w:val="both"/>
        <w:rPr>
          <w:rFonts w:ascii="Arial Narrow" w:hAnsi="Arial Narrow" w:cs="Arial"/>
        </w:rPr>
      </w:pPr>
      <w:r w:rsidRPr="00951502">
        <w:rPr>
          <w:rFonts w:ascii="Arial Narrow" w:hAnsi="Arial Narrow" w:cs="Arial"/>
        </w:rPr>
        <w:t>Zamawiający w terminie 7 dni roboczych od dnia zawarcia Umowy przedstawi Wykonawcy wzory protokołu odbioru częściowego i protokołu odbioru końcowego.</w:t>
      </w:r>
      <w:r w:rsidR="00AE4C14">
        <w:rPr>
          <w:rFonts w:ascii="Arial Narrow" w:hAnsi="Arial Narrow" w:cs="Arial"/>
        </w:rPr>
        <w:t xml:space="preserve"> </w:t>
      </w:r>
    </w:p>
    <w:p w14:paraId="3BDEC7BC" w14:textId="77777777" w:rsidR="0025762B" w:rsidRPr="007D765B" w:rsidRDefault="0025762B" w:rsidP="00D87607">
      <w:pPr>
        <w:spacing w:before="120" w:after="120" w:line="360" w:lineRule="auto"/>
        <w:jc w:val="center"/>
        <w:rPr>
          <w:rFonts w:ascii="Arial Narrow" w:hAnsi="Arial Narrow" w:cs="Arial"/>
          <w:b/>
        </w:rPr>
      </w:pPr>
    </w:p>
    <w:p w14:paraId="4BF833BF" w14:textId="5F6B8A86" w:rsidR="005C4B27" w:rsidRDefault="005C4B27">
      <w:pPr>
        <w:rPr>
          <w:rFonts w:ascii="Arial Narrow" w:hAnsi="Arial Narrow" w:cs="Arial"/>
          <w:b/>
        </w:rPr>
      </w:pPr>
    </w:p>
    <w:p w14:paraId="6CA150AF" w14:textId="0259D976" w:rsidR="00E93A9E" w:rsidRPr="00AD3EA3" w:rsidRDefault="00E93A9E" w:rsidP="00AD3EA3">
      <w:pPr>
        <w:spacing w:before="120" w:after="120" w:line="360" w:lineRule="auto"/>
        <w:jc w:val="center"/>
        <w:rPr>
          <w:rFonts w:ascii="Arial Narrow" w:hAnsi="Arial Narrow" w:cs="Arial"/>
          <w:b/>
        </w:rPr>
      </w:pPr>
      <w:r w:rsidRPr="00AD3EA3">
        <w:rPr>
          <w:rFonts w:ascii="Arial Narrow" w:hAnsi="Arial Narrow" w:cs="Arial"/>
          <w:b/>
        </w:rPr>
        <w:t>§ 4</w:t>
      </w:r>
      <w:r w:rsidR="00AD3EA3" w:rsidRPr="00AD3EA3">
        <w:rPr>
          <w:rFonts w:ascii="Arial Narrow" w:hAnsi="Arial Narrow" w:cs="Arial"/>
          <w:b/>
        </w:rPr>
        <w:t xml:space="preserve"> </w:t>
      </w:r>
      <w:r w:rsidRPr="00AD3EA3">
        <w:rPr>
          <w:rFonts w:ascii="Arial Narrow" w:hAnsi="Arial Narrow" w:cs="Arial"/>
          <w:b/>
        </w:rPr>
        <w:t>Osoby upoważnione do realizacji Umowy</w:t>
      </w:r>
    </w:p>
    <w:p w14:paraId="03A13E2B" w14:textId="77777777" w:rsidR="00E93A9E" w:rsidRPr="007D765B" w:rsidRDefault="00E93A9E" w:rsidP="00D87607">
      <w:pPr>
        <w:pStyle w:val="Akapitzlist"/>
        <w:numPr>
          <w:ilvl w:val="0"/>
          <w:numId w:val="8"/>
        </w:numPr>
        <w:spacing w:before="120" w:after="120" w:line="360" w:lineRule="auto"/>
        <w:jc w:val="both"/>
        <w:rPr>
          <w:rFonts w:ascii="Arial Narrow" w:hAnsi="Arial Narrow" w:cs="Arial"/>
        </w:rPr>
      </w:pPr>
      <w:r w:rsidRPr="007D765B">
        <w:rPr>
          <w:rFonts w:ascii="Arial Narrow" w:hAnsi="Arial Narrow" w:cs="Arial"/>
        </w:rPr>
        <w:t xml:space="preserve">Wykonawca wskazuje następujące osoby odpowiedzialne za realizację Umowy i kontakt </w:t>
      </w:r>
      <w:r w:rsidR="0025762B" w:rsidRPr="007D765B">
        <w:rPr>
          <w:rFonts w:ascii="Arial Narrow" w:hAnsi="Arial Narrow" w:cs="Arial"/>
        </w:rPr>
        <w:t>z </w:t>
      </w:r>
      <w:r w:rsidRPr="007D765B">
        <w:rPr>
          <w:rFonts w:ascii="Arial Narrow" w:hAnsi="Arial Narrow" w:cs="Arial"/>
        </w:rPr>
        <w:t xml:space="preserve">Zamawiającym: </w:t>
      </w:r>
    </w:p>
    <w:p w14:paraId="5BDA9D02" w14:textId="77777777" w:rsidR="00E93A9E" w:rsidRPr="009440D1" w:rsidRDefault="00951502" w:rsidP="00D87607">
      <w:pPr>
        <w:pStyle w:val="Akapitzlist"/>
        <w:numPr>
          <w:ilvl w:val="1"/>
          <w:numId w:val="8"/>
        </w:numPr>
        <w:spacing w:before="120" w:after="120" w:line="360" w:lineRule="auto"/>
        <w:jc w:val="both"/>
        <w:rPr>
          <w:rFonts w:ascii="Arial Narrow" w:hAnsi="Arial Narrow" w:cs="Arial"/>
        </w:rPr>
      </w:pPr>
      <w:r>
        <w:rPr>
          <w:rFonts w:ascii="Arial Narrow" w:hAnsi="Arial Narrow" w:cs="Arial"/>
        </w:rPr>
        <w:t>…………….</w:t>
      </w:r>
      <w:r w:rsidR="00E93A9E" w:rsidRPr="009440D1">
        <w:rPr>
          <w:rFonts w:ascii="Arial Narrow" w:hAnsi="Arial Narrow" w:cs="Arial"/>
        </w:rPr>
        <w:t xml:space="preserve"> – tel. </w:t>
      </w:r>
      <w:r>
        <w:rPr>
          <w:rFonts w:ascii="Arial Narrow" w:hAnsi="Arial Narrow" w:cs="Arial"/>
        </w:rPr>
        <w:t>……………</w:t>
      </w:r>
      <w:r w:rsidR="00E93A9E" w:rsidRPr="009440D1">
        <w:rPr>
          <w:rFonts w:ascii="Arial Narrow" w:hAnsi="Arial Narrow" w:cs="Arial"/>
        </w:rPr>
        <w:t xml:space="preserve">, adres e-mail: </w:t>
      </w:r>
      <w:r>
        <w:rPr>
          <w:rFonts w:ascii="Arial Narrow" w:hAnsi="Arial Narrow" w:cs="Arial"/>
        </w:rPr>
        <w:t>…………………………..</w:t>
      </w:r>
      <w:r w:rsidR="00E93A9E" w:rsidRPr="009440D1">
        <w:rPr>
          <w:rFonts w:ascii="Arial Narrow" w:hAnsi="Arial Narrow" w:cs="Arial"/>
        </w:rPr>
        <w:t xml:space="preserve"> </w:t>
      </w:r>
    </w:p>
    <w:p w14:paraId="6CC64811" w14:textId="77777777" w:rsidR="001D5FE5" w:rsidRPr="007D765B" w:rsidRDefault="00E93A9E" w:rsidP="00D87607">
      <w:pPr>
        <w:pStyle w:val="Akapitzlist"/>
        <w:numPr>
          <w:ilvl w:val="0"/>
          <w:numId w:val="8"/>
        </w:numPr>
        <w:spacing w:before="120" w:after="120" w:line="360" w:lineRule="auto"/>
        <w:jc w:val="both"/>
        <w:rPr>
          <w:rFonts w:ascii="Arial Narrow" w:hAnsi="Arial Narrow" w:cs="Arial"/>
        </w:rPr>
      </w:pPr>
      <w:r w:rsidRPr="007D765B">
        <w:rPr>
          <w:rFonts w:ascii="Arial Narrow" w:hAnsi="Arial Narrow" w:cs="Arial"/>
        </w:rPr>
        <w:t xml:space="preserve">Zamawiający wskazuje następujące osoby odpowiedzialne za realizację Umowy i </w:t>
      </w:r>
      <w:r w:rsidR="001D5FE5" w:rsidRPr="007D765B">
        <w:rPr>
          <w:rFonts w:ascii="Arial Narrow" w:hAnsi="Arial Narrow" w:cs="Arial"/>
        </w:rPr>
        <w:t>kontakt z</w:t>
      </w:r>
      <w:r w:rsidR="0025762B" w:rsidRPr="007D765B">
        <w:rPr>
          <w:rFonts w:ascii="Arial Narrow" w:hAnsi="Arial Narrow" w:cs="Arial"/>
        </w:rPr>
        <w:t> Wykonawcą:</w:t>
      </w:r>
    </w:p>
    <w:p w14:paraId="0DC79510" w14:textId="77777777" w:rsidR="00951502" w:rsidRPr="009440D1" w:rsidRDefault="00951502" w:rsidP="00951502">
      <w:pPr>
        <w:pStyle w:val="Akapitzlist"/>
        <w:numPr>
          <w:ilvl w:val="1"/>
          <w:numId w:val="8"/>
        </w:numPr>
        <w:spacing w:before="120" w:after="120" w:line="360" w:lineRule="auto"/>
        <w:jc w:val="both"/>
        <w:rPr>
          <w:rFonts w:ascii="Arial Narrow" w:hAnsi="Arial Narrow" w:cs="Arial"/>
        </w:rPr>
      </w:pPr>
      <w:r>
        <w:rPr>
          <w:rFonts w:ascii="Arial Narrow" w:hAnsi="Arial Narrow" w:cs="Arial"/>
        </w:rPr>
        <w:t>…………….</w:t>
      </w:r>
      <w:r w:rsidRPr="009440D1">
        <w:rPr>
          <w:rFonts w:ascii="Arial Narrow" w:hAnsi="Arial Narrow" w:cs="Arial"/>
        </w:rPr>
        <w:t xml:space="preserve"> – tel. </w:t>
      </w:r>
      <w:r>
        <w:rPr>
          <w:rFonts w:ascii="Arial Narrow" w:hAnsi="Arial Narrow" w:cs="Arial"/>
        </w:rPr>
        <w:t>……………</w:t>
      </w:r>
      <w:r w:rsidRPr="009440D1">
        <w:rPr>
          <w:rFonts w:ascii="Arial Narrow" w:hAnsi="Arial Narrow" w:cs="Arial"/>
        </w:rPr>
        <w:t xml:space="preserve">, adres e-mail: </w:t>
      </w:r>
      <w:r>
        <w:rPr>
          <w:rFonts w:ascii="Arial Narrow" w:hAnsi="Arial Narrow" w:cs="Arial"/>
        </w:rPr>
        <w:t>…………………………..</w:t>
      </w:r>
      <w:r w:rsidRPr="009440D1">
        <w:rPr>
          <w:rFonts w:ascii="Arial Narrow" w:hAnsi="Arial Narrow" w:cs="Arial"/>
        </w:rPr>
        <w:t xml:space="preserve"> </w:t>
      </w:r>
    </w:p>
    <w:p w14:paraId="3CAE350B" w14:textId="30E4E180" w:rsidR="00E93A9E" w:rsidRPr="00951502" w:rsidRDefault="00951502" w:rsidP="00951502">
      <w:pPr>
        <w:pStyle w:val="Akapitzlist"/>
        <w:numPr>
          <w:ilvl w:val="1"/>
          <w:numId w:val="8"/>
        </w:numPr>
        <w:spacing w:before="120" w:after="120" w:line="360" w:lineRule="auto"/>
        <w:jc w:val="both"/>
        <w:rPr>
          <w:rFonts w:ascii="Arial Narrow" w:hAnsi="Arial Narrow" w:cs="Arial"/>
        </w:rPr>
      </w:pPr>
      <w:r>
        <w:rPr>
          <w:rFonts w:ascii="Arial Narrow" w:hAnsi="Arial Narrow" w:cs="Arial"/>
        </w:rPr>
        <w:t>…………….</w:t>
      </w:r>
      <w:r w:rsidRPr="009440D1">
        <w:rPr>
          <w:rFonts w:ascii="Arial Narrow" w:hAnsi="Arial Narrow" w:cs="Arial"/>
        </w:rPr>
        <w:t xml:space="preserve"> – tel. </w:t>
      </w:r>
      <w:r>
        <w:rPr>
          <w:rFonts w:ascii="Arial Narrow" w:hAnsi="Arial Narrow" w:cs="Arial"/>
        </w:rPr>
        <w:t>……………</w:t>
      </w:r>
      <w:r w:rsidRPr="009440D1">
        <w:rPr>
          <w:rFonts w:ascii="Arial Narrow" w:hAnsi="Arial Narrow" w:cs="Arial"/>
        </w:rPr>
        <w:t xml:space="preserve">, adres e-mail: </w:t>
      </w:r>
      <w:r>
        <w:rPr>
          <w:rFonts w:ascii="Arial Narrow" w:hAnsi="Arial Narrow" w:cs="Arial"/>
        </w:rPr>
        <w:t>…………………………..</w:t>
      </w:r>
      <w:r w:rsidR="00AE4C14">
        <w:rPr>
          <w:rFonts w:ascii="Arial Narrow" w:hAnsi="Arial Narrow" w:cs="Arial"/>
        </w:rPr>
        <w:t xml:space="preserve"> </w:t>
      </w:r>
    </w:p>
    <w:p w14:paraId="0235C39D" w14:textId="77777777" w:rsidR="00E93A9E" w:rsidRPr="007D765B" w:rsidRDefault="00E93A9E" w:rsidP="00D87607">
      <w:pPr>
        <w:pStyle w:val="Akapitzlist"/>
        <w:numPr>
          <w:ilvl w:val="0"/>
          <w:numId w:val="8"/>
        </w:numPr>
        <w:spacing w:before="120" w:after="120" w:line="360" w:lineRule="auto"/>
        <w:jc w:val="both"/>
        <w:rPr>
          <w:rFonts w:ascii="Arial Narrow" w:hAnsi="Arial Narrow" w:cs="Arial"/>
        </w:rPr>
      </w:pPr>
      <w:r w:rsidRPr="007D765B">
        <w:rPr>
          <w:rFonts w:ascii="Arial Narrow" w:hAnsi="Arial Narrow" w:cs="Arial"/>
        </w:rPr>
        <w:t xml:space="preserve">Korespondencja pomiędzy Stronami będzie prowadzona za pośrednictwem poczty elektronicznej na adresy e-mail wskazane w ust.1 i 2 lub pisemnie na adresy Stron wskazane w komparycji Umowy. </w:t>
      </w:r>
    </w:p>
    <w:p w14:paraId="639DFEA1" w14:textId="3E2ACB07" w:rsidR="00E93A9E" w:rsidRPr="007D765B" w:rsidRDefault="00951502" w:rsidP="00D87607">
      <w:pPr>
        <w:pStyle w:val="Akapitzlist"/>
        <w:numPr>
          <w:ilvl w:val="0"/>
          <w:numId w:val="8"/>
        </w:numPr>
        <w:spacing w:before="120" w:after="120" w:line="360" w:lineRule="auto"/>
        <w:jc w:val="both"/>
        <w:rPr>
          <w:rFonts w:ascii="Arial Narrow" w:hAnsi="Arial Narrow" w:cs="Arial"/>
        </w:rPr>
      </w:pPr>
      <w:r>
        <w:rPr>
          <w:rFonts w:ascii="Arial Narrow" w:hAnsi="Arial Narrow" w:cs="Arial"/>
        </w:rPr>
        <w:t xml:space="preserve">W </w:t>
      </w:r>
      <w:r w:rsidR="00C35AA4">
        <w:rPr>
          <w:rFonts w:ascii="Arial Narrow" w:hAnsi="Arial Narrow" w:cs="Arial"/>
        </w:rPr>
        <w:t xml:space="preserve">terminie </w:t>
      </w:r>
      <w:r w:rsidR="005D6A33">
        <w:rPr>
          <w:rFonts w:ascii="Arial Narrow" w:hAnsi="Arial Narrow" w:cs="Arial"/>
        </w:rPr>
        <w:t>10</w:t>
      </w:r>
      <w:r w:rsidR="00E93A9E" w:rsidRPr="007D765B">
        <w:rPr>
          <w:rFonts w:ascii="Arial Narrow" w:hAnsi="Arial Narrow" w:cs="Arial"/>
        </w:rPr>
        <w:t xml:space="preserve"> dni </w:t>
      </w:r>
      <w:r w:rsidR="005D6A33">
        <w:rPr>
          <w:rFonts w:ascii="Arial Narrow" w:hAnsi="Arial Narrow" w:cs="Arial"/>
        </w:rPr>
        <w:t xml:space="preserve">roboczych </w:t>
      </w:r>
      <w:r w:rsidR="00E93A9E" w:rsidRPr="007D765B">
        <w:rPr>
          <w:rFonts w:ascii="Arial Narrow" w:hAnsi="Arial Narrow" w:cs="Arial"/>
        </w:rPr>
        <w:t xml:space="preserve">od dnia zawarcia Umowy Zamawiający przekaże Wykonawcy dane osób z jednostek organizacyjnych PIP (imię i nazwisko, adres e-mail oraz numer telefonu), upoważnionych do odbioru przesyłek i współpracy z Wykonawcą na etapie realizacji Umowy. </w:t>
      </w:r>
    </w:p>
    <w:p w14:paraId="3F3E40DB" w14:textId="77777777" w:rsidR="0025762B" w:rsidRPr="007D765B" w:rsidRDefault="0025762B" w:rsidP="00D87607">
      <w:pPr>
        <w:spacing w:before="120" w:after="120" w:line="360" w:lineRule="auto"/>
        <w:jc w:val="center"/>
        <w:rPr>
          <w:rFonts w:ascii="Arial Narrow" w:hAnsi="Arial Narrow" w:cs="Arial"/>
          <w:b/>
        </w:rPr>
      </w:pPr>
    </w:p>
    <w:p w14:paraId="524ADE49" w14:textId="77777777" w:rsidR="00E93A9E" w:rsidRPr="00AD3EA3" w:rsidRDefault="00E93A9E" w:rsidP="00AD3EA3">
      <w:pPr>
        <w:spacing w:before="120" w:after="120" w:line="360" w:lineRule="auto"/>
        <w:jc w:val="center"/>
        <w:rPr>
          <w:rFonts w:ascii="Arial Narrow" w:hAnsi="Arial Narrow" w:cs="Arial"/>
          <w:b/>
        </w:rPr>
      </w:pPr>
      <w:r w:rsidRPr="00AD3EA3">
        <w:rPr>
          <w:rFonts w:ascii="Arial Narrow" w:hAnsi="Arial Narrow" w:cs="Arial"/>
          <w:b/>
        </w:rPr>
        <w:t>§ 5</w:t>
      </w:r>
      <w:r w:rsidR="00AD3EA3" w:rsidRPr="00AD3EA3">
        <w:rPr>
          <w:rFonts w:ascii="Arial Narrow" w:hAnsi="Arial Narrow" w:cs="Arial"/>
          <w:b/>
        </w:rPr>
        <w:t xml:space="preserve"> </w:t>
      </w:r>
      <w:r w:rsidRPr="00AD3EA3">
        <w:rPr>
          <w:rFonts w:ascii="Arial Narrow" w:hAnsi="Arial Narrow" w:cs="Arial"/>
          <w:b/>
        </w:rPr>
        <w:t>Wynagrodzenie i warunki płatności</w:t>
      </w:r>
    </w:p>
    <w:p w14:paraId="1D3E705C" w14:textId="44E89CE5" w:rsidR="00E93A9E" w:rsidRPr="005D6A33" w:rsidRDefault="00E93A9E" w:rsidP="005D6A33">
      <w:pPr>
        <w:pStyle w:val="Akapitzlist"/>
        <w:numPr>
          <w:ilvl w:val="0"/>
          <w:numId w:val="10"/>
        </w:numPr>
        <w:spacing w:before="120" w:after="120" w:line="360" w:lineRule="auto"/>
        <w:jc w:val="both"/>
        <w:rPr>
          <w:rFonts w:ascii="Arial Narrow" w:hAnsi="Arial Narrow" w:cs="Arial"/>
        </w:rPr>
      </w:pPr>
      <w:r w:rsidRPr="00D2658D">
        <w:rPr>
          <w:rFonts w:ascii="Arial Narrow" w:hAnsi="Arial Narrow" w:cs="Arial"/>
        </w:rPr>
        <w:t xml:space="preserve">Łączne wynagrodzenie za wykonanie przedmiotu Umowy wynosi: </w:t>
      </w:r>
      <w:r w:rsidR="00951502">
        <w:rPr>
          <w:rFonts w:ascii="Arial Narrow" w:hAnsi="Arial Narrow" w:cs="Arial"/>
        </w:rPr>
        <w:t>……</w:t>
      </w:r>
      <w:r w:rsidR="007D765B" w:rsidRPr="00D2658D">
        <w:rPr>
          <w:rFonts w:ascii="Arial Narrow" w:hAnsi="Arial Narrow" w:cs="Arial"/>
        </w:rPr>
        <w:t xml:space="preserve"> </w:t>
      </w:r>
      <w:r w:rsidRPr="00D2658D">
        <w:rPr>
          <w:rFonts w:ascii="Arial Narrow" w:hAnsi="Arial Narrow" w:cs="Arial"/>
        </w:rPr>
        <w:t xml:space="preserve">zł bez podatku VAT (słownie: </w:t>
      </w:r>
      <w:r w:rsidR="00951502">
        <w:rPr>
          <w:rFonts w:ascii="Arial Narrow" w:hAnsi="Arial Narrow" w:cs="Arial"/>
        </w:rPr>
        <w:t>……….</w:t>
      </w:r>
      <w:r w:rsidR="007D765B" w:rsidRPr="00D2658D">
        <w:rPr>
          <w:rFonts w:ascii="Arial Narrow" w:hAnsi="Arial Narrow" w:cs="Arial"/>
        </w:rPr>
        <w:t xml:space="preserve"> </w:t>
      </w:r>
      <w:r w:rsidRPr="00D2658D">
        <w:rPr>
          <w:rFonts w:ascii="Arial Narrow" w:hAnsi="Arial Narrow" w:cs="Arial"/>
        </w:rPr>
        <w:t xml:space="preserve">zł) </w:t>
      </w:r>
      <w:r w:rsidR="00951502">
        <w:rPr>
          <w:rFonts w:ascii="Arial Narrow" w:hAnsi="Arial Narrow" w:cs="Arial"/>
        </w:rPr>
        <w:t>………..</w:t>
      </w:r>
      <w:r w:rsidRPr="00D2658D">
        <w:rPr>
          <w:rFonts w:ascii="Arial Narrow" w:hAnsi="Arial Narrow" w:cs="Arial"/>
        </w:rPr>
        <w:t xml:space="preserve"> z podatkiem VAT (słownie</w:t>
      </w:r>
      <w:r w:rsidR="007D765B" w:rsidRPr="00D2658D">
        <w:rPr>
          <w:rFonts w:ascii="Arial Narrow" w:hAnsi="Arial Narrow" w:cs="Arial"/>
        </w:rPr>
        <w:t xml:space="preserve">: </w:t>
      </w:r>
      <w:r w:rsidR="00951502">
        <w:rPr>
          <w:rFonts w:ascii="Arial Narrow" w:hAnsi="Arial Narrow" w:cs="Arial"/>
        </w:rPr>
        <w:t>…………………………..</w:t>
      </w:r>
      <w:r w:rsidR="007D765B" w:rsidRPr="00D2658D">
        <w:rPr>
          <w:rFonts w:ascii="Arial Narrow" w:hAnsi="Arial Narrow" w:cs="Arial"/>
        </w:rPr>
        <w:t xml:space="preserve"> zł</w:t>
      </w:r>
      <w:r w:rsidRPr="00D2658D">
        <w:rPr>
          <w:rFonts w:ascii="Arial Narrow" w:hAnsi="Arial Narrow" w:cs="Arial"/>
        </w:rPr>
        <w:t xml:space="preserve">), w tym cena jednostkowa wykonania i dystrybucji: </w:t>
      </w:r>
      <w:r w:rsidR="003205D3">
        <w:rPr>
          <w:rFonts w:ascii="Arial Narrow" w:hAnsi="Arial Narrow" w:cs="Arial"/>
        </w:rPr>
        <w:t xml:space="preserve">gry planszowej ……. zł z podatkiem VAT, </w:t>
      </w:r>
      <w:r w:rsidRPr="00D2658D">
        <w:rPr>
          <w:rFonts w:ascii="Arial Narrow" w:hAnsi="Arial Narrow" w:cs="Arial"/>
        </w:rPr>
        <w:t xml:space="preserve">puzzli </w:t>
      </w:r>
      <w:r w:rsidR="00951502">
        <w:rPr>
          <w:rFonts w:ascii="Arial Narrow" w:hAnsi="Arial Narrow" w:cs="Arial"/>
        </w:rPr>
        <w:t>....</w:t>
      </w:r>
      <w:r w:rsidRPr="00D2658D">
        <w:rPr>
          <w:rFonts w:ascii="Arial Narrow" w:hAnsi="Arial Narrow" w:cs="Arial"/>
        </w:rPr>
        <w:t xml:space="preserve"> zł z podatkiem VAT, gry pamięciowej </w:t>
      </w:r>
      <w:r w:rsidR="00951502">
        <w:rPr>
          <w:rFonts w:ascii="Arial Narrow" w:hAnsi="Arial Narrow" w:cs="Arial"/>
        </w:rPr>
        <w:t>....</w:t>
      </w:r>
      <w:r w:rsidRPr="00D2658D">
        <w:rPr>
          <w:rFonts w:ascii="Arial Narrow" w:hAnsi="Arial Narrow" w:cs="Arial"/>
        </w:rPr>
        <w:t xml:space="preserve"> zł z podatkiem VAT, gry karcianej</w:t>
      </w:r>
      <w:r w:rsidR="005D6A33">
        <w:rPr>
          <w:rFonts w:ascii="Arial Narrow" w:hAnsi="Arial Narrow" w:cs="Arial"/>
        </w:rPr>
        <w:t xml:space="preserve"> dla dzieci</w:t>
      </w:r>
      <w:r w:rsidRPr="00D2658D">
        <w:rPr>
          <w:rFonts w:ascii="Arial Narrow" w:hAnsi="Arial Narrow" w:cs="Arial"/>
        </w:rPr>
        <w:t xml:space="preserve"> </w:t>
      </w:r>
      <w:r w:rsidR="00951502">
        <w:rPr>
          <w:rFonts w:ascii="Arial Narrow" w:hAnsi="Arial Narrow" w:cs="Arial"/>
        </w:rPr>
        <w:t>….</w:t>
      </w:r>
      <w:r w:rsidRPr="00D2658D">
        <w:rPr>
          <w:rFonts w:ascii="Arial Narrow" w:hAnsi="Arial Narrow" w:cs="Arial"/>
        </w:rPr>
        <w:t xml:space="preserve"> zł z podatkiem VAT </w:t>
      </w:r>
      <w:r w:rsidR="005D6A33">
        <w:rPr>
          <w:rFonts w:ascii="Arial Narrow" w:hAnsi="Arial Narrow" w:cs="Arial"/>
        </w:rPr>
        <w:t xml:space="preserve">oraz </w:t>
      </w:r>
      <w:r w:rsidR="005D6A33" w:rsidRPr="00D2658D">
        <w:rPr>
          <w:rFonts w:ascii="Arial Narrow" w:hAnsi="Arial Narrow" w:cs="Arial"/>
        </w:rPr>
        <w:t>gry karcianej</w:t>
      </w:r>
      <w:r w:rsidR="005D6A33">
        <w:rPr>
          <w:rFonts w:ascii="Arial Narrow" w:hAnsi="Arial Narrow" w:cs="Arial"/>
        </w:rPr>
        <w:t xml:space="preserve"> dla pracowników</w:t>
      </w:r>
      <w:r w:rsidR="005D6A33" w:rsidRPr="00D2658D">
        <w:rPr>
          <w:rFonts w:ascii="Arial Narrow" w:hAnsi="Arial Narrow" w:cs="Arial"/>
        </w:rPr>
        <w:t xml:space="preserve"> </w:t>
      </w:r>
      <w:r w:rsidR="005D6A33">
        <w:rPr>
          <w:rFonts w:ascii="Arial Narrow" w:hAnsi="Arial Narrow" w:cs="Arial"/>
        </w:rPr>
        <w:t>…. zł z podatkiem VAT.</w:t>
      </w:r>
    </w:p>
    <w:p w14:paraId="7F694B17" w14:textId="77777777"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 xml:space="preserve">Zapłata wynagrodzenia nastąpi po zrealizowaniu przedmiotu Umowy, przelewem na rachunek bankowy Wykonawcy wskazany na fakturze, w terminie 14 dni od dnia dostarczenia Zamawiającemu prawidłowo wystawionej faktury. Za dzień zapłaty Strony uznają dzień obciążenia rachunku bankowego Zamawiającego. </w:t>
      </w:r>
    </w:p>
    <w:p w14:paraId="0572B11D" w14:textId="677839E0"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 xml:space="preserve">Podstawę do wystawienia faktury stanowi </w:t>
      </w:r>
      <w:r w:rsidR="00C35AA4">
        <w:rPr>
          <w:rFonts w:ascii="Arial Narrow" w:hAnsi="Arial Narrow" w:cs="Arial"/>
        </w:rPr>
        <w:t>podpisany przez Strony</w:t>
      </w:r>
      <w:r w:rsidR="00C35AA4" w:rsidRPr="007D765B">
        <w:rPr>
          <w:rFonts w:ascii="Arial Narrow" w:hAnsi="Arial Narrow" w:cs="Arial"/>
        </w:rPr>
        <w:t xml:space="preserve"> </w:t>
      </w:r>
      <w:r w:rsidRPr="007D765B">
        <w:rPr>
          <w:rFonts w:ascii="Arial Narrow" w:hAnsi="Arial Narrow" w:cs="Arial"/>
        </w:rPr>
        <w:t>protok</w:t>
      </w:r>
      <w:r w:rsidR="00C35AA4">
        <w:rPr>
          <w:rFonts w:ascii="Arial Narrow" w:hAnsi="Arial Narrow" w:cs="Arial"/>
        </w:rPr>
        <w:t>ół</w:t>
      </w:r>
      <w:r w:rsidRPr="007D765B">
        <w:rPr>
          <w:rFonts w:ascii="Arial Narrow" w:hAnsi="Arial Narrow" w:cs="Arial"/>
        </w:rPr>
        <w:t xml:space="preserve"> odbio</w:t>
      </w:r>
      <w:r w:rsidR="00E07D41">
        <w:rPr>
          <w:rFonts w:ascii="Arial Narrow" w:hAnsi="Arial Narrow" w:cs="Arial"/>
        </w:rPr>
        <w:t>ru końcowego, o którym mowa w § 3 </w:t>
      </w:r>
      <w:r w:rsidRPr="007D765B">
        <w:rPr>
          <w:rFonts w:ascii="Arial Narrow" w:hAnsi="Arial Narrow" w:cs="Arial"/>
        </w:rPr>
        <w:t xml:space="preserve">ust. </w:t>
      </w:r>
      <w:r w:rsidR="00F503C7">
        <w:rPr>
          <w:rFonts w:ascii="Arial Narrow" w:hAnsi="Arial Narrow" w:cs="Arial"/>
        </w:rPr>
        <w:t>7</w:t>
      </w:r>
      <w:r w:rsidRPr="007D765B">
        <w:rPr>
          <w:rFonts w:ascii="Arial Narrow" w:hAnsi="Arial Narrow" w:cs="Arial"/>
        </w:rPr>
        <w:t xml:space="preserve"> Umowy. </w:t>
      </w:r>
    </w:p>
    <w:p w14:paraId="1C014D79" w14:textId="56CD768C" w:rsidR="00E93A9E"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Wykonawca oświadcza, iż rachun</w:t>
      </w:r>
      <w:r w:rsidR="002B45B1">
        <w:rPr>
          <w:rFonts w:ascii="Arial Narrow" w:hAnsi="Arial Narrow" w:cs="Arial"/>
        </w:rPr>
        <w:t>e</w:t>
      </w:r>
      <w:r w:rsidRPr="007D765B">
        <w:rPr>
          <w:rFonts w:ascii="Arial Narrow" w:hAnsi="Arial Narrow" w:cs="Arial"/>
        </w:rPr>
        <w:t xml:space="preserve">k, o którym mowa w ust. 2 należy do Wykonawcy i jest rachunkiem rozliczeniowym, dla którego zgodnie z Rozdziałem 3a ustawy z dnia 29 sierpnia 1997 r. </w:t>
      </w:r>
      <w:r w:rsidR="00AE4C14">
        <w:rPr>
          <w:rFonts w:ascii="Arial Narrow" w:hAnsi="Arial Narrow" w:cs="Arial"/>
        </w:rPr>
        <w:t>–</w:t>
      </w:r>
      <w:r w:rsidRPr="007D765B">
        <w:rPr>
          <w:rFonts w:ascii="Arial Narrow" w:hAnsi="Arial Narrow" w:cs="Arial"/>
        </w:rPr>
        <w:t xml:space="preserve"> Prawo bankowe (Dz. U. z 202</w:t>
      </w:r>
      <w:r w:rsidR="00F503C7">
        <w:rPr>
          <w:rFonts w:ascii="Arial Narrow" w:hAnsi="Arial Narrow" w:cs="Arial"/>
        </w:rPr>
        <w:t>3</w:t>
      </w:r>
      <w:r w:rsidRPr="007D765B">
        <w:rPr>
          <w:rFonts w:ascii="Arial Narrow" w:hAnsi="Arial Narrow" w:cs="Arial"/>
        </w:rPr>
        <w:t xml:space="preserve"> r. poz. </w:t>
      </w:r>
      <w:r w:rsidR="00F503C7">
        <w:rPr>
          <w:rFonts w:ascii="Arial Narrow" w:hAnsi="Arial Narrow" w:cs="Arial"/>
        </w:rPr>
        <w:t>2488</w:t>
      </w:r>
      <w:r w:rsidR="00F503C7" w:rsidRPr="007D765B">
        <w:rPr>
          <w:rFonts w:ascii="Arial Narrow" w:hAnsi="Arial Narrow" w:cs="Arial"/>
        </w:rPr>
        <w:t xml:space="preserve"> </w:t>
      </w:r>
      <w:r w:rsidRPr="007D765B">
        <w:rPr>
          <w:rFonts w:ascii="Arial Narrow" w:hAnsi="Arial Narrow" w:cs="Arial"/>
        </w:rPr>
        <w:t xml:space="preserve">ze zm.) prowadzony jest rachunek VAT. </w:t>
      </w:r>
    </w:p>
    <w:p w14:paraId="1BAA6F0C" w14:textId="6B299544" w:rsidR="00F503C7" w:rsidRPr="00F503C7" w:rsidRDefault="00F503C7" w:rsidP="00F503C7">
      <w:pPr>
        <w:pStyle w:val="Akapitzlist"/>
        <w:numPr>
          <w:ilvl w:val="0"/>
          <w:numId w:val="10"/>
        </w:numPr>
        <w:spacing w:before="120" w:after="120" w:line="360" w:lineRule="auto"/>
        <w:jc w:val="both"/>
        <w:rPr>
          <w:rFonts w:ascii="Arial Narrow" w:hAnsi="Arial Narrow" w:cs="Arial"/>
        </w:rPr>
      </w:pPr>
      <w:r w:rsidRPr="00F503C7">
        <w:rPr>
          <w:rFonts w:ascii="Arial Narrow" w:hAnsi="Arial Narrow" w:cs="Arial"/>
        </w:rPr>
        <w:t xml:space="preserve">Zamawiający oświadcza, że zapłata wynagrodzenia wskazanego w ust. 1 udokumentowana fakturą, na której wskazana jest kwota podatku </w:t>
      </w:r>
      <w:r w:rsidR="008D2554">
        <w:rPr>
          <w:rFonts w:ascii="Arial Narrow" w:hAnsi="Arial Narrow" w:cs="Arial"/>
        </w:rPr>
        <w:t>VAT</w:t>
      </w:r>
      <w:r w:rsidRPr="00F503C7">
        <w:rPr>
          <w:rFonts w:ascii="Arial Narrow" w:hAnsi="Arial Narrow" w:cs="Arial"/>
        </w:rPr>
        <w:t xml:space="preserve"> co najmniej 0,01 zł, będzie następować z zastosowaniem mechanizmu podzielonej płatności, o którym mowa w art. 108a ust. 1 ustawy z dnia 11 marca 2004 r. o podatku od towarów i usług (Dz. U. z 2024 r. poz. 361 ze zm.).</w:t>
      </w:r>
    </w:p>
    <w:p w14:paraId="7472E0EB" w14:textId="7E7F9D79" w:rsidR="00F503C7" w:rsidRPr="00F503C7" w:rsidRDefault="00F503C7" w:rsidP="00F503C7">
      <w:pPr>
        <w:pStyle w:val="Akapitzlist"/>
        <w:numPr>
          <w:ilvl w:val="0"/>
          <w:numId w:val="10"/>
        </w:numPr>
        <w:spacing w:before="120" w:after="120" w:line="360" w:lineRule="auto"/>
        <w:jc w:val="both"/>
        <w:rPr>
          <w:rFonts w:ascii="Arial Narrow" w:hAnsi="Arial Narrow" w:cs="Arial"/>
        </w:rPr>
      </w:pPr>
      <w:r w:rsidRPr="00F503C7">
        <w:rPr>
          <w:rFonts w:ascii="Arial Narrow" w:hAnsi="Arial Narrow" w:cs="Arial"/>
        </w:rPr>
        <w:lastRenderedPageBreak/>
        <w:t>W przypadku braku możliwości zastosowania zapłaty w sposób określony w ust.</w:t>
      </w:r>
      <w:r>
        <w:rPr>
          <w:rFonts w:ascii="Arial Narrow" w:hAnsi="Arial Narrow" w:cs="Arial"/>
        </w:rPr>
        <w:t>5</w:t>
      </w:r>
      <w:r w:rsidRPr="00F503C7">
        <w:rPr>
          <w:rFonts w:ascii="Arial Narrow" w:hAnsi="Arial Narrow" w:cs="Arial"/>
        </w:rPr>
        <w:t xml:space="preserve">, w szczególności zwrotu przez bank/SKOK kwoty objętej przelewem z zastosowanym „komunikatem przelewu”, Wykonawca nie ma prawa do naliczania odsetek za nieterminową zapłatę do momentu zawiadomienia Zamawiającego o możliwości dokonania zapłaty z zastosowaniem mechanizmu podzielonej płatności. Wykonawca zobowiązany jest zawiadomić Zamawiającego niezwłocznie o wystąpieniu możliwości wskazanej wyżej. </w:t>
      </w:r>
    </w:p>
    <w:p w14:paraId="7905EDAD" w14:textId="21C52439"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 xml:space="preserve">Zamawiający informuje, iż posiada konto na platformie elektronicznego fakturowania (w skrócie: PEF), umożliwiające odbiór i przesyłanie ustrukturyzowanych faktur elektronicznych oraz innych ustrukturyzowanych dokumentów elektronicznych za swoim pośrednictwem, a także przy wykorzystaniu systemu teleinformatycznego obsługiwanego przez </w:t>
      </w:r>
      <w:proofErr w:type="spellStart"/>
      <w:r w:rsidRPr="007D765B">
        <w:rPr>
          <w:rFonts w:ascii="Arial Narrow" w:hAnsi="Arial Narrow" w:cs="Arial"/>
        </w:rPr>
        <w:t>OpenPEPPOL</w:t>
      </w:r>
      <w:proofErr w:type="spellEnd"/>
      <w:r w:rsidRPr="007D765B">
        <w:rPr>
          <w:rFonts w:ascii="Arial Narrow" w:hAnsi="Arial Narrow" w:cs="Arial"/>
        </w:rPr>
        <w:t>, której funkcjonowanie zapewnia Minister Rozwoju</w:t>
      </w:r>
      <w:r w:rsidR="002B45B1">
        <w:rPr>
          <w:rFonts w:ascii="Arial Narrow" w:hAnsi="Arial Narrow" w:cs="Arial"/>
        </w:rPr>
        <w:t xml:space="preserve"> </w:t>
      </w:r>
      <w:r w:rsidRPr="007D765B">
        <w:rPr>
          <w:rFonts w:ascii="Arial Narrow" w:hAnsi="Arial Narrow" w:cs="Arial"/>
        </w:rPr>
        <w:t xml:space="preserve">i Technologii z siedzibą przy Placu Trzech Krzyży 3/5, 00-507 Warszawa. Platforma dostępna jest pod adresem: https://efaktura.gov.pl/uslugi-pef/. </w:t>
      </w:r>
    </w:p>
    <w:p w14:paraId="737BF410" w14:textId="35504E4F"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Zamawiający oświadcza, że Wykonawca może przesyłać ustruktury</w:t>
      </w:r>
      <w:r w:rsidR="00E07D41">
        <w:rPr>
          <w:rFonts w:ascii="Arial Narrow" w:hAnsi="Arial Narrow" w:cs="Arial"/>
        </w:rPr>
        <w:t>zowane faktury elektroniczne, o </w:t>
      </w:r>
      <w:r w:rsidRPr="007D765B">
        <w:rPr>
          <w:rFonts w:ascii="Arial Narrow" w:hAnsi="Arial Narrow" w:cs="Arial"/>
        </w:rPr>
        <w:t xml:space="preserve">których mowa w art. 2 pkt 4 ustawy z dnia 9 listopada 2018 r. </w:t>
      </w:r>
      <w:r w:rsidR="00E07D41">
        <w:rPr>
          <w:rFonts w:ascii="Arial Narrow" w:hAnsi="Arial Narrow" w:cs="Arial"/>
        </w:rPr>
        <w:t>o elektronicznym fakturowaniu w </w:t>
      </w:r>
      <w:r w:rsidRPr="007D765B">
        <w:rPr>
          <w:rFonts w:ascii="Arial Narrow" w:hAnsi="Arial Narrow" w:cs="Arial"/>
        </w:rPr>
        <w:t xml:space="preserve">zamówieniach publicznych, koncesjach na roboty budowlane lub usługi oraz partnerstwie publiczno-prywatnym (Dz.U. 2020 r. poz. 1666 ze zm.) (dalej </w:t>
      </w:r>
      <w:proofErr w:type="spellStart"/>
      <w:r w:rsidRPr="007D765B">
        <w:rPr>
          <w:rFonts w:ascii="Arial Narrow" w:hAnsi="Arial Narrow" w:cs="Arial"/>
        </w:rPr>
        <w:t>e.f.z.p</w:t>
      </w:r>
      <w:proofErr w:type="spellEnd"/>
      <w:r w:rsidRPr="007D765B">
        <w:rPr>
          <w:rFonts w:ascii="Arial Narrow" w:hAnsi="Arial Narrow" w:cs="Arial"/>
        </w:rPr>
        <w:t>.) tj. faktury spełniające wymagania umożliwiające przesyłanie za pośrednictwem platformy faktur elektroni</w:t>
      </w:r>
      <w:r w:rsidR="00E07D41">
        <w:rPr>
          <w:rFonts w:ascii="Arial Narrow" w:hAnsi="Arial Narrow" w:cs="Arial"/>
        </w:rPr>
        <w:t>cznych, o których mowa w art. 2 pkt </w:t>
      </w:r>
      <w:r w:rsidRPr="007D765B">
        <w:rPr>
          <w:rFonts w:ascii="Arial Narrow" w:hAnsi="Arial Narrow" w:cs="Arial"/>
        </w:rPr>
        <w:t>32 ustawy z dnia 11 marca 2004 r. o podatku od towarów i usług</w:t>
      </w:r>
      <w:r w:rsidR="00F503C7">
        <w:rPr>
          <w:rFonts w:ascii="Arial Narrow" w:hAnsi="Arial Narrow" w:cs="Arial"/>
        </w:rPr>
        <w:t>.</w:t>
      </w:r>
      <w:r w:rsidR="002B45B1">
        <w:rPr>
          <w:rFonts w:ascii="Arial Narrow" w:hAnsi="Arial Narrow" w:cs="Arial"/>
        </w:rPr>
        <w:t xml:space="preserve"> </w:t>
      </w:r>
      <w:r w:rsidRPr="007D765B">
        <w:rPr>
          <w:rFonts w:ascii="Arial Narrow" w:hAnsi="Arial Narrow" w:cs="Arial"/>
        </w:rPr>
        <w:t xml:space="preserve">Dodatkowo Zamawiający, zgodnie z art. 106n ust. 1 ustawy z dnia 11 marca 2004 r. o podatku od towarów i usług wyraża zgodę na wystawianie i dostarczanie faktur, faktur korygujących oraz duplikatów faktur i faktur korygujących w formie elektronicznej, w formacie pdf. Faktury elektroniczne będą przesyłane przez Wykonawcę z adresu </w:t>
      </w:r>
      <w:r w:rsidR="006C0E0A">
        <w:rPr>
          <w:rFonts w:ascii="Arial Narrow" w:hAnsi="Arial Narrow" w:cs="Arial"/>
        </w:rPr>
        <w:t>……………</w:t>
      </w:r>
      <w:r w:rsidRPr="007D765B">
        <w:rPr>
          <w:rFonts w:ascii="Arial Narrow" w:hAnsi="Arial Narrow" w:cs="Arial"/>
        </w:rPr>
        <w:t xml:space="preserve"> na adres e-mail Zamawiającego: kancelaria@gip.pip.gov.pl. </w:t>
      </w:r>
    </w:p>
    <w:p w14:paraId="754F1181" w14:textId="5D22B128"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Wykonawca zamierzający wysyłać ustrukturyzowane faktury elektroniczne za pośrednictwem PEF lub faktury w formacie pdf za pośrednictwem e-mail, zobowiązany jest do uwzględniania czasu pracy Zamawiającego, umożliwiającego Zamawiającemu terminowe wywiązanie się z zapłaty wynagrodzenia Wykonawcy. W szczególności Zamawiający informuje, że przesyłanie ustrukturyzowanych faktur elektronicznych winno nastąpić w</w:t>
      </w:r>
      <w:r w:rsidR="00D21CB5">
        <w:rPr>
          <w:rFonts w:ascii="Arial Narrow" w:hAnsi="Arial Narrow" w:cs="Arial"/>
        </w:rPr>
        <w:t xml:space="preserve"> dni robocze</w:t>
      </w:r>
      <w:r w:rsidRPr="007D765B">
        <w:rPr>
          <w:rFonts w:ascii="Arial Narrow" w:hAnsi="Arial Narrow" w:cs="Arial"/>
        </w:rPr>
        <w:t xml:space="preserve"> godzinach: 8.00</w:t>
      </w:r>
      <w:r w:rsidR="00AE4C14">
        <w:rPr>
          <w:rFonts w:ascii="Arial Narrow" w:hAnsi="Arial Narrow" w:cs="Arial"/>
        </w:rPr>
        <w:t>–</w:t>
      </w:r>
      <w:r w:rsidRPr="007D765B">
        <w:rPr>
          <w:rFonts w:ascii="Arial Narrow" w:hAnsi="Arial Narrow" w:cs="Arial"/>
        </w:rPr>
        <w:t xml:space="preserve">16.00. W przypadku przesłania ustrukturyzowanej faktury elektronicznej poza godzinami pracy, w dni wolne od pracy lub święta, uznaje się, że została ona doręczona w następnym dniu roboczym. </w:t>
      </w:r>
    </w:p>
    <w:p w14:paraId="755F8044" w14:textId="77777777"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 xml:space="preserve">Zamawiający działając na podstawie art. 4 ust. 4 </w:t>
      </w:r>
      <w:proofErr w:type="spellStart"/>
      <w:r w:rsidRPr="007D765B">
        <w:rPr>
          <w:rFonts w:ascii="Arial Narrow" w:hAnsi="Arial Narrow" w:cs="Arial"/>
        </w:rPr>
        <w:t>e.f.z.p</w:t>
      </w:r>
      <w:proofErr w:type="spellEnd"/>
      <w:r w:rsidRPr="007D765B">
        <w:rPr>
          <w:rFonts w:ascii="Arial Narrow" w:hAnsi="Arial Narrow" w:cs="Arial"/>
        </w:rPr>
        <w:t>. nie wyraża zgody na przesyłanie za pośrednictwem platformy innych ustrukturyzowanych dokumentów elekt</w:t>
      </w:r>
      <w:r w:rsidR="00E07D41">
        <w:rPr>
          <w:rFonts w:ascii="Arial Narrow" w:hAnsi="Arial Narrow" w:cs="Arial"/>
        </w:rPr>
        <w:t>ronicznych, wskazanych w art. 2 </w:t>
      </w:r>
      <w:r w:rsidRPr="007D765B">
        <w:rPr>
          <w:rFonts w:ascii="Arial Narrow" w:hAnsi="Arial Narrow" w:cs="Arial"/>
        </w:rPr>
        <w:t xml:space="preserve">pkt 3 </w:t>
      </w:r>
      <w:proofErr w:type="spellStart"/>
      <w:r w:rsidRPr="007D765B">
        <w:rPr>
          <w:rFonts w:ascii="Arial Narrow" w:hAnsi="Arial Narrow" w:cs="Arial"/>
        </w:rPr>
        <w:t>e.f.z.p</w:t>
      </w:r>
      <w:proofErr w:type="spellEnd"/>
      <w:r w:rsidRPr="007D765B">
        <w:rPr>
          <w:rFonts w:ascii="Arial Narrow" w:hAnsi="Arial Narrow" w:cs="Arial"/>
        </w:rPr>
        <w:t xml:space="preserve">.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(Dz.U. z 2019 r. poz. 856) zalicza się: </w:t>
      </w:r>
    </w:p>
    <w:p w14:paraId="6BC89B06" w14:textId="77777777" w:rsidR="00E93A9E" w:rsidRPr="007D765B" w:rsidRDefault="00E93A9E" w:rsidP="00D87607">
      <w:pPr>
        <w:pStyle w:val="Akapitzlist"/>
        <w:numPr>
          <w:ilvl w:val="1"/>
          <w:numId w:val="10"/>
        </w:numPr>
        <w:spacing w:before="120" w:after="120" w:line="360" w:lineRule="auto"/>
        <w:jc w:val="both"/>
        <w:rPr>
          <w:rFonts w:ascii="Arial Narrow" w:hAnsi="Arial Narrow" w:cs="Arial"/>
        </w:rPr>
      </w:pPr>
      <w:r w:rsidRPr="007D765B">
        <w:rPr>
          <w:rFonts w:ascii="Arial Narrow" w:hAnsi="Arial Narrow" w:cs="Arial"/>
        </w:rPr>
        <w:t xml:space="preserve">zlecenie dostawy (zamówienie); </w:t>
      </w:r>
    </w:p>
    <w:p w14:paraId="09F02BCB" w14:textId="77777777" w:rsidR="00E93A9E" w:rsidRPr="007D765B" w:rsidRDefault="00E93A9E" w:rsidP="00D87607">
      <w:pPr>
        <w:pStyle w:val="Akapitzlist"/>
        <w:numPr>
          <w:ilvl w:val="1"/>
          <w:numId w:val="10"/>
        </w:numPr>
        <w:spacing w:before="120" w:after="120" w:line="360" w:lineRule="auto"/>
        <w:jc w:val="both"/>
        <w:rPr>
          <w:rFonts w:ascii="Arial Narrow" w:hAnsi="Arial Narrow" w:cs="Arial"/>
        </w:rPr>
      </w:pPr>
      <w:r w:rsidRPr="007D765B">
        <w:rPr>
          <w:rFonts w:ascii="Arial Narrow" w:hAnsi="Arial Narrow" w:cs="Arial"/>
        </w:rPr>
        <w:lastRenderedPageBreak/>
        <w:t xml:space="preserve">awizo dostawy; </w:t>
      </w:r>
    </w:p>
    <w:p w14:paraId="5DCCD2E7" w14:textId="77777777" w:rsidR="00E93A9E" w:rsidRPr="007D765B" w:rsidRDefault="00E93A9E" w:rsidP="00D87607">
      <w:pPr>
        <w:pStyle w:val="Akapitzlist"/>
        <w:numPr>
          <w:ilvl w:val="1"/>
          <w:numId w:val="10"/>
        </w:numPr>
        <w:spacing w:before="120" w:after="120" w:line="360" w:lineRule="auto"/>
        <w:jc w:val="both"/>
        <w:rPr>
          <w:rFonts w:ascii="Arial Narrow" w:hAnsi="Arial Narrow" w:cs="Arial"/>
        </w:rPr>
      </w:pPr>
      <w:r w:rsidRPr="007D765B">
        <w:rPr>
          <w:rFonts w:ascii="Arial Narrow" w:hAnsi="Arial Narrow" w:cs="Arial"/>
        </w:rPr>
        <w:t xml:space="preserve">potwierdzenie odbioru; </w:t>
      </w:r>
    </w:p>
    <w:p w14:paraId="15C3BEB0" w14:textId="77777777" w:rsidR="00E93A9E" w:rsidRPr="007D765B" w:rsidRDefault="00E93A9E" w:rsidP="00D87607">
      <w:pPr>
        <w:pStyle w:val="Akapitzlist"/>
        <w:numPr>
          <w:ilvl w:val="1"/>
          <w:numId w:val="10"/>
        </w:numPr>
        <w:spacing w:before="120" w:after="120" w:line="360" w:lineRule="auto"/>
        <w:jc w:val="both"/>
        <w:rPr>
          <w:rFonts w:ascii="Arial Narrow" w:hAnsi="Arial Narrow" w:cs="Arial"/>
        </w:rPr>
      </w:pPr>
      <w:r w:rsidRPr="007D765B">
        <w:rPr>
          <w:rFonts w:ascii="Arial Narrow" w:hAnsi="Arial Narrow" w:cs="Arial"/>
        </w:rPr>
        <w:t xml:space="preserve">faktura korygująca; </w:t>
      </w:r>
    </w:p>
    <w:p w14:paraId="11772674" w14:textId="77777777" w:rsidR="00E93A9E" w:rsidRPr="007D765B" w:rsidRDefault="00E93A9E" w:rsidP="00D87607">
      <w:pPr>
        <w:pStyle w:val="Akapitzlist"/>
        <w:numPr>
          <w:ilvl w:val="1"/>
          <w:numId w:val="10"/>
        </w:numPr>
        <w:spacing w:before="120" w:after="120" w:line="360" w:lineRule="auto"/>
        <w:jc w:val="both"/>
        <w:rPr>
          <w:rFonts w:ascii="Arial Narrow" w:hAnsi="Arial Narrow" w:cs="Arial"/>
        </w:rPr>
      </w:pPr>
      <w:r w:rsidRPr="007D765B">
        <w:rPr>
          <w:rFonts w:ascii="Arial Narrow" w:hAnsi="Arial Narrow" w:cs="Arial"/>
        </w:rPr>
        <w:t xml:space="preserve">nota księgowa. </w:t>
      </w:r>
    </w:p>
    <w:p w14:paraId="230AF2AE" w14:textId="77777777" w:rsidR="00E93A9E" w:rsidRPr="007D765B"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 xml:space="preserve">Przelew wierzytelności i umowa przekazu wymaga zgody Zamawiającego wyrażonej w formie pisemnej, pod rygorem nieważności. </w:t>
      </w:r>
    </w:p>
    <w:p w14:paraId="760CBC13" w14:textId="77777777" w:rsidR="00E93A9E" w:rsidRDefault="00E93A9E" w:rsidP="00D87607">
      <w:pPr>
        <w:pStyle w:val="Akapitzlist"/>
        <w:numPr>
          <w:ilvl w:val="0"/>
          <w:numId w:val="10"/>
        </w:numPr>
        <w:spacing w:before="120" w:after="120" w:line="360" w:lineRule="auto"/>
        <w:jc w:val="both"/>
        <w:rPr>
          <w:rFonts w:ascii="Arial Narrow" w:hAnsi="Arial Narrow" w:cs="Arial"/>
        </w:rPr>
      </w:pPr>
      <w:r w:rsidRPr="007D765B">
        <w:rPr>
          <w:rFonts w:ascii="Arial Narrow" w:hAnsi="Arial Narrow" w:cs="Arial"/>
        </w:rPr>
        <w:t>Zamawiający oświadcza, że nie jest zarejestrowany jako czynny podatnik VAT.</w:t>
      </w:r>
      <w:r w:rsidR="0025762B" w:rsidRPr="007D765B">
        <w:rPr>
          <w:rFonts w:ascii="Arial Narrow" w:hAnsi="Arial Narrow" w:cs="Arial"/>
        </w:rPr>
        <w:t xml:space="preserve"> </w:t>
      </w:r>
    </w:p>
    <w:p w14:paraId="61980DF3" w14:textId="77777777" w:rsidR="003E2D44" w:rsidRPr="003E2D44" w:rsidRDefault="003E2D44" w:rsidP="003E2D44">
      <w:pPr>
        <w:pStyle w:val="Akapitzlist"/>
        <w:spacing w:before="120" w:after="120" w:line="360" w:lineRule="auto"/>
        <w:jc w:val="both"/>
        <w:rPr>
          <w:rFonts w:ascii="Arial Narrow" w:hAnsi="Arial Narrow" w:cs="Arial"/>
        </w:rPr>
      </w:pPr>
    </w:p>
    <w:p w14:paraId="215C1698" w14:textId="77777777" w:rsidR="00E93A9E" w:rsidRPr="00AD3EA3" w:rsidRDefault="001D5FE5" w:rsidP="00AD3EA3">
      <w:pPr>
        <w:spacing w:before="120" w:after="120" w:line="360" w:lineRule="auto"/>
        <w:jc w:val="center"/>
        <w:rPr>
          <w:rFonts w:ascii="Arial Narrow" w:hAnsi="Arial Narrow" w:cs="Arial"/>
          <w:b/>
        </w:rPr>
      </w:pPr>
      <w:r w:rsidRPr="00AD3EA3">
        <w:rPr>
          <w:rFonts w:ascii="Arial Narrow" w:hAnsi="Arial Narrow" w:cs="Arial"/>
          <w:b/>
        </w:rPr>
        <w:t>§ 6</w:t>
      </w:r>
      <w:r w:rsidR="00AD3EA3" w:rsidRPr="00AD3EA3">
        <w:rPr>
          <w:rFonts w:ascii="Arial Narrow" w:hAnsi="Arial Narrow" w:cs="Arial"/>
          <w:b/>
        </w:rPr>
        <w:t xml:space="preserve"> </w:t>
      </w:r>
      <w:r w:rsidR="00E93A9E" w:rsidRPr="00AD3EA3">
        <w:rPr>
          <w:rFonts w:ascii="Arial Narrow" w:hAnsi="Arial Narrow" w:cs="Arial"/>
          <w:b/>
        </w:rPr>
        <w:t>Kary umowne</w:t>
      </w:r>
    </w:p>
    <w:p w14:paraId="64DB8D99" w14:textId="1A4611D6" w:rsidR="00142DD1"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 xml:space="preserve">W przypadku niewykonania przedmiotu Umowy w terminie wskazanym w § 1 ust. 4 lub nieusunięcia wad ilościowych lub jakościowych w terminie, o którym mowa w § 3 ust. </w:t>
      </w:r>
      <w:r w:rsidR="00F503C7">
        <w:rPr>
          <w:rFonts w:ascii="Arial Narrow" w:hAnsi="Arial Narrow" w:cs="Arial"/>
        </w:rPr>
        <w:t>6</w:t>
      </w:r>
      <w:r w:rsidRPr="007D765B">
        <w:rPr>
          <w:rFonts w:ascii="Arial Narrow" w:hAnsi="Arial Narrow" w:cs="Arial"/>
        </w:rPr>
        <w:t xml:space="preserve"> Umowy, Wykonawca zapłaci Zamawiającemu </w:t>
      </w:r>
      <w:r w:rsidR="005E584C" w:rsidRPr="00E76C8A">
        <w:rPr>
          <w:rFonts w:ascii="Arial Narrow" w:hAnsi="Arial Narrow" w:cs="Arial"/>
        </w:rPr>
        <w:t xml:space="preserve">za każdy rozpoczęty dzień </w:t>
      </w:r>
      <w:r w:rsidR="005D6A33">
        <w:rPr>
          <w:rFonts w:ascii="Arial Narrow" w:hAnsi="Arial Narrow" w:cs="Arial"/>
        </w:rPr>
        <w:t xml:space="preserve">roboczy </w:t>
      </w:r>
      <w:r w:rsidR="005E584C" w:rsidRPr="00E76C8A">
        <w:rPr>
          <w:rFonts w:ascii="Arial Narrow" w:hAnsi="Arial Narrow" w:cs="Arial"/>
        </w:rPr>
        <w:t xml:space="preserve">zwłoki </w:t>
      </w:r>
      <w:r w:rsidRPr="007D765B">
        <w:rPr>
          <w:rFonts w:ascii="Arial Narrow" w:hAnsi="Arial Narrow" w:cs="Arial"/>
        </w:rPr>
        <w:t>karę umowną w wysokości 0,5% wartości z podatkiem VAT niedostarczonych lub wadliwych gier</w:t>
      </w:r>
      <w:r w:rsidR="00142DD1">
        <w:rPr>
          <w:rFonts w:ascii="Arial Narrow" w:hAnsi="Arial Narrow" w:cs="Arial"/>
        </w:rPr>
        <w:t>.</w:t>
      </w:r>
    </w:p>
    <w:p w14:paraId="55D41241" w14:textId="4F764EC1" w:rsidR="00E93A9E" w:rsidRPr="00AF6559" w:rsidRDefault="00E93A9E" w:rsidP="00D87607">
      <w:pPr>
        <w:pStyle w:val="Akapitzlist"/>
        <w:numPr>
          <w:ilvl w:val="0"/>
          <w:numId w:val="12"/>
        </w:numPr>
        <w:spacing w:before="120" w:after="120" w:line="360" w:lineRule="auto"/>
        <w:jc w:val="both"/>
        <w:rPr>
          <w:rFonts w:ascii="Arial Narrow" w:hAnsi="Arial Narrow" w:cs="Arial"/>
        </w:rPr>
      </w:pPr>
      <w:r w:rsidRPr="00AF6559">
        <w:rPr>
          <w:rFonts w:ascii="Arial Narrow" w:hAnsi="Arial Narrow" w:cs="Arial"/>
        </w:rPr>
        <w:t xml:space="preserve">W przypadku zwłoki w wykonaniu przedmiotu Umowy w stosunku do terminu określonego w § 1 ust. 4 przekraczającej </w:t>
      </w:r>
      <w:r w:rsidR="00AF6559" w:rsidRPr="00AF6559">
        <w:rPr>
          <w:rFonts w:ascii="Arial Narrow" w:hAnsi="Arial Narrow" w:cs="Arial"/>
        </w:rPr>
        <w:t>2</w:t>
      </w:r>
      <w:r w:rsidRPr="00AF6559">
        <w:rPr>
          <w:rFonts w:ascii="Arial Narrow" w:hAnsi="Arial Narrow" w:cs="Arial"/>
        </w:rPr>
        <w:t xml:space="preserve">0 dni, Zamawiający zastrzega sobie prawo odstąpienia od Umowy w całości lub w części i żądania od Wykonawcy kary umownej, o której mowa w ust. 3. </w:t>
      </w:r>
    </w:p>
    <w:p w14:paraId="43CD2220" w14:textId="77777777" w:rsidR="00E93A9E" w:rsidRPr="007D765B"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W przypadku odstąpienia Zamawiającego od Umowy z przyczyn leżących po stronie Wykonawcy, Zamawiający będzie uprawniony do żądania kary umownej w wysokości 20% łączn</w:t>
      </w:r>
      <w:r w:rsidR="00E07D41">
        <w:rPr>
          <w:rFonts w:ascii="Arial Narrow" w:hAnsi="Arial Narrow" w:cs="Arial"/>
        </w:rPr>
        <w:t>ego wynagrodzenia z </w:t>
      </w:r>
      <w:r w:rsidRPr="007D765B">
        <w:rPr>
          <w:rFonts w:ascii="Arial Narrow" w:hAnsi="Arial Narrow" w:cs="Arial"/>
        </w:rPr>
        <w:t xml:space="preserve">podatkiem VAT określonego w § 5 ust. 1 Umowy. </w:t>
      </w:r>
    </w:p>
    <w:p w14:paraId="2FA30FA6" w14:textId="27B81E49" w:rsidR="00E93A9E" w:rsidRPr="007D765B"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 xml:space="preserve">W przypadku odstąpienia Wykonawcy od Umowy z przyczyn leżących po jego stronie, Zamawiający będzie uprawniony do żądania kary umownej w wysokości 20% łącznego wynagrodzenia z podatkiem VAT określonego w § 5 ust. 1 Umowy. </w:t>
      </w:r>
    </w:p>
    <w:p w14:paraId="1D9C2DF8" w14:textId="77777777" w:rsidR="00E93A9E" w:rsidRPr="007D765B"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 xml:space="preserve">Odstąpienie od Umowy wymaga pisemnego oświadczenia Strony odstępującej złożonego nie później niż w terminie 21 dni od dnia wystąpienia okoliczności lub powzięcia informacji o wystąpieniu okoliczności, uprawniającej do odstąpienia od Umowy. </w:t>
      </w:r>
    </w:p>
    <w:p w14:paraId="0B9C54B2" w14:textId="77777777" w:rsidR="001D5FE5" w:rsidRPr="007D765B"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 xml:space="preserve">Maksymalna wysokość kar umownych należnych Zamawiającemu nie może przekroczyć 30% łącznego wynagrodzenia z podatkiem VAT, o którym mowa w § 5 ust. 1 Umowy. </w:t>
      </w:r>
    </w:p>
    <w:p w14:paraId="0769DCBA" w14:textId="6B10D9AF" w:rsidR="00E93A9E" w:rsidRPr="007D765B" w:rsidRDefault="00E93A9E" w:rsidP="00D87607">
      <w:pPr>
        <w:pStyle w:val="Akapitzlist"/>
        <w:numPr>
          <w:ilvl w:val="0"/>
          <w:numId w:val="12"/>
        </w:numPr>
        <w:spacing w:before="120" w:after="120" w:line="360" w:lineRule="auto"/>
        <w:jc w:val="both"/>
        <w:rPr>
          <w:rFonts w:ascii="Arial Narrow" w:hAnsi="Arial Narrow" w:cs="Arial"/>
        </w:rPr>
      </w:pPr>
      <w:r w:rsidRPr="007D765B">
        <w:rPr>
          <w:rFonts w:ascii="Arial Narrow" w:hAnsi="Arial Narrow" w:cs="Arial"/>
        </w:rPr>
        <w:t xml:space="preserve">Jeżeli wysokość szkody poniesionej przez Zamawiającego przekroczy kwotę kar umownych, Zamawiający będzie uprawniony do dochodzenia od Wykonawcy odszkodowania uzupełniającego do wysokości szkody rzeczywistej na zasadach ogólnych Kodeksu cywilnego. </w:t>
      </w:r>
    </w:p>
    <w:p w14:paraId="0345778F" w14:textId="6F773D8C" w:rsidR="00E93A9E" w:rsidRPr="00F36A17" w:rsidRDefault="00F36A17" w:rsidP="00F36A17">
      <w:pPr>
        <w:pStyle w:val="Akapitzlist"/>
        <w:numPr>
          <w:ilvl w:val="0"/>
          <w:numId w:val="12"/>
        </w:numPr>
        <w:spacing w:before="120" w:after="120" w:line="360" w:lineRule="auto"/>
        <w:jc w:val="both"/>
        <w:rPr>
          <w:rFonts w:ascii="Arial Narrow" w:hAnsi="Arial Narrow" w:cs="Arial"/>
        </w:rPr>
      </w:pPr>
      <w:r w:rsidRPr="00107364">
        <w:rPr>
          <w:rFonts w:ascii="Arial Narrow" w:hAnsi="Arial Narrow" w:cs="Arial"/>
        </w:rPr>
        <w:t>O naliczeniu kar umownych (uzasadnienie faktyczne i prawne) Wykonawca będzie informowany pocztą elektroniczną na adres e-mail wskazan</w:t>
      </w:r>
      <w:r>
        <w:rPr>
          <w:rFonts w:ascii="Arial Narrow" w:hAnsi="Arial Narrow" w:cs="Arial"/>
        </w:rPr>
        <w:t>y</w:t>
      </w:r>
      <w:r w:rsidRPr="00107364">
        <w:rPr>
          <w:rFonts w:ascii="Arial Narrow" w:hAnsi="Arial Narrow" w:cs="Arial"/>
        </w:rPr>
        <w:t xml:space="preserve"> w § 4 ust. 1 Umowy. Wykonawca w terminie 5 dni roboczych może wskazać przyczyny, dla których kary nie powinny być mu naliczone, podając uzasadnienie faktyczne i prawne. W przypadku niewpłynięcia w powyższym terminie pocztą elektroniczną na adresy e-mail wskazane w § 4 ust. 2 Umowy oraz na adres: kancelaria@gip.pip.gov.pl, informacji o negacji kar umownych przyjmuje się, że Wykonawca akceptuje kary umowne.</w:t>
      </w:r>
      <w:r w:rsidR="00AE4C14">
        <w:rPr>
          <w:rFonts w:ascii="Arial Narrow" w:hAnsi="Arial Narrow" w:cs="Arial"/>
        </w:rPr>
        <w:t xml:space="preserve"> </w:t>
      </w:r>
    </w:p>
    <w:p w14:paraId="1B084DF7" w14:textId="64D9093C" w:rsidR="00E93A9E" w:rsidRPr="00726B76" w:rsidRDefault="00E93A9E">
      <w:pPr>
        <w:pStyle w:val="Akapitzlist"/>
        <w:numPr>
          <w:ilvl w:val="0"/>
          <w:numId w:val="12"/>
        </w:numPr>
        <w:spacing w:before="120" w:after="120" w:line="360" w:lineRule="auto"/>
        <w:jc w:val="both"/>
        <w:rPr>
          <w:rFonts w:ascii="Arial Narrow" w:hAnsi="Arial Narrow" w:cs="Arial"/>
        </w:rPr>
      </w:pPr>
      <w:r w:rsidRPr="00726B76">
        <w:rPr>
          <w:rFonts w:ascii="Arial Narrow" w:hAnsi="Arial Narrow" w:cs="Arial"/>
        </w:rPr>
        <w:lastRenderedPageBreak/>
        <w:t>Z</w:t>
      </w:r>
      <w:r w:rsidR="00726B76" w:rsidRPr="00726B76">
        <w:rPr>
          <w:rFonts w:ascii="Arial Narrow" w:hAnsi="Arial Narrow" w:cs="Arial"/>
        </w:rPr>
        <w:t xml:space="preserve">amawiający uprawniony będzie do potrącenia kar umownych wraz z należnymi odsetkami </w:t>
      </w:r>
      <w:r w:rsidR="00F55B02">
        <w:rPr>
          <w:rFonts w:ascii="Arial Narrow" w:hAnsi="Arial Narrow" w:cs="Arial"/>
        </w:rPr>
        <w:t xml:space="preserve">ustawowymi </w:t>
      </w:r>
      <w:r w:rsidR="00726B76" w:rsidRPr="00726B76">
        <w:rPr>
          <w:rFonts w:ascii="Arial Narrow" w:hAnsi="Arial Narrow" w:cs="Arial"/>
        </w:rPr>
        <w:t xml:space="preserve">za </w:t>
      </w:r>
      <w:r w:rsidR="00F55B02">
        <w:rPr>
          <w:rFonts w:ascii="Arial Narrow" w:hAnsi="Arial Narrow" w:cs="Arial"/>
        </w:rPr>
        <w:t>opóźnienie</w:t>
      </w:r>
      <w:r w:rsidR="00E76C8A" w:rsidRPr="00726B76">
        <w:rPr>
          <w:rFonts w:ascii="Arial Narrow" w:hAnsi="Arial Narrow" w:cs="Arial"/>
        </w:rPr>
        <w:t xml:space="preserve"> </w:t>
      </w:r>
      <w:r w:rsidR="00726B76" w:rsidRPr="00726B76">
        <w:rPr>
          <w:rFonts w:ascii="Arial Narrow" w:hAnsi="Arial Narrow" w:cs="Arial"/>
        </w:rPr>
        <w:t>z wynagrodzenia Wykonawcy.</w:t>
      </w:r>
      <w:r w:rsidRPr="00726B76">
        <w:rPr>
          <w:rFonts w:ascii="Arial Narrow" w:hAnsi="Arial Narrow" w:cs="Arial"/>
        </w:rPr>
        <w:t xml:space="preserve"> </w:t>
      </w:r>
    </w:p>
    <w:p w14:paraId="2EDED990" w14:textId="77777777" w:rsidR="003E2D44" w:rsidRPr="007D765B" w:rsidRDefault="003E2D44" w:rsidP="00D87607">
      <w:pPr>
        <w:spacing w:before="120" w:after="120" w:line="360" w:lineRule="auto"/>
        <w:rPr>
          <w:rFonts w:ascii="Arial Narrow" w:hAnsi="Arial Narrow" w:cs="Arial"/>
        </w:rPr>
      </w:pPr>
    </w:p>
    <w:p w14:paraId="0155D001" w14:textId="34719B45" w:rsidR="00E76C8A" w:rsidRDefault="00E76C8A">
      <w:pPr>
        <w:rPr>
          <w:rFonts w:ascii="Arial Narrow" w:hAnsi="Arial Narrow" w:cs="Arial"/>
          <w:b/>
        </w:rPr>
      </w:pPr>
    </w:p>
    <w:p w14:paraId="364D32E5" w14:textId="0C82647D" w:rsidR="00E93A9E" w:rsidRPr="00AD3EA3" w:rsidRDefault="0082488F" w:rsidP="00AD3EA3">
      <w:pPr>
        <w:spacing w:before="120" w:after="120" w:line="360" w:lineRule="auto"/>
        <w:jc w:val="center"/>
        <w:rPr>
          <w:rFonts w:ascii="Arial Narrow" w:hAnsi="Arial Narrow" w:cs="Arial"/>
          <w:b/>
        </w:rPr>
      </w:pPr>
      <w:r>
        <w:rPr>
          <w:rFonts w:ascii="Arial Narrow" w:hAnsi="Arial Narrow" w:cs="Arial"/>
          <w:b/>
        </w:rPr>
        <w:t>§ 7</w:t>
      </w:r>
      <w:r w:rsidR="00AD3EA3" w:rsidRPr="00AD3EA3">
        <w:rPr>
          <w:rFonts w:ascii="Arial Narrow" w:hAnsi="Arial Narrow" w:cs="Arial"/>
          <w:b/>
        </w:rPr>
        <w:t xml:space="preserve"> </w:t>
      </w:r>
      <w:r w:rsidR="00E93A9E" w:rsidRPr="00AD3EA3">
        <w:rPr>
          <w:rFonts w:ascii="Arial Narrow" w:hAnsi="Arial Narrow" w:cs="Arial"/>
          <w:b/>
        </w:rPr>
        <w:t>Informacje poufne i przetwarzanie danych osobowych</w:t>
      </w:r>
    </w:p>
    <w:p w14:paraId="00B93F2C"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Strony zobowiązują się zapewnić poufność wszelkich informacji, które uzyskają w związku z zawarciem i realizacją przedmiotu niniejszej Umowy i nie ujawniać tych informacji bez uprzedniej pisemnej zgody Strony, która jest ich administratorem.</w:t>
      </w:r>
    </w:p>
    <w:p w14:paraId="5DB92445"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Strony zobowiązują się wykorzystywać informacje, o których mowa w ust. 1 wyłącznie w celu należytego wykonania przedmiotu niniejszej Umowy.</w:t>
      </w:r>
    </w:p>
    <w:p w14:paraId="22B14821"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 xml:space="preserve">Obowiązek zachowania poufności dotyczy w szczególności informacji prawnie chronionych, do których Strony lub osoby upoważnione do ich reprezentowania będą mieć dostęp w związku z zawarciem i realizacją przedmiotu Umowy, bez względu na sposób i formę ich utrwalenia lub przekazania, o ile informacje takie nie są powszechnie znane, bądź obowiązek ich ujawnienia nie wynika z obowiązujących przepisów, orzeczeń sądów lub decyzji odpowiednich władz. </w:t>
      </w:r>
    </w:p>
    <w:p w14:paraId="0628EFDC"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Obowiązkiem zachowania poufności nie jest objęty fakt zawarcia Umowy ani jego treść w zakresie określonym obowiązującymi przepisami prawa.</w:t>
      </w:r>
    </w:p>
    <w:p w14:paraId="6B86848A"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Postanowienia niniejszego paragrafu nie wyłączają postanowień przepisów szczególnych powszechnie obowiązującego prawa, nakładających obowiązek ujawnienia informacji we wskazanym tymi przepisami zakresie.</w:t>
      </w:r>
    </w:p>
    <w:p w14:paraId="22979620"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Zobowiązanie do zachowania poufności jest nieograniczone w czasie i obowiązuje także po zakończeniu realizacji przedmiotu Umowy.</w:t>
      </w:r>
    </w:p>
    <w:p w14:paraId="2C6703FF"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Strony zgodnie oświadczają, że wszelkie dane osobowe przetwarzane przez Strony w związku z zawarciem i realizacją niniejszej Umowy będą przetwarzane w taki sposób i w takim zakresie, w jakim jest to niezbędne do jej realizacji, z zachowaniem zasad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r., str. 1), zwanym dalej „RODO”.</w:t>
      </w:r>
    </w:p>
    <w:p w14:paraId="07111439" w14:textId="77777777" w:rsidR="005D2933" w:rsidRPr="005D2933" w:rsidRDefault="005D2933" w:rsidP="005D2933">
      <w:pPr>
        <w:pStyle w:val="Akapitzlist"/>
        <w:numPr>
          <w:ilvl w:val="0"/>
          <w:numId w:val="18"/>
        </w:numPr>
        <w:spacing w:before="120" w:after="120" w:line="360" w:lineRule="auto"/>
        <w:jc w:val="both"/>
        <w:rPr>
          <w:rFonts w:ascii="Arial Narrow" w:hAnsi="Arial Narrow" w:cs="Arial"/>
        </w:rPr>
      </w:pPr>
      <w:r w:rsidRPr="005D2933">
        <w:rPr>
          <w:rFonts w:ascii="Arial Narrow" w:hAnsi="Arial Narrow" w:cs="Arial"/>
        </w:rPr>
        <w:t>Strony zobowiązują się do przekazania informacji wymaganej (Art. 13 i 14 RODO) osobom których dane osobowe będą ujawniane drugiej stronie Umowy jako administratorowi danych w związku z zawarciem oraz realizacją niniejszej Umowy. W tym celu Strony przekażą obowiązek informacyjny ich dotyczący, aby druga strona mogła go przedstawić ww. osobom i zwalniając tym samym drugą stronę z jego wykonania (obowiązek informacyjny PIP zamieszony został w zapytaniu ofertowym). Wykonawca dostarczy jego treść na etapie zawierania umowy.</w:t>
      </w:r>
    </w:p>
    <w:p w14:paraId="43BCCF24" w14:textId="0F1AD054" w:rsidR="00E93A9E" w:rsidRPr="00AD3EA3" w:rsidRDefault="00155A37" w:rsidP="00AD3EA3">
      <w:pPr>
        <w:spacing w:before="120" w:after="120" w:line="360" w:lineRule="auto"/>
        <w:jc w:val="center"/>
        <w:rPr>
          <w:rFonts w:ascii="Arial Narrow" w:hAnsi="Arial Narrow" w:cs="Arial"/>
          <w:b/>
        </w:rPr>
      </w:pPr>
      <w:r>
        <w:rPr>
          <w:rFonts w:ascii="Arial Narrow" w:hAnsi="Arial Narrow" w:cs="Arial"/>
          <w:b/>
        </w:rPr>
        <w:lastRenderedPageBreak/>
        <w:t xml:space="preserve">§ </w:t>
      </w:r>
      <w:r w:rsidR="003D09C3">
        <w:rPr>
          <w:rFonts w:ascii="Arial Narrow" w:hAnsi="Arial Narrow" w:cs="Arial"/>
          <w:b/>
        </w:rPr>
        <w:t>8</w:t>
      </w:r>
      <w:r w:rsidR="00AD3EA3" w:rsidRPr="00AD3EA3">
        <w:rPr>
          <w:rFonts w:ascii="Arial Narrow" w:hAnsi="Arial Narrow" w:cs="Arial"/>
          <w:b/>
        </w:rPr>
        <w:t xml:space="preserve"> </w:t>
      </w:r>
      <w:r w:rsidR="00E93A9E" w:rsidRPr="00AD3EA3">
        <w:rPr>
          <w:rFonts w:ascii="Arial Narrow" w:hAnsi="Arial Narrow" w:cs="Arial"/>
          <w:b/>
        </w:rPr>
        <w:t>Postanowienia końcowe</w:t>
      </w:r>
    </w:p>
    <w:p w14:paraId="3D636D6C" w14:textId="36CD63F1" w:rsidR="00E93A9E" w:rsidRPr="007D765B" w:rsidRDefault="00E93A9E" w:rsidP="00D87607">
      <w:pPr>
        <w:pStyle w:val="Akapitzlist"/>
        <w:numPr>
          <w:ilvl w:val="0"/>
          <w:numId w:val="24"/>
        </w:numPr>
        <w:spacing w:before="120" w:after="120" w:line="360" w:lineRule="auto"/>
        <w:jc w:val="both"/>
        <w:rPr>
          <w:rFonts w:ascii="Arial Narrow" w:hAnsi="Arial Narrow" w:cs="Arial"/>
        </w:rPr>
      </w:pPr>
      <w:r w:rsidRPr="007D765B">
        <w:rPr>
          <w:rFonts w:ascii="Arial Narrow" w:hAnsi="Arial Narrow" w:cs="Arial"/>
        </w:rPr>
        <w:t>Wszelkie zmiany i uzupełnienia Umowy wymagają zachowania formy pisemnej, pod rygorem nieważności. Zmiany osób, o których mowa w § 4 Umowy, numerów telefonów, adresów (w tym poczty elektronicznej) nie wymagają zachowania formy określonej w zdaniu pierwszym. Strony zobowiązują się wzajemnie do pisemnego/mailem informowania o zmianach, o któr</w:t>
      </w:r>
      <w:r w:rsidR="00E07D41">
        <w:rPr>
          <w:rFonts w:ascii="Arial Narrow" w:hAnsi="Arial Narrow" w:cs="Arial"/>
        </w:rPr>
        <w:t>ych mowa w zdaniu poprzednim, w </w:t>
      </w:r>
      <w:r w:rsidRPr="007D765B">
        <w:rPr>
          <w:rFonts w:ascii="Arial Narrow" w:hAnsi="Arial Narrow" w:cs="Arial"/>
        </w:rPr>
        <w:t xml:space="preserve">terminie 2 dni roboczych od ich wprowadzenia. </w:t>
      </w:r>
    </w:p>
    <w:p w14:paraId="30D7ABF2" w14:textId="77777777" w:rsidR="00E93A9E" w:rsidRPr="007D765B" w:rsidRDefault="00E93A9E" w:rsidP="00D87607">
      <w:pPr>
        <w:pStyle w:val="Akapitzlist"/>
        <w:numPr>
          <w:ilvl w:val="0"/>
          <w:numId w:val="24"/>
        </w:numPr>
        <w:spacing w:before="120" w:after="120" w:line="360" w:lineRule="auto"/>
        <w:jc w:val="both"/>
        <w:rPr>
          <w:rFonts w:ascii="Arial Narrow" w:hAnsi="Arial Narrow" w:cs="Arial"/>
        </w:rPr>
      </w:pPr>
      <w:r w:rsidRPr="007D765B">
        <w:rPr>
          <w:rFonts w:ascii="Arial Narrow" w:hAnsi="Arial Narrow" w:cs="Arial"/>
        </w:rPr>
        <w:t xml:space="preserve">Korespondencję przesłaną na adresy Stron Umowy określone w komparycji Umowy uważa się za skutecznie doręczoną, chyba że Strony Umowy poinformują się pisemnie o zmianie adresów. </w:t>
      </w:r>
    </w:p>
    <w:p w14:paraId="5CEC4106" w14:textId="77777777" w:rsidR="00E93A9E" w:rsidRDefault="00E93A9E" w:rsidP="00D87607">
      <w:pPr>
        <w:pStyle w:val="Akapitzlist"/>
        <w:numPr>
          <w:ilvl w:val="0"/>
          <w:numId w:val="24"/>
        </w:numPr>
        <w:spacing w:before="120" w:after="120" w:line="360" w:lineRule="auto"/>
        <w:jc w:val="both"/>
        <w:rPr>
          <w:rFonts w:ascii="Arial Narrow" w:hAnsi="Arial Narrow" w:cs="Arial"/>
        </w:rPr>
      </w:pPr>
      <w:r w:rsidRPr="007D765B">
        <w:rPr>
          <w:rFonts w:ascii="Arial Narrow" w:hAnsi="Arial Narrow" w:cs="Arial"/>
        </w:rPr>
        <w:t xml:space="preserve">Przez dni robocze rozumie się dni od poniedziałku do piątku za wyjątkiem dni wolnych zgodnie z ustawą z dnia 18 stycznia 1951 r. o dniach wolnych od pracy (Dz. U. z 2020 r. poz. 1920). </w:t>
      </w:r>
    </w:p>
    <w:p w14:paraId="6E876269" w14:textId="4739C061" w:rsidR="00155A37" w:rsidRPr="00107364" w:rsidRDefault="00155A37" w:rsidP="00155A37">
      <w:pPr>
        <w:pStyle w:val="Akapitzlist"/>
        <w:numPr>
          <w:ilvl w:val="0"/>
          <w:numId w:val="24"/>
        </w:numPr>
        <w:spacing w:after="0" w:line="360" w:lineRule="auto"/>
        <w:jc w:val="both"/>
        <w:rPr>
          <w:rFonts w:ascii="Arial Narrow" w:eastAsia="Arial Narrow" w:hAnsi="Arial Narrow" w:cstheme="minorHAnsi"/>
          <w:color w:val="000000"/>
          <w:lang w:eastAsia="pl-PL" w:bidi="pl-PL"/>
        </w:rPr>
      </w:pPr>
      <w:r w:rsidRPr="00107364">
        <w:rPr>
          <w:rFonts w:ascii="Arial Narrow" w:eastAsia="Arial Narrow" w:hAnsi="Arial Narrow" w:cstheme="minorHAnsi"/>
          <w:color w:val="000000"/>
          <w:lang w:eastAsia="pl-PL" w:bidi="pl-PL"/>
        </w:rPr>
        <w:t>W sprawach nieuregulowanych postanowieniami Umowy stosuje się przepisy Kodeksu cywilnego, ustawy z dnia 4 lutego 1994 r. o prawie autorskim i prawach pokrewnych (Dz. U. z 202</w:t>
      </w:r>
      <w:r w:rsidR="003D09C3">
        <w:rPr>
          <w:rFonts w:ascii="Arial Narrow" w:eastAsia="Arial Narrow" w:hAnsi="Arial Narrow" w:cstheme="minorHAnsi"/>
          <w:color w:val="000000"/>
          <w:lang w:eastAsia="pl-PL" w:bidi="pl-PL"/>
        </w:rPr>
        <w:t xml:space="preserve">2 </w:t>
      </w:r>
      <w:r w:rsidRPr="00107364">
        <w:rPr>
          <w:rFonts w:ascii="Arial Narrow" w:eastAsia="Arial Narrow" w:hAnsi="Arial Narrow" w:cstheme="minorHAnsi"/>
          <w:color w:val="000000"/>
          <w:lang w:eastAsia="pl-PL" w:bidi="pl-PL"/>
        </w:rPr>
        <w:t xml:space="preserve">r. poz. </w:t>
      </w:r>
      <w:r w:rsidR="003D09C3">
        <w:rPr>
          <w:rFonts w:ascii="Arial Narrow" w:eastAsia="Arial Narrow" w:hAnsi="Arial Narrow" w:cstheme="minorHAnsi"/>
          <w:color w:val="000000"/>
          <w:lang w:eastAsia="pl-PL" w:bidi="pl-PL"/>
        </w:rPr>
        <w:t>2509</w:t>
      </w:r>
      <w:r w:rsidRPr="00107364">
        <w:rPr>
          <w:rFonts w:ascii="Arial Narrow" w:eastAsia="Arial Narrow" w:hAnsi="Arial Narrow" w:cstheme="minorHAnsi"/>
          <w:color w:val="000000"/>
          <w:lang w:eastAsia="pl-PL" w:bidi="pl-PL"/>
        </w:rPr>
        <w:t xml:space="preserve"> ze zm.), </w:t>
      </w:r>
    </w:p>
    <w:p w14:paraId="5AD7512D" w14:textId="77777777" w:rsidR="00155A37" w:rsidRPr="00155A37" w:rsidRDefault="00155A37" w:rsidP="00155A37">
      <w:pPr>
        <w:pStyle w:val="Akapitzlist"/>
        <w:numPr>
          <w:ilvl w:val="0"/>
          <w:numId w:val="24"/>
        </w:numPr>
        <w:spacing w:after="0" w:line="360" w:lineRule="auto"/>
        <w:jc w:val="both"/>
        <w:rPr>
          <w:rFonts w:ascii="Arial Narrow" w:eastAsia="Arial Narrow" w:hAnsi="Arial Narrow" w:cstheme="minorHAnsi"/>
          <w:color w:val="000000"/>
          <w:lang w:eastAsia="pl-PL" w:bidi="pl-PL"/>
        </w:rPr>
      </w:pPr>
      <w:r w:rsidRPr="00107364">
        <w:rPr>
          <w:rFonts w:ascii="Arial Narrow" w:eastAsia="Arial Narrow" w:hAnsi="Arial Narrow" w:cstheme="minorHAnsi"/>
          <w:color w:val="000000"/>
          <w:lang w:eastAsia="pl-PL" w:bidi="pl-PL"/>
        </w:rPr>
        <w:t>Wszelkie spory powstałe na gruncie realizacji Umowy rozstrzygane będą przez sąd powszechny właściwy dla siedziby Zamawiającego.</w:t>
      </w:r>
    </w:p>
    <w:p w14:paraId="11520F15" w14:textId="77777777" w:rsidR="00E93A9E" w:rsidRPr="007D765B" w:rsidRDefault="00E93A9E" w:rsidP="00D87607">
      <w:pPr>
        <w:pStyle w:val="Akapitzlist"/>
        <w:numPr>
          <w:ilvl w:val="0"/>
          <w:numId w:val="24"/>
        </w:numPr>
        <w:spacing w:before="120" w:after="120" w:line="360" w:lineRule="auto"/>
        <w:jc w:val="both"/>
        <w:rPr>
          <w:rFonts w:ascii="Arial Narrow" w:hAnsi="Arial Narrow" w:cs="Arial"/>
        </w:rPr>
      </w:pPr>
      <w:r w:rsidRPr="007D765B">
        <w:rPr>
          <w:rFonts w:ascii="Arial Narrow" w:hAnsi="Arial Narrow" w:cs="Arial"/>
        </w:rPr>
        <w:t xml:space="preserve">Umowę sporządzono w 3 jednobrzmiących egzemplarzach, </w:t>
      </w:r>
      <w:r w:rsidR="00E07D41">
        <w:rPr>
          <w:rFonts w:ascii="Arial Narrow" w:hAnsi="Arial Narrow" w:cs="Arial"/>
        </w:rPr>
        <w:t>w tym 2 </w:t>
      </w:r>
      <w:r w:rsidRPr="007D765B">
        <w:rPr>
          <w:rFonts w:ascii="Arial Narrow" w:hAnsi="Arial Narrow" w:cs="Arial"/>
        </w:rPr>
        <w:t xml:space="preserve">egzemplarze dla Zamawiającego i jeden dla Wykonawcy. </w:t>
      </w:r>
    </w:p>
    <w:p w14:paraId="1419430B" w14:textId="77777777" w:rsidR="00E93A9E" w:rsidRPr="007D765B" w:rsidRDefault="00E93A9E" w:rsidP="00D87607">
      <w:pPr>
        <w:pStyle w:val="Akapitzlist"/>
        <w:numPr>
          <w:ilvl w:val="0"/>
          <w:numId w:val="24"/>
        </w:numPr>
        <w:spacing w:before="120" w:after="120" w:line="360" w:lineRule="auto"/>
        <w:jc w:val="both"/>
        <w:rPr>
          <w:rFonts w:ascii="Arial Narrow" w:hAnsi="Arial Narrow" w:cs="Arial"/>
        </w:rPr>
      </w:pPr>
      <w:r w:rsidRPr="007D765B">
        <w:rPr>
          <w:rFonts w:ascii="Arial Narrow" w:hAnsi="Arial Narrow" w:cs="Arial"/>
        </w:rPr>
        <w:t xml:space="preserve">Załączniki nr 1 i 2 stanowią integralną część Umowy. </w:t>
      </w:r>
    </w:p>
    <w:p w14:paraId="282DA921" w14:textId="77777777" w:rsidR="00E93A9E" w:rsidRPr="007D765B" w:rsidRDefault="00E93A9E" w:rsidP="00D87607">
      <w:pPr>
        <w:spacing w:before="120" w:after="120" w:line="360" w:lineRule="auto"/>
        <w:rPr>
          <w:rFonts w:ascii="Arial Narrow" w:hAnsi="Arial Narrow" w:cs="Arial"/>
        </w:rPr>
      </w:pPr>
    </w:p>
    <w:p w14:paraId="7ABE304D" w14:textId="77777777" w:rsidR="00E93A9E" w:rsidRPr="007D765B" w:rsidRDefault="00E93A9E" w:rsidP="00D87607">
      <w:pPr>
        <w:spacing w:before="120" w:after="120" w:line="360" w:lineRule="auto"/>
        <w:rPr>
          <w:rFonts w:ascii="Arial Narrow" w:hAnsi="Arial Narrow" w:cs="Arial"/>
        </w:rPr>
      </w:pPr>
    </w:p>
    <w:p w14:paraId="6D4FE797" w14:textId="77777777" w:rsidR="00DD07BA" w:rsidRPr="007D765B" w:rsidRDefault="00E93A9E" w:rsidP="00D87607">
      <w:pPr>
        <w:spacing w:before="120" w:after="120" w:line="360" w:lineRule="auto"/>
        <w:rPr>
          <w:rFonts w:ascii="Arial Narrow" w:hAnsi="Arial Narrow" w:cs="Arial"/>
          <w:b/>
        </w:rPr>
      </w:pPr>
      <w:r w:rsidRPr="007D765B">
        <w:rPr>
          <w:rFonts w:ascii="Arial Narrow" w:hAnsi="Arial Narrow" w:cs="Arial"/>
          <w:b/>
        </w:rPr>
        <w:t>ZAMAWIAJĄCY</w:t>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001D5FE5" w:rsidRPr="007D765B">
        <w:rPr>
          <w:rFonts w:ascii="Arial Narrow" w:hAnsi="Arial Narrow" w:cs="Arial"/>
          <w:b/>
        </w:rPr>
        <w:tab/>
      </w:r>
      <w:r w:rsidRPr="007D765B">
        <w:rPr>
          <w:rFonts w:ascii="Arial Narrow" w:hAnsi="Arial Narrow" w:cs="Arial"/>
          <w:b/>
        </w:rPr>
        <w:t xml:space="preserve"> WYKONAWCA </w:t>
      </w:r>
    </w:p>
    <w:sectPr w:rsidR="00DD07BA" w:rsidRPr="007D7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C47"/>
    <w:multiLevelType w:val="hybridMultilevel"/>
    <w:tmpl w:val="84702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688B"/>
    <w:multiLevelType w:val="hybridMultilevel"/>
    <w:tmpl w:val="4DB80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129B"/>
    <w:multiLevelType w:val="hybridMultilevel"/>
    <w:tmpl w:val="DD521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B074B"/>
    <w:multiLevelType w:val="hybridMultilevel"/>
    <w:tmpl w:val="557AA63A"/>
    <w:lvl w:ilvl="0" w:tplc="0415000F">
      <w:start w:val="1"/>
      <w:numFmt w:val="decimal"/>
      <w:lvlText w:val="%1."/>
      <w:lvlJc w:val="left"/>
      <w:pPr>
        <w:ind w:left="720" w:hanging="360"/>
      </w:pPr>
      <w:rPr>
        <w:rFonts w:hint="default"/>
      </w:rPr>
    </w:lvl>
    <w:lvl w:ilvl="1" w:tplc="A0DCAD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F0FA3"/>
    <w:multiLevelType w:val="hybridMultilevel"/>
    <w:tmpl w:val="05920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04392"/>
    <w:multiLevelType w:val="hybridMultilevel"/>
    <w:tmpl w:val="09D443C8"/>
    <w:lvl w:ilvl="0" w:tplc="0415000F">
      <w:start w:val="1"/>
      <w:numFmt w:val="decimal"/>
      <w:lvlText w:val="%1."/>
      <w:lvlJc w:val="left"/>
      <w:pPr>
        <w:ind w:left="720" w:hanging="360"/>
      </w:pPr>
      <w:rPr>
        <w:rFonts w:hint="default"/>
      </w:rPr>
    </w:lvl>
    <w:lvl w:ilvl="1" w:tplc="C8BE99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A7257E"/>
    <w:multiLevelType w:val="hybridMultilevel"/>
    <w:tmpl w:val="1FAC6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2A6FDE"/>
    <w:multiLevelType w:val="hybridMultilevel"/>
    <w:tmpl w:val="87402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C10A4"/>
    <w:multiLevelType w:val="hybridMultilevel"/>
    <w:tmpl w:val="9F006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02543"/>
    <w:multiLevelType w:val="hybridMultilevel"/>
    <w:tmpl w:val="55B2F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CA5D80"/>
    <w:multiLevelType w:val="hybridMultilevel"/>
    <w:tmpl w:val="A4E46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7F4AFB"/>
    <w:multiLevelType w:val="hybridMultilevel"/>
    <w:tmpl w:val="9300E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C266FF"/>
    <w:multiLevelType w:val="hybridMultilevel"/>
    <w:tmpl w:val="50FEA75C"/>
    <w:lvl w:ilvl="0" w:tplc="0415000F">
      <w:start w:val="1"/>
      <w:numFmt w:val="decimal"/>
      <w:lvlText w:val="%1."/>
      <w:lvlJc w:val="left"/>
      <w:pPr>
        <w:ind w:left="720" w:hanging="360"/>
      </w:pPr>
      <w:rPr>
        <w:rFonts w:hint="default"/>
      </w:rPr>
    </w:lvl>
    <w:lvl w:ilvl="1" w:tplc="13CA68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B00FC7"/>
    <w:multiLevelType w:val="hybridMultilevel"/>
    <w:tmpl w:val="0E2AB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E0404"/>
    <w:multiLevelType w:val="hybridMultilevel"/>
    <w:tmpl w:val="8F60F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E0AD5"/>
    <w:multiLevelType w:val="hybridMultilevel"/>
    <w:tmpl w:val="88128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781830"/>
    <w:multiLevelType w:val="hybridMultilevel"/>
    <w:tmpl w:val="44201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A11ED6"/>
    <w:multiLevelType w:val="hybridMultilevel"/>
    <w:tmpl w:val="520E4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D5A31"/>
    <w:multiLevelType w:val="hybridMultilevel"/>
    <w:tmpl w:val="02C0E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16912"/>
    <w:multiLevelType w:val="hybridMultilevel"/>
    <w:tmpl w:val="33C8E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BB79B8"/>
    <w:multiLevelType w:val="hybridMultilevel"/>
    <w:tmpl w:val="A8E25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7D1E33"/>
    <w:multiLevelType w:val="hybridMultilevel"/>
    <w:tmpl w:val="9558D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F16679"/>
    <w:multiLevelType w:val="hybridMultilevel"/>
    <w:tmpl w:val="06567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DF0AB9"/>
    <w:multiLevelType w:val="hybridMultilevel"/>
    <w:tmpl w:val="33EE8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D0704"/>
    <w:multiLevelType w:val="hybridMultilevel"/>
    <w:tmpl w:val="5BE60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A81A8F"/>
    <w:multiLevelType w:val="hybridMultilevel"/>
    <w:tmpl w:val="4AB69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2A5828"/>
    <w:multiLevelType w:val="hybridMultilevel"/>
    <w:tmpl w:val="032AB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062FAF"/>
    <w:multiLevelType w:val="hybridMultilevel"/>
    <w:tmpl w:val="37425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3"/>
  </w:num>
  <w:num w:numId="3">
    <w:abstractNumId w:val="14"/>
  </w:num>
  <w:num w:numId="4">
    <w:abstractNumId w:val="17"/>
  </w:num>
  <w:num w:numId="5">
    <w:abstractNumId w:val="13"/>
  </w:num>
  <w:num w:numId="6">
    <w:abstractNumId w:val="19"/>
  </w:num>
  <w:num w:numId="7">
    <w:abstractNumId w:val="25"/>
  </w:num>
  <w:num w:numId="8">
    <w:abstractNumId w:val="12"/>
  </w:num>
  <w:num w:numId="9">
    <w:abstractNumId w:val="15"/>
  </w:num>
  <w:num w:numId="10">
    <w:abstractNumId w:val="5"/>
  </w:num>
  <w:num w:numId="11">
    <w:abstractNumId w:val="6"/>
  </w:num>
  <w:num w:numId="12">
    <w:abstractNumId w:val="20"/>
  </w:num>
  <w:num w:numId="13">
    <w:abstractNumId w:val="16"/>
  </w:num>
  <w:num w:numId="14">
    <w:abstractNumId w:val="7"/>
  </w:num>
  <w:num w:numId="15">
    <w:abstractNumId w:val="11"/>
  </w:num>
  <w:num w:numId="16">
    <w:abstractNumId w:val="0"/>
  </w:num>
  <w:num w:numId="17">
    <w:abstractNumId w:val="10"/>
  </w:num>
  <w:num w:numId="18">
    <w:abstractNumId w:val="24"/>
  </w:num>
  <w:num w:numId="19">
    <w:abstractNumId w:val="27"/>
  </w:num>
  <w:num w:numId="20">
    <w:abstractNumId w:val="3"/>
  </w:num>
  <w:num w:numId="21">
    <w:abstractNumId w:val="22"/>
  </w:num>
  <w:num w:numId="22">
    <w:abstractNumId w:val="26"/>
  </w:num>
  <w:num w:numId="23">
    <w:abstractNumId w:val="21"/>
  </w:num>
  <w:num w:numId="24">
    <w:abstractNumId w:val="4"/>
  </w:num>
  <w:num w:numId="25">
    <w:abstractNumId w:val="18"/>
  </w:num>
  <w:num w:numId="26">
    <w:abstractNumId w:val="1"/>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9E"/>
    <w:rsid w:val="00043529"/>
    <w:rsid w:val="000A19A8"/>
    <w:rsid w:val="000A7E4A"/>
    <w:rsid w:val="00142DD1"/>
    <w:rsid w:val="00155A37"/>
    <w:rsid w:val="001B19B5"/>
    <w:rsid w:val="001D5FE5"/>
    <w:rsid w:val="002140EE"/>
    <w:rsid w:val="00234C09"/>
    <w:rsid w:val="0025762B"/>
    <w:rsid w:val="002714B5"/>
    <w:rsid w:val="002B4407"/>
    <w:rsid w:val="002B45B1"/>
    <w:rsid w:val="003205D3"/>
    <w:rsid w:val="003774D2"/>
    <w:rsid w:val="00380E03"/>
    <w:rsid w:val="00382B64"/>
    <w:rsid w:val="003B20F6"/>
    <w:rsid w:val="003C6BC7"/>
    <w:rsid w:val="003D09C3"/>
    <w:rsid w:val="003E2D44"/>
    <w:rsid w:val="003E7232"/>
    <w:rsid w:val="004A2F6A"/>
    <w:rsid w:val="004F5624"/>
    <w:rsid w:val="005C4B27"/>
    <w:rsid w:val="005D2933"/>
    <w:rsid w:val="005D6A33"/>
    <w:rsid w:val="005E584C"/>
    <w:rsid w:val="005F3AA4"/>
    <w:rsid w:val="00651F36"/>
    <w:rsid w:val="00665E1D"/>
    <w:rsid w:val="006A1167"/>
    <w:rsid w:val="006B3EF4"/>
    <w:rsid w:val="006C0E0A"/>
    <w:rsid w:val="00726B76"/>
    <w:rsid w:val="0076322A"/>
    <w:rsid w:val="007D765B"/>
    <w:rsid w:val="007F1B5E"/>
    <w:rsid w:val="00815F6A"/>
    <w:rsid w:val="0082488F"/>
    <w:rsid w:val="00853F66"/>
    <w:rsid w:val="0088247A"/>
    <w:rsid w:val="008D2554"/>
    <w:rsid w:val="00901272"/>
    <w:rsid w:val="009068A7"/>
    <w:rsid w:val="0092723F"/>
    <w:rsid w:val="009440D1"/>
    <w:rsid w:val="00951502"/>
    <w:rsid w:val="009855E8"/>
    <w:rsid w:val="009B5B98"/>
    <w:rsid w:val="009B732F"/>
    <w:rsid w:val="00A032B2"/>
    <w:rsid w:val="00A638B3"/>
    <w:rsid w:val="00A90FAA"/>
    <w:rsid w:val="00AD3EA3"/>
    <w:rsid w:val="00AE4C14"/>
    <w:rsid w:val="00AF6559"/>
    <w:rsid w:val="00B06290"/>
    <w:rsid w:val="00B61070"/>
    <w:rsid w:val="00BB7F29"/>
    <w:rsid w:val="00C35AA4"/>
    <w:rsid w:val="00CE3A31"/>
    <w:rsid w:val="00D1204E"/>
    <w:rsid w:val="00D21CB5"/>
    <w:rsid w:val="00D2658D"/>
    <w:rsid w:val="00D26661"/>
    <w:rsid w:val="00D429CA"/>
    <w:rsid w:val="00D67A52"/>
    <w:rsid w:val="00D67C82"/>
    <w:rsid w:val="00D84023"/>
    <w:rsid w:val="00D87607"/>
    <w:rsid w:val="00DD07BA"/>
    <w:rsid w:val="00DE7E25"/>
    <w:rsid w:val="00E07D41"/>
    <w:rsid w:val="00E76C8A"/>
    <w:rsid w:val="00E93A9E"/>
    <w:rsid w:val="00EA292C"/>
    <w:rsid w:val="00F36A17"/>
    <w:rsid w:val="00F503C7"/>
    <w:rsid w:val="00F55B02"/>
    <w:rsid w:val="00F94309"/>
    <w:rsid w:val="00FA099F"/>
    <w:rsid w:val="00FE0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2152"/>
  <w15:chartTrackingRefBased/>
  <w15:docId w15:val="{0D2B2100-1361-4CB4-B601-95D7AED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CW_Lista,Akapit z listą BS,Colorful List Accent 1,List Paragraph,Akapit z listą4,Akapit z listą1,Średnia siatka 1 — akcent 21,sw tekst,Wypunktowanie,Colorful List - Accent 11,Kolorowa lista — akcent 12,Obiekt,Odstavec"/>
    <w:basedOn w:val="Normalny"/>
    <w:link w:val="AkapitzlistZnak"/>
    <w:uiPriority w:val="34"/>
    <w:qFormat/>
    <w:rsid w:val="00D1204E"/>
    <w:pPr>
      <w:ind w:left="720"/>
      <w:contextualSpacing/>
    </w:pPr>
  </w:style>
  <w:style w:type="paragraph" w:styleId="Tekstdymka">
    <w:name w:val="Balloon Text"/>
    <w:basedOn w:val="Normalny"/>
    <w:link w:val="TekstdymkaZnak"/>
    <w:uiPriority w:val="99"/>
    <w:semiHidden/>
    <w:unhideWhenUsed/>
    <w:rsid w:val="00D265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658D"/>
    <w:rPr>
      <w:rFonts w:ascii="Segoe UI" w:hAnsi="Segoe UI" w:cs="Segoe UI"/>
      <w:sz w:val="18"/>
      <w:szCs w:val="18"/>
    </w:rPr>
  </w:style>
  <w:style w:type="character" w:customStyle="1" w:styleId="AkapitzlistZnak">
    <w:name w:val="Akapit z listą Znak"/>
    <w:aliases w:val="Akapit z numeracją Znak,CW_Lista Znak,Akapit z listą BS Znak,Colorful List Accent 1 Znak,List Paragraph Znak,Akapit z listą4 Znak,Akapit z listą1 Znak,Średnia siatka 1 — akcent 21 Znak,sw tekst Znak,Wypunktowanie Znak,Obiekt Znak"/>
    <w:link w:val="Akapitzlist"/>
    <w:uiPriority w:val="34"/>
    <w:qFormat/>
    <w:locked/>
    <w:rsid w:val="00F36A17"/>
  </w:style>
  <w:style w:type="character" w:styleId="Odwoaniedokomentarza">
    <w:name w:val="annotation reference"/>
    <w:basedOn w:val="Domylnaczcionkaakapitu"/>
    <w:uiPriority w:val="99"/>
    <w:semiHidden/>
    <w:unhideWhenUsed/>
    <w:rsid w:val="00D26661"/>
    <w:rPr>
      <w:sz w:val="16"/>
      <w:szCs w:val="16"/>
    </w:rPr>
  </w:style>
  <w:style w:type="paragraph" w:styleId="Tekstkomentarza">
    <w:name w:val="annotation text"/>
    <w:basedOn w:val="Normalny"/>
    <w:link w:val="TekstkomentarzaZnak"/>
    <w:uiPriority w:val="99"/>
    <w:semiHidden/>
    <w:unhideWhenUsed/>
    <w:rsid w:val="00D266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6661"/>
    <w:rPr>
      <w:sz w:val="20"/>
      <w:szCs w:val="20"/>
    </w:rPr>
  </w:style>
  <w:style w:type="paragraph" w:styleId="Tematkomentarza">
    <w:name w:val="annotation subject"/>
    <w:basedOn w:val="Tekstkomentarza"/>
    <w:next w:val="Tekstkomentarza"/>
    <w:link w:val="TematkomentarzaZnak"/>
    <w:uiPriority w:val="99"/>
    <w:semiHidden/>
    <w:unhideWhenUsed/>
    <w:rsid w:val="00D26661"/>
    <w:rPr>
      <w:b/>
      <w:bCs/>
    </w:rPr>
  </w:style>
  <w:style w:type="character" w:customStyle="1" w:styleId="TematkomentarzaZnak">
    <w:name w:val="Temat komentarza Znak"/>
    <w:basedOn w:val="TekstkomentarzaZnak"/>
    <w:link w:val="Tematkomentarza"/>
    <w:uiPriority w:val="99"/>
    <w:semiHidden/>
    <w:rsid w:val="00D26661"/>
    <w:rPr>
      <w:b/>
      <w:bCs/>
      <w:sz w:val="20"/>
      <w:szCs w:val="20"/>
    </w:rPr>
  </w:style>
  <w:style w:type="character" w:customStyle="1" w:styleId="markedcontent">
    <w:name w:val="markedcontent"/>
    <w:basedOn w:val="Domylnaczcionkaakapitu"/>
    <w:rsid w:val="00D21CB5"/>
  </w:style>
  <w:style w:type="character" w:customStyle="1" w:styleId="Teksttreci2">
    <w:name w:val="Tekst treści (2)_"/>
    <w:basedOn w:val="Domylnaczcionkaakapitu"/>
    <w:link w:val="Teksttreci20"/>
    <w:rsid w:val="00D21CB5"/>
    <w:rPr>
      <w:rFonts w:ascii="Calibri" w:eastAsia="Calibri" w:hAnsi="Calibri" w:cs="Calibri"/>
      <w:sz w:val="24"/>
      <w:szCs w:val="24"/>
      <w:shd w:val="clear" w:color="auto" w:fill="FFFFFF"/>
    </w:rPr>
  </w:style>
  <w:style w:type="paragraph" w:customStyle="1" w:styleId="Teksttreci20">
    <w:name w:val="Tekst treści (2)"/>
    <w:basedOn w:val="Normalny"/>
    <w:link w:val="Teksttreci2"/>
    <w:rsid w:val="00D21CB5"/>
    <w:pPr>
      <w:widowControl w:val="0"/>
      <w:shd w:val="clear" w:color="auto" w:fill="FFFFFF"/>
      <w:spacing w:after="660" w:line="0" w:lineRule="atLeast"/>
      <w:ind w:hanging="500"/>
      <w:jc w:val="both"/>
    </w:pPr>
    <w:rPr>
      <w:rFonts w:ascii="Calibri" w:eastAsia="Calibri" w:hAnsi="Calibri" w:cs="Calibri"/>
      <w:sz w:val="24"/>
      <w:szCs w:val="24"/>
    </w:rPr>
  </w:style>
  <w:style w:type="paragraph" w:styleId="Poprawka">
    <w:name w:val="Revision"/>
    <w:hidden/>
    <w:uiPriority w:val="99"/>
    <w:semiHidden/>
    <w:rsid w:val="00D42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E391-7B48-4817-84AF-71E0B339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16932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Wasyluk</dc:creator>
  <cp:keywords/>
  <dc:description/>
  <cp:lastModifiedBy>Elżbieta Woźniak</cp:lastModifiedBy>
  <cp:revision>2</cp:revision>
  <cp:lastPrinted>2024-09-04T08:50:00Z</cp:lastPrinted>
  <dcterms:created xsi:type="dcterms:W3CDTF">2024-09-20T06:30:00Z</dcterms:created>
  <dcterms:modified xsi:type="dcterms:W3CDTF">2024-09-20T06:30:00Z</dcterms:modified>
</cp:coreProperties>
</file>