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4CB27D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AC426D" w:rsidRPr="00AC426D">
        <w:rPr>
          <w:rFonts w:cstheme="minorHAnsi"/>
        </w:rPr>
        <w:t>Głównego Inspektoratu Ochrony Środowiska CLB Oddział w Białymstoku, ul. Ciołkowskiego 2/3, 15-264 Białystok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3D7C3E18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AC426D">
      <w:t>CLB Białystok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645A8"/>
    <w:rsid w:val="009C7F85"/>
    <w:rsid w:val="00A5437C"/>
    <w:rsid w:val="00A603CF"/>
    <w:rsid w:val="00A84BDC"/>
    <w:rsid w:val="00AC426D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CD7E-7302-4E54-B559-7C66F230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7</cp:revision>
  <cp:lastPrinted>2022-12-09T10:42:00Z</cp:lastPrinted>
  <dcterms:created xsi:type="dcterms:W3CDTF">2025-01-24T11:36:00Z</dcterms:created>
  <dcterms:modified xsi:type="dcterms:W3CDTF">2025-07-17T14:37:00Z</dcterms:modified>
</cp:coreProperties>
</file>