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0F" w:rsidRDefault="00CA7F0F" w:rsidP="00CA7F0F">
      <w:pPr>
        <w:suppressAutoHyphens/>
        <w:spacing w:after="0" w:line="240" w:lineRule="auto"/>
        <w:ind w:right="-142"/>
        <w:jc w:val="right"/>
        <w:rPr>
          <w:rFonts w:cs="Calibri"/>
          <w:color w:val="FF0000"/>
          <w:kern w:val="0"/>
          <w:sz w:val="24"/>
          <w:szCs w:val="24"/>
        </w:rPr>
      </w:pPr>
      <w:r>
        <w:rPr>
          <w:rFonts w:cs="Calibri"/>
          <w:kern w:val="0"/>
          <w:sz w:val="24"/>
          <w:szCs w:val="24"/>
        </w:rPr>
        <w:t xml:space="preserve">Załącznik nr 2 do umowy </w:t>
      </w:r>
    </w:p>
    <w:p w:rsidR="00EF68BC" w:rsidRDefault="00EF68BC" w:rsidP="00CA7F0F">
      <w:pPr>
        <w:suppressAutoHyphens/>
        <w:spacing w:after="0" w:line="240" w:lineRule="auto"/>
        <w:ind w:right="-142"/>
        <w:jc w:val="center"/>
        <w:rPr>
          <w:rFonts w:cs="Calibri"/>
          <w:b/>
          <w:bCs/>
          <w:kern w:val="0"/>
          <w:sz w:val="24"/>
          <w:szCs w:val="24"/>
        </w:rPr>
      </w:pPr>
    </w:p>
    <w:p w:rsidR="00CA7F0F" w:rsidRDefault="00CA7F0F" w:rsidP="00CA7F0F">
      <w:pPr>
        <w:suppressAutoHyphens/>
        <w:spacing w:after="0" w:line="240" w:lineRule="auto"/>
        <w:ind w:right="-142"/>
        <w:jc w:val="center"/>
        <w:rPr>
          <w:rFonts w:cs="Calibri"/>
          <w:b/>
          <w:bCs/>
          <w:kern w:val="0"/>
          <w:sz w:val="24"/>
          <w:szCs w:val="24"/>
        </w:rPr>
      </w:pPr>
      <w:bookmarkStart w:id="0" w:name="_GoBack"/>
      <w:bookmarkEnd w:id="0"/>
      <w:r>
        <w:rPr>
          <w:rFonts w:cs="Calibri"/>
          <w:b/>
          <w:bCs/>
          <w:kern w:val="0"/>
          <w:sz w:val="24"/>
          <w:szCs w:val="24"/>
        </w:rPr>
        <w:t>KLAUZULA INFORMACYJNA K</w:t>
      </w:r>
      <w:r w:rsidR="00EF68BC">
        <w:rPr>
          <w:rFonts w:cs="Calibri"/>
          <w:b/>
          <w:bCs/>
          <w:kern w:val="0"/>
          <w:sz w:val="24"/>
          <w:szCs w:val="24"/>
        </w:rPr>
        <w:t>M</w:t>
      </w:r>
      <w:r>
        <w:rPr>
          <w:rFonts w:cs="Calibri"/>
          <w:b/>
          <w:bCs/>
          <w:kern w:val="0"/>
          <w:sz w:val="24"/>
          <w:szCs w:val="24"/>
        </w:rPr>
        <w:t xml:space="preserve"> PSP</w:t>
      </w:r>
      <w:r w:rsidR="00EF68BC">
        <w:rPr>
          <w:rFonts w:cs="Calibri"/>
          <w:b/>
          <w:bCs/>
          <w:kern w:val="0"/>
          <w:sz w:val="24"/>
          <w:szCs w:val="24"/>
        </w:rPr>
        <w:t xml:space="preserve"> SIEDLCE</w:t>
      </w:r>
    </w:p>
    <w:p w:rsidR="00EF68BC" w:rsidRDefault="00EF68BC" w:rsidP="00CA7F0F">
      <w:pPr>
        <w:suppressAutoHyphens/>
        <w:spacing w:after="0" w:line="240" w:lineRule="auto"/>
        <w:ind w:right="-142"/>
        <w:jc w:val="center"/>
        <w:rPr>
          <w:rFonts w:cs="Calibri"/>
          <w:b/>
          <w:bCs/>
          <w:kern w:val="0"/>
          <w:sz w:val="24"/>
          <w:szCs w:val="24"/>
        </w:rPr>
      </w:pPr>
    </w:p>
    <w:p w:rsidR="00CA7F0F" w:rsidRDefault="00CA7F0F" w:rsidP="00CA7F0F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Zgodnie z art. 13 ust. 1 i 2 ogólnego rozporządzenia o ochronie danych osobowych z dnia 27 kwietnia 2016 r. Parlamentu Europejskiego i Rady (UE) 2016/679, zwanego dalej Rozporządzeniem, informujemy, że Administratorem przetwarzającym Pani/Pana dane osobowe jest Komendant Miejski Państwowej Straży Pożarnej w Siedlcach, z siedzibą ul. Czerwonego Krzyża 45, 08-110 Siedlce.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Z  Inspektorem Ochrony Danych można się skontaktować z wykorzystaniem poczty elektronicznej pisząc maila na adres: ochrona.danych@mazowsze.straz.pl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Pani/Pana dane osobowe będą przetwarzane w celu związanym z postępowaniem o udzielnie zamówienia publicznego na podstawie art. 6 ust. 1 lit. b) Rozporządzenia.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Odbiorcą Pani/Pana danych osobowych są podmioty na podstawie przepisów prawa oraz podmioty przetwarzające realizujące usługi na rzecz Administratora. Pani/Pana dane osobowe nie będą przekazywane do państwa trzeciego lub organizacji międzynarodowej.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Zamawiający będzie przetwarzał dane osobowe przez okres nie dłuższy niż okres konieczny do realizacji celów wskazanych powyżej, jak również do realizacji obowiązków prawnych ciążących na Zamawiającym.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Posiada Pani/Pan prawo żądania dostępu do treści swoich danych, prawo ich sprostowania, usunięcia, a także ograniczenia przetwarzania. Posiada Pani/Pan prawo wniesienia skargi do Prezesa Urzędu Ochrony Danych Osobowych, jeżeli uzna Pani/Pan, że przetwarzanie narusza zapisy Rozporządzenia.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Podanie danych osobowych jest wymogiem umownym, w tym warunkiem zawarcia umowy, a ich nie podanie może skutkować nie podpisaniem umowy lub brakiem możliwości realizacji, do jej rozwiązania włącznie.</w:t>
      </w:r>
    </w:p>
    <w:p w:rsidR="00EF68BC" w:rsidRP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</w:p>
    <w:p w:rsidR="00EF68BC" w:rsidRDefault="00EF68BC" w:rsidP="00EF68BC">
      <w:pPr>
        <w:suppressAutoHyphens/>
        <w:spacing w:after="0" w:line="240" w:lineRule="auto"/>
        <w:ind w:right="-142"/>
        <w:jc w:val="both"/>
        <w:rPr>
          <w:rFonts w:cs="Calibri"/>
          <w:kern w:val="0"/>
          <w:sz w:val="24"/>
          <w:szCs w:val="24"/>
        </w:rPr>
      </w:pPr>
      <w:r w:rsidRPr="00EF68BC">
        <w:rPr>
          <w:rFonts w:cs="Calibri"/>
          <w:kern w:val="0"/>
          <w:sz w:val="24"/>
          <w:szCs w:val="24"/>
        </w:rPr>
        <w:t>Przetwarzanie podanych przez Panią/Pana danych osobowych nie będzie podlegało zautomatyzowanemu podejmowaniu decyzji, w tym profilowaniu, o którym mowa w art. 22 ust. 1 i 4 Rozporządzenia.</w:t>
      </w:r>
      <w:r>
        <w:rPr>
          <w:rFonts w:cs="Calibri"/>
          <w:kern w:val="0"/>
          <w:sz w:val="24"/>
          <w:szCs w:val="24"/>
        </w:rPr>
        <w:t xml:space="preserve"> </w:t>
      </w:r>
    </w:p>
    <w:sectPr w:rsidR="00EF68BC" w:rsidSect="00E72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A01" w:rsidRDefault="00287A01" w:rsidP="00287A01">
      <w:pPr>
        <w:spacing w:after="0" w:line="240" w:lineRule="auto"/>
      </w:pPr>
      <w:r>
        <w:separator/>
      </w:r>
    </w:p>
  </w:endnote>
  <w:endnote w:type="continuationSeparator" w:id="0">
    <w:p w:rsidR="00287A01" w:rsidRDefault="00287A01" w:rsidP="0028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1" w:rsidRDefault="00287A0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1" w:rsidRDefault="00287A01">
    <w:pPr>
      <w:pStyle w:val="Stopka"/>
    </w:pPr>
    <w:r w:rsidRPr="00287A01">
      <w:rPr>
        <w:noProof/>
        <w:lang w:eastAsia="pl-PL"/>
      </w:rPr>
      <w:drawing>
        <wp:inline distT="0" distB="0" distL="0" distR="0">
          <wp:extent cx="2381250" cy="809625"/>
          <wp:effectExtent l="0" t="0" r="0" b="0"/>
          <wp:docPr id="1" name="Obraz 1" descr="C:\Users\gborkowski\AppData\Local\Microsoft\Windows\INetCache\Content.Word\Zał._nr_3_-_wzór_logotypu_OLiOC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borkowski\AppData\Local\Microsoft\Windows\INetCache\Content.Word\Zał._nr_3_-_wzór_logotypu_OLi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1" w:rsidRDefault="00287A0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A01" w:rsidRDefault="00287A01" w:rsidP="00287A01">
      <w:pPr>
        <w:spacing w:after="0" w:line="240" w:lineRule="auto"/>
      </w:pPr>
      <w:r>
        <w:separator/>
      </w:r>
    </w:p>
  </w:footnote>
  <w:footnote w:type="continuationSeparator" w:id="0">
    <w:p w:rsidR="00287A01" w:rsidRDefault="00287A01" w:rsidP="00287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1" w:rsidRDefault="00287A0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1" w:rsidRDefault="00287A0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A01" w:rsidRDefault="00287A0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11011"/>
    <w:multiLevelType w:val="hybridMultilevel"/>
    <w:tmpl w:val="198688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B51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F0F"/>
    <w:rsid w:val="00287A01"/>
    <w:rsid w:val="002D5FEF"/>
    <w:rsid w:val="004A0F0F"/>
    <w:rsid w:val="00AF57B6"/>
    <w:rsid w:val="00CA7F0F"/>
    <w:rsid w:val="00E72588"/>
    <w:rsid w:val="00EF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F0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87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7A0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287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87A0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A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F0F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E.Adamus-Kot (KG PSP)</dc:creator>
  <cp:keywords/>
  <dc:description/>
  <cp:lastModifiedBy>gborkowski</cp:lastModifiedBy>
  <cp:revision>4</cp:revision>
  <cp:lastPrinted>2025-09-30T09:41:00Z</cp:lastPrinted>
  <dcterms:created xsi:type="dcterms:W3CDTF">2023-11-30T10:35:00Z</dcterms:created>
  <dcterms:modified xsi:type="dcterms:W3CDTF">2025-09-30T09:41:00Z</dcterms:modified>
</cp:coreProperties>
</file>