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F3DA" w14:textId="78AA9A54" w:rsidR="007514C9" w:rsidRPr="0047651D" w:rsidRDefault="007514C9" w:rsidP="0047651D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7651D">
        <w:rPr>
          <w:rFonts w:asciiTheme="minorHAnsi" w:hAnsiTheme="minorHAnsi" w:cstheme="minorHAnsi"/>
          <w:szCs w:val="24"/>
        </w:rPr>
        <w:t>ZARZĄDZENIE</w:t>
      </w:r>
    </w:p>
    <w:p w14:paraId="0AD65D98" w14:textId="2552E996" w:rsidR="007514C9" w:rsidRPr="0047651D" w:rsidRDefault="006F0603" w:rsidP="0047651D">
      <w:pPr>
        <w:pStyle w:val="Tekstpodstawowy"/>
        <w:spacing w:after="240"/>
        <w:jc w:val="left"/>
        <w:rPr>
          <w:rFonts w:asciiTheme="minorHAnsi" w:hAnsiTheme="minorHAnsi" w:cstheme="minorHAnsi"/>
          <w:szCs w:val="24"/>
        </w:rPr>
      </w:pPr>
      <w:r w:rsidRPr="0047651D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2E557EC" w14:textId="30F1E9CF" w:rsidR="007514C9" w:rsidRPr="0047651D" w:rsidRDefault="00AC538D" w:rsidP="0047651D">
      <w:pPr>
        <w:pStyle w:val="Tekstpodstawowy"/>
        <w:spacing w:after="240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 xml:space="preserve">z </w:t>
      </w:r>
      <w:r w:rsidR="00624632" w:rsidRPr="0047651D">
        <w:rPr>
          <w:rFonts w:asciiTheme="minorHAnsi" w:hAnsiTheme="minorHAnsi" w:cstheme="minorHAnsi"/>
          <w:b w:val="0"/>
          <w:bCs/>
          <w:szCs w:val="24"/>
        </w:rPr>
        <w:t>dnia 29</w:t>
      </w:r>
      <w:r w:rsidR="009E20A4" w:rsidRPr="0047651D">
        <w:rPr>
          <w:rFonts w:asciiTheme="minorHAnsi" w:hAnsiTheme="minorHAnsi" w:cstheme="minorHAnsi"/>
          <w:b w:val="0"/>
          <w:bCs/>
          <w:szCs w:val="24"/>
        </w:rPr>
        <w:t xml:space="preserve"> czerwca</w:t>
      </w:r>
      <w:r w:rsidR="001A13F5" w:rsidRPr="0047651D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514C9" w:rsidRPr="0047651D">
        <w:rPr>
          <w:rFonts w:asciiTheme="minorHAnsi" w:hAnsiTheme="minorHAnsi" w:cstheme="minorHAnsi"/>
          <w:b w:val="0"/>
          <w:bCs/>
          <w:szCs w:val="24"/>
        </w:rPr>
        <w:t>20</w:t>
      </w:r>
      <w:r w:rsidR="00D8304F" w:rsidRPr="0047651D">
        <w:rPr>
          <w:rFonts w:asciiTheme="minorHAnsi" w:hAnsiTheme="minorHAnsi" w:cstheme="minorHAnsi"/>
          <w:b w:val="0"/>
          <w:bCs/>
          <w:szCs w:val="24"/>
        </w:rPr>
        <w:t>2</w:t>
      </w:r>
      <w:r w:rsidR="00082EC3" w:rsidRPr="0047651D">
        <w:rPr>
          <w:rFonts w:asciiTheme="minorHAnsi" w:hAnsiTheme="minorHAnsi" w:cstheme="minorHAnsi"/>
          <w:b w:val="0"/>
          <w:bCs/>
          <w:szCs w:val="24"/>
        </w:rPr>
        <w:t>6</w:t>
      </w:r>
      <w:r w:rsidR="007514C9" w:rsidRPr="0047651D">
        <w:rPr>
          <w:rFonts w:asciiTheme="minorHAnsi" w:hAnsiTheme="minorHAnsi" w:cstheme="minorHAnsi"/>
          <w:b w:val="0"/>
          <w:bCs/>
          <w:szCs w:val="24"/>
        </w:rPr>
        <w:t xml:space="preserve"> r.</w:t>
      </w:r>
    </w:p>
    <w:p w14:paraId="136AD7D2" w14:textId="27B6719C" w:rsidR="007514C9" w:rsidRPr="0047651D" w:rsidRDefault="00534A26" w:rsidP="0047651D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47651D">
        <w:rPr>
          <w:rFonts w:asciiTheme="minorHAnsi" w:hAnsiTheme="minorHAnsi" w:cstheme="minorHAnsi"/>
          <w:bCs/>
          <w:szCs w:val="24"/>
        </w:rPr>
        <w:t xml:space="preserve">w </w:t>
      </w:r>
      <w:r w:rsidR="003F1995" w:rsidRPr="0047651D">
        <w:rPr>
          <w:rFonts w:asciiTheme="minorHAnsi" w:hAnsiTheme="minorHAnsi" w:cstheme="minorHAnsi"/>
          <w:bCs/>
          <w:szCs w:val="24"/>
        </w:rPr>
        <w:t xml:space="preserve">sprawie </w:t>
      </w:r>
      <w:r w:rsidR="009C5CA0" w:rsidRPr="0047651D">
        <w:rPr>
          <w:rFonts w:asciiTheme="minorHAnsi" w:hAnsiTheme="minorHAnsi" w:cstheme="minorHAnsi"/>
          <w:bCs/>
          <w:szCs w:val="24"/>
        </w:rPr>
        <w:t xml:space="preserve">uznania za rezerwat przyrody </w:t>
      </w:r>
      <w:r w:rsidR="00356785" w:rsidRPr="0047651D">
        <w:rPr>
          <w:rFonts w:asciiTheme="minorHAnsi" w:hAnsiTheme="minorHAnsi" w:cstheme="minorHAnsi"/>
          <w:bCs/>
          <w:szCs w:val="24"/>
        </w:rPr>
        <w:t>„</w:t>
      </w:r>
      <w:r w:rsidR="00082EC3" w:rsidRPr="0047651D">
        <w:rPr>
          <w:rFonts w:asciiTheme="minorHAnsi" w:hAnsiTheme="minorHAnsi" w:cstheme="minorHAnsi"/>
          <w:bCs/>
          <w:szCs w:val="24"/>
        </w:rPr>
        <w:t>Bór Ciekoty</w:t>
      </w:r>
      <w:r w:rsidR="00674FCD" w:rsidRPr="0047651D">
        <w:rPr>
          <w:rFonts w:asciiTheme="minorHAnsi" w:hAnsiTheme="minorHAnsi" w:cstheme="minorHAnsi"/>
          <w:bCs/>
          <w:szCs w:val="24"/>
        </w:rPr>
        <w:t xml:space="preserve"> im. dr. Edwarda </w:t>
      </w:r>
      <w:proofErr w:type="spellStart"/>
      <w:r w:rsidR="00674FCD" w:rsidRPr="0047651D">
        <w:rPr>
          <w:rFonts w:asciiTheme="minorHAnsi" w:hAnsiTheme="minorHAnsi" w:cstheme="minorHAnsi"/>
          <w:bCs/>
          <w:szCs w:val="24"/>
        </w:rPr>
        <w:t>Bróża</w:t>
      </w:r>
      <w:proofErr w:type="spellEnd"/>
      <w:r w:rsidR="00356785" w:rsidRPr="0047651D">
        <w:rPr>
          <w:rFonts w:asciiTheme="minorHAnsi" w:hAnsiTheme="minorHAnsi" w:cstheme="minorHAnsi"/>
          <w:bCs/>
          <w:szCs w:val="24"/>
        </w:rPr>
        <w:t>”</w:t>
      </w:r>
    </w:p>
    <w:p w14:paraId="04E65A06" w14:textId="77777777" w:rsidR="007514C9" w:rsidRPr="0047651D" w:rsidRDefault="007514C9" w:rsidP="0047651D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4A72EBE" w14:textId="2D033257" w:rsidR="00656C6F" w:rsidRPr="0047651D" w:rsidRDefault="00F0369E" w:rsidP="0047651D">
      <w:pPr>
        <w:widowControl w:val="0"/>
        <w:shd w:val="clear" w:color="auto" w:fill="FFFFFF"/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Na podstawie art. 13 ust. 3 ustawy z dnia 16 kwietnia 2004</w:t>
      </w:r>
      <w:r w:rsidR="004A5E30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Pr="0047651D">
        <w:rPr>
          <w:rFonts w:asciiTheme="minorHAnsi" w:hAnsiTheme="minorHAnsi" w:cstheme="minorHAnsi"/>
          <w:sz w:val="24"/>
          <w:szCs w:val="24"/>
        </w:rPr>
        <w:t xml:space="preserve">r. o ochronie </w:t>
      </w:r>
      <w:r w:rsidR="007A20E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przyrody (Dz. U. </w:t>
      </w:r>
      <w:r w:rsidR="00AB2440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7A20E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z 202</w:t>
      </w:r>
      <w:r w:rsidR="00733F76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7A20E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986F67" w:rsidRPr="0047651D">
        <w:rPr>
          <w:rFonts w:asciiTheme="minorHAnsi" w:hAnsiTheme="minorHAnsi" w:cstheme="minorHAnsi"/>
          <w:sz w:val="24"/>
          <w:szCs w:val="24"/>
        </w:rPr>
        <w:t>13, 426, 1673 oraz 737</w:t>
      </w:r>
      <w:r w:rsidR="007A20E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47651D">
        <w:rPr>
          <w:rFonts w:asciiTheme="minorHAnsi" w:hAnsiTheme="minorHAnsi" w:cstheme="minorHAnsi"/>
          <w:sz w:val="24"/>
          <w:szCs w:val="24"/>
        </w:rPr>
        <w:t>zarządza się, co następuje:</w:t>
      </w:r>
    </w:p>
    <w:p w14:paraId="3BBC111F" w14:textId="5676D409" w:rsidR="00F0369E" w:rsidRPr="0047651D" w:rsidRDefault="00F0369E" w:rsidP="0047651D">
      <w:pPr>
        <w:spacing w:line="276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47651D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0CB903B2" w14:textId="16F528A3" w:rsidR="00656C6F" w:rsidRPr="0047651D" w:rsidRDefault="00656C6F" w:rsidP="0047651D">
      <w:pPr>
        <w:spacing w:line="276" w:lineRule="auto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47651D">
        <w:rPr>
          <w:rFonts w:asciiTheme="minorHAnsi" w:hAnsiTheme="minorHAnsi" w:cstheme="minorHAnsi"/>
          <w:bCs/>
          <w:sz w:val="24"/>
          <w:szCs w:val="24"/>
        </w:rPr>
        <w:t>1.</w:t>
      </w:r>
      <w:r w:rsidR="00A162F7" w:rsidRPr="0047651D">
        <w:rPr>
          <w:rFonts w:asciiTheme="minorHAnsi" w:hAnsiTheme="minorHAnsi" w:cstheme="minorHAnsi"/>
          <w:bCs/>
          <w:sz w:val="24"/>
          <w:szCs w:val="24"/>
        </w:rPr>
        <w:tab/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Uznaje się </w:t>
      </w:r>
      <w:r w:rsidR="009C5CA0" w:rsidRPr="0047651D">
        <w:rPr>
          <w:rFonts w:asciiTheme="minorHAnsi" w:hAnsiTheme="minorHAnsi" w:cstheme="minorHAnsi"/>
          <w:bCs/>
          <w:sz w:val="24"/>
          <w:szCs w:val="24"/>
        </w:rPr>
        <w:t xml:space="preserve">za rezerwat przyrody pod nazwą </w:t>
      </w:r>
      <w:r w:rsidR="00356785" w:rsidRPr="0047651D">
        <w:rPr>
          <w:rFonts w:asciiTheme="minorHAnsi" w:hAnsiTheme="minorHAnsi" w:cstheme="minorHAnsi"/>
          <w:bCs/>
          <w:sz w:val="24"/>
          <w:szCs w:val="24"/>
        </w:rPr>
        <w:t>„</w:t>
      </w:r>
      <w:r w:rsidR="00082EC3" w:rsidRPr="0047651D">
        <w:rPr>
          <w:rFonts w:asciiTheme="minorHAnsi" w:hAnsiTheme="minorHAnsi" w:cstheme="minorHAnsi"/>
          <w:bCs/>
          <w:sz w:val="24"/>
          <w:szCs w:val="24"/>
        </w:rPr>
        <w:t>Bór Ciekoty</w:t>
      </w:r>
      <w:r w:rsidR="00674FCD" w:rsidRPr="0047651D">
        <w:rPr>
          <w:rFonts w:asciiTheme="minorHAnsi" w:hAnsiTheme="minorHAnsi" w:cstheme="minorHAnsi"/>
          <w:bCs/>
          <w:sz w:val="24"/>
          <w:szCs w:val="24"/>
        </w:rPr>
        <w:t xml:space="preserve"> im. dr. Edwarda </w:t>
      </w:r>
      <w:proofErr w:type="spellStart"/>
      <w:r w:rsidR="00674FCD" w:rsidRPr="0047651D">
        <w:rPr>
          <w:rFonts w:asciiTheme="minorHAnsi" w:hAnsiTheme="minorHAnsi" w:cstheme="minorHAnsi"/>
          <w:bCs/>
          <w:sz w:val="24"/>
          <w:szCs w:val="24"/>
        </w:rPr>
        <w:t>Bróża</w:t>
      </w:r>
      <w:proofErr w:type="spellEnd"/>
      <w:r w:rsidR="00B96CE4" w:rsidRPr="0047651D">
        <w:rPr>
          <w:rFonts w:asciiTheme="minorHAnsi" w:hAnsiTheme="minorHAnsi" w:cstheme="minorHAnsi"/>
          <w:bCs/>
          <w:sz w:val="24"/>
          <w:szCs w:val="24"/>
        </w:rPr>
        <w:t>”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zwany dalej „rezerwatem”, obszar o powierzchni </w:t>
      </w:r>
      <w:r w:rsidR="004E1231" w:rsidRPr="0047651D">
        <w:rPr>
          <w:rFonts w:asciiTheme="minorHAnsi" w:hAnsiTheme="minorHAnsi" w:cstheme="minorHAnsi"/>
          <w:sz w:val="24"/>
          <w:szCs w:val="24"/>
        </w:rPr>
        <w:t>266,</w:t>
      </w:r>
      <w:r w:rsidR="00FD754A" w:rsidRPr="0047651D">
        <w:rPr>
          <w:rFonts w:asciiTheme="minorHAnsi" w:hAnsiTheme="minorHAnsi" w:cstheme="minorHAnsi"/>
          <w:sz w:val="24"/>
          <w:szCs w:val="24"/>
        </w:rPr>
        <w:t>80</w:t>
      </w:r>
      <w:r w:rsidR="007E3D0B"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0294" w:rsidRPr="0047651D">
        <w:rPr>
          <w:rFonts w:asciiTheme="minorHAnsi" w:hAnsiTheme="minorHAnsi" w:cstheme="minorHAnsi"/>
          <w:bCs/>
          <w:sz w:val="24"/>
          <w:szCs w:val="24"/>
        </w:rPr>
        <w:t>ha, położony w obręb</w:t>
      </w:r>
      <w:r w:rsidR="00082EC3" w:rsidRPr="0047651D">
        <w:rPr>
          <w:rFonts w:asciiTheme="minorHAnsi" w:hAnsiTheme="minorHAnsi" w:cstheme="minorHAnsi"/>
          <w:bCs/>
          <w:sz w:val="24"/>
          <w:szCs w:val="24"/>
        </w:rPr>
        <w:t>ie</w:t>
      </w:r>
      <w:r w:rsidR="00EE0294" w:rsidRPr="0047651D">
        <w:rPr>
          <w:rFonts w:asciiTheme="minorHAnsi" w:hAnsiTheme="minorHAnsi" w:cstheme="minorHAnsi"/>
          <w:bCs/>
          <w:sz w:val="24"/>
          <w:szCs w:val="24"/>
        </w:rPr>
        <w:t xml:space="preserve"> ewidencyjn</w:t>
      </w:r>
      <w:r w:rsidR="00F87DC9" w:rsidRPr="0047651D">
        <w:rPr>
          <w:rFonts w:asciiTheme="minorHAnsi" w:hAnsiTheme="minorHAnsi" w:cstheme="minorHAnsi"/>
          <w:bCs/>
          <w:sz w:val="24"/>
          <w:szCs w:val="24"/>
        </w:rPr>
        <w:t>y</w:t>
      </w:r>
      <w:r w:rsidR="00082EC3" w:rsidRPr="0047651D">
        <w:rPr>
          <w:rFonts w:asciiTheme="minorHAnsi" w:hAnsiTheme="minorHAnsi" w:cstheme="minorHAnsi"/>
          <w:bCs/>
          <w:sz w:val="24"/>
          <w:szCs w:val="24"/>
        </w:rPr>
        <w:t>m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2EC3" w:rsidRPr="0047651D">
        <w:rPr>
          <w:rFonts w:asciiTheme="minorHAnsi" w:hAnsiTheme="minorHAnsi" w:cstheme="minorHAnsi"/>
          <w:bCs/>
          <w:sz w:val="24"/>
          <w:szCs w:val="24"/>
        </w:rPr>
        <w:t>Ciekoty</w:t>
      </w:r>
      <w:r w:rsidRPr="0047651D">
        <w:rPr>
          <w:rFonts w:asciiTheme="minorHAnsi" w:hAnsiTheme="minorHAnsi" w:cstheme="minorHAnsi"/>
          <w:bCs/>
          <w:sz w:val="24"/>
          <w:szCs w:val="24"/>
        </w:rPr>
        <w:t>, na</w:t>
      </w:r>
      <w:r w:rsidR="00356785" w:rsidRPr="0047651D">
        <w:rPr>
          <w:rFonts w:asciiTheme="minorHAnsi" w:hAnsiTheme="minorHAnsi" w:cstheme="minorHAnsi"/>
          <w:bCs/>
          <w:sz w:val="24"/>
          <w:szCs w:val="24"/>
        </w:rPr>
        <w:t> 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terenie gminy </w:t>
      </w:r>
      <w:r w:rsidR="00082EC3" w:rsidRPr="0047651D">
        <w:rPr>
          <w:rFonts w:asciiTheme="minorHAnsi" w:hAnsiTheme="minorHAnsi" w:cstheme="minorHAnsi"/>
          <w:bCs/>
          <w:sz w:val="24"/>
          <w:szCs w:val="24"/>
        </w:rPr>
        <w:t>Masłów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, w powiecie </w:t>
      </w:r>
      <w:r w:rsidR="00EE0294" w:rsidRPr="0047651D">
        <w:rPr>
          <w:rFonts w:asciiTheme="minorHAnsi" w:hAnsiTheme="minorHAnsi" w:cstheme="minorHAnsi"/>
          <w:bCs/>
          <w:sz w:val="24"/>
          <w:szCs w:val="24"/>
        </w:rPr>
        <w:t>kieleckim</w:t>
      </w:r>
      <w:r w:rsidRPr="0047651D">
        <w:rPr>
          <w:rFonts w:asciiTheme="minorHAnsi" w:hAnsiTheme="minorHAnsi" w:cstheme="minorHAnsi"/>
          <w:bCs/>
          <w:sz w:val="24"/>
          <w:szCs w:val="24"/>
        </w:rPr>
        <w:t>,</w:t>
      </w:r>
      <w:r w:rsidR="00D85C4E" w:rsidRPr="0047651D">
        <w:rPr>
          <w:rFonts w:asciiTheme="minorHAnsi" w:hAnsiTheme="minorHAnsi" w:cstheme="minorHAnsi"/>
          <w:bCs/>
          <w:sz w:val="24"/>
          <w:szCs w:val="24"/>
        </w:rPr>
        <w:t xml:space="preserve"> w województwie świętokrzyskim.</w:t>
      </w:r>
    </w:p>
    <w:p w14:paraId="30CF80E2" w14:textId="56077348" w:rsidR="00656C6F" w:rsidRPr="0047651D" w:rsidRDefault="00656C6F" w:rsidP="0047651D">
      <w:pPr>
        <w:spacing w:line="276" w:lineRule="auto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47651D">
        <w:rPr>
          <w:rFonts w:asciiTheme="minorHAnsi" w:hAnsiTheme="minorHAnsi" w:cstheme="minorHAnsi"/>
          <w:bCs/>
          <w:sz w:val="24"/>
          <w:szCs w:val="24"/>
        </w:rPr>
        <w:t>2.</w:t>
      </w:r>
      <w:r w:rsidRPr="0047651D">
        <w:rPr>
          <w:rFonts w:asciiTheme="minorHAnsi" w:hAnsiTheme="minorHAnsi" w:cstheme="minorHAnsi"/>
          <w:bCs/>
          <w:sz w:val="24"/>
          <w:szCs w:val="24"/>
        </w:rPr>
        <w:tab/>
        <w:t xml:space="preserve">Położenie i przebieg granicy rezerwatu w postaci mapy 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>są określone w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3EA2" w:rsidRPr="0047651D">
        <w:rPr>
          <w:rFonts w:asciiTheme="minorHAnsi" w:hAnsiTheme="minorHAnsi" w:cstheme="minorHAnsi"/>
          <w:bCs/>
          <w:sz w:val="24"/>
          <w:szCs w:val="24"/>
        </w:rPr>
        <w:t>z</w:t>
      </w:r>
      <w:r w:rsidRPr="0047651D">
        <w:rPr>
          <w:rFonts w:asciiTheme="minorHAnsi" w:hAnsiTheme="minorHAnsi" w:cstheme="minorHAnsi"/>
          <w:bCs/>
          <w:sz w:val="24"/>
          <w:szCs w:val="24"/>
        </w:rPr>
        <w:t>ałącznik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>u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>n</w:t>
      </w:r>
      <w:r w:rsidRPr="0047651D">
        <w:rPr>
          <w:rFonts w:asciiTheme="minorHAnsi" w:hAnsiTheme="minorHAnsi" w:cstheme="minorHAnsi"/>
          <w:bCs/>
          <w:sz w:val="24"/>
          <w:szCs w:val="24"/>
        </w:rPr>
        <w:t>r 1 do</w:t>
      </w:r>
      <w:r w:rsidR="00356785" w:rsidRPr="0047651D">
        <w:rPr>
          <w:rFonts w:asciiTheme="minorHAnsi" w:hAnsiTheme="minorHAnsi" w:cstheme="minorHAnsi"/>
          <w:bCs/>
          <w:sz w:val="24"/>
          <w:szCs w:val="24"/>
        </w:rPr>
        <w:t> </w:t>
      </w:r>
      <w:r w:rsidRPr="0047651D">
        <w:rPr>
          <w:rFonts w:asciiTheme="minorHAnsi" w:hAnsiTheme="minorHAnsi" w:cstheme="minorHAnsi"/>
          <w:bCs/>
          <w:sz w:val="24"/>
          <w:szCs w:val="24"/>
        </w:rPr>
        <w:t>zarządzenia.</w:t>
      </w:r>
    </w:p>
    <w:p w14:paraId="5995928D" w14:textId="603A1046" w:rsidR="00F0369E" w:rsidRPr="0047651D" w:rsidRDefault="00656C6F" w:rsidP="0047651D">
      <w:pPr>
        <w:spacing w:after="240" w:line="276" w:lineRule="auto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47651D">
        <w:rPr>
          <w:rFonts w:asciiTheme="minorHAnsi" w:hAnsiTheme="minorHAnsi" w:cstheme="minorHAnsi"/>
          <w:bCs/>
          <w:sz w:val="24"/>
          <w:szCs w:val="24"/>
        </w:rPr>
        <w:t>3.</w:t>
      </w:r>
      <w:r w:rsidRPr="0047651D">
        <w:rPr>
          <w:rFonts w:asciiTheme="minorHAnsi" w:hAnsiTheme="minorHAnsi" w:cstheme="minorHAnsi"/>
          <w:bCs/>
          <w:sz w:val="24"/>
          <w:szCs w:val="24"/>
        </w:rPr>
        <w:tab/>
      </w:r>
      <w:r w:rsidR="00ED1F1C" w:rsidRPr="0047651D">
        <w:rPr>
          <w:rFonts w:asciiTheme="minorHAnsi" w:hAnsiTheme="minorHAnsi" w:cstheme="minorHAnsi"/>
          <w:bCs/>
          <w:sz w:val="24"/>
          <w:szCs w:val="24"/>
        </w:rPr>
        <w:t>Położenie i p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rzebieg granicy rezerwatu w postaci wykazu współrzędnych punktów 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 xml:space="preserve">jej 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załamania </w:t>
      </w:r>
      <w:r w:rsidR="00ED1F1C" w:rsidRPr="0047651D">
        <w:rPr>
          <w:rFonts w:asciiTheme="minorHAnsi" w:hAnsiTheme="minorHAnsi" w:cstheme="minorHAnsi"/>
          <w:bCs/>
          <w:sz w:val="24"/>
          <w:szCs w:val="24"/>
        </w:rPr>
        <w:t>są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 xml:space="preserve">  określon</w:t>
      </w:r>
      <w:r w:rsidR="00ED1F1C" w:rsidRPr="0047651D">
        <w:rPr>
          <w:rFonts w:asciiTheme="minorHAnsi" w:hAnsiTheme="minorHAnsi" w:cstheme="minorHAnsi"/>
          <w:bCs/>
          <w:sz w:val="24"/>
          <w:szCs w:val="24"/>
        </w:rPr>
        <w:t>e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 xml:space="preserve"> w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3EA2" w:rsidRPr="0047651D">
        <w:rPr>
          <w:rFonts w:asciiTheme="minorHAnsi" w:hAnsiTheme="minorHAnsi" w:cstheme="minorHAnsi"/>
          <w:bCs/>
          <w:sz w:val="24"/>
          <w:szCs w:val="24"/>
        </w:rPr>
        <w:t>z</w:t>
      </w:r>
      <w:r w:rsidRPr="0047651D">
        <w:rPr>
          <w:rFonts w:asciiTheme="minorHAnsi" w:hAnsiTheme="minorHAnsi" w:cstheme="minorHAnsi"/>
          <w:bCs/>
          <w:sz w:val="24"/>
          <w:szCs w:val="24"/>
        </w:rPr>
        <w:t>ałącznik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>u</w:t>
      </w:r>
      <w:r w:rsidRPr="004765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A5E30" w:rsidRPr="0047651D">
        <w:rPr>
          <w:rFonts w:asciiTheme="minorHAnsi" w:hAnsiTheme="minorHAnsi" w:cstheme="minorHAnsi"/>
          <w:bCs/>
          <w:sz w:val="24"/>
          <w:szCs w:val="24"/>
        </w:rPr>
        <w:t>n</w:t>
      </w:r>
      <w:r w:rsidRPr="0047651D">
        <w:rPr>
          <w:rFonts w:asciiTheme="minorHAnsi" w:hAnsiTheme="minorHAnsi" w:cstheme="minorHAnsi"/>
          <w:bCs/>
          <w:sz w:val="24"/>
          <w:szCs w:val="24"/>
        </w:rPr>
        <w:t>r 2 do zarządzenia.</w:t>
      </w:r>
    </w:p>
    <w:p w14:paraId="031F0F2B" w14:textId="77777777" w:rsidR="00F0369E" w:rsidRPr="0047651D" w:rsidRDefault="00F0369E" w:rsidP="0047651D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5ADFB6A" w14:textId="41E4F7CF" w:rsidR="00D235C5" w:rsidRPr="0047651D" w:rsidRDefault="00D235C5" w:rsidP="0047651D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Celem ochrony rezerwa</w:t>
      </w:r>
      <w:r w:rsidR="00ED1F1C" w:rsidRPr="0047651D">
        <w:rPr>
          <w:rFonts w:asciiTheme="minorHAnsi" w:hAnsiTheme="minorHAnsi" w:cstheme="minorHAnsi"/>
          <w:sz w:val="24"/>
          <w:szCs w:val="24"/>
        </w:rPr>
        <w:t>tu</w:t>
      </w:r>
      <w:r w:rsidRPr="0047651D">
        <w:rPr>
          <w:rFonts w:asciiTheme="minorHAnsi" w:hAnsiTheme="minorHAnsi" w:cstheme="minorHAnsi"/>
          <w:sz w:val="24"/>
          <w:szCs w:val="24"/>
        </w:rPr>
        <w:t xml:space="preserve"> jest zachowanie</w:t>
      </w:r>
      <w:r w:rsidR="00236E01" w:rsidRPr="0047651D">
        <w:rPr>
          <w:rFonts w:asciiTheme="minorHAnsi" w:hAnsiTheme="minorHAnsi" w:cstheme="minorHAnsi"/>
          <w:sz w:val="24"/>
          <w:szCs w:val="24"/>
        </w:rPr>
        <w:t>, a w miejscach silniej przekształconych odtworzenie w efekcie spontanicznych procesów, ekosystemów leśnych</w:t>
      </w:r>
      <w:r w:rsidR="00E34AFD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Pr="0047651D">
        <w:rPr>
          <w:rFonts w:asciiTheme="minorHAnsi" w:hAnsiTheme="minorHAnsi" w:cstheme="minorHAnsi"/>
          <w:sz w:val="24"/>
          <w:szCs w:val="24"/>
        </w:rPr>
        <w:t xml:space="preserve">o </w:t>
      </w:r>
      <w:r w:rsidR="00832DFA" w:rsidRPr="0047651D">
        <w:rPr>
          <w:rFonts w:asciiTheme="minorHAnsi" w:hAnsiTheme="minorHAnsi" w:cstheme="minorHAnsi"/>
          <w:sz w:val="24"/>
          <w:szCs w:val="24"/>
        </w:rPr>
        <w:t>cechach</w:t>
      </w:r>
      <w:r w:rsidRPr="0047651D">
        <w:rPr>
          <w:rFonts w:asciiTheme="minorHAnsi" w:hAnsiTheme="minorHAnsi" w:cstheme="minorHAnsi"/>
          <w:sz w:val="24"/>
          <w:szCs w:val="24"/>
        </w:rPr>
        <w:t xml:space="preserve"> naturalny</w:t>
      </w:r>
      <w:r w:rsidR="00832DFA" w:rsidRPr="0047651D">
        <w:rPr>
          <w:rFonts w:asciiTheme="minorHAnsi" w:hAnsiTheme="minorHAnsi" w:cstheme="minorHAnsi"/>
          <w:sz w:val="24"/>
          <w:szCs w:val="24"/>
        </w:rPr>
        <w:t>ch</w:t>
      </w:r>
      <w:r w:rsidRPr="0047651D">
        <w:rPr>
          <w:rFonts w:asciiTheme="minorHAnsi" w:hAnsiTheme="minorHAnsi" w:cstheme="minorHAnsi"/>
          <w:sz w:val="24"/>
          <w:szCs w:val="24"/>
        </w:rPr>
        <w:t xml:space="preserve">, </w:t>
      </w:r>
      <w:r w:rsidR="00236E0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podlegających nieustannym procesom ekologicznym, z kształt</w:t>
      </w:r>
      <w:r w:rsidR="00083B9C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owaną tymi procesami</w:t>
      </w:r>
      <w:r w:rsidR="00236E0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, swoistą dla lasów</w:t>
      </w:r>
      <w:r w:rsidR="00083B9C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naturalnych</w:t>
      </w:r>
      <w:r w:rsidR="00236E01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różnorodnością biologiczną na wszystkich jej poziomach</w:t>
      </w:r>
      <w:r w:rsidR="00083B9C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E92F876" w14:textId="77777777" w:rsidR="00D235C5" w:rsidRPr="0047651D" w:rsidRDefault="00D235C5" w:rsidP="0047651D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47651D">
        <w:rPr>
          <w:rFonts w:asciiTheme="minorHAnsi" w:hAnsiTheme="minorHAnsi" w:cstheme="minorHAnsi"/>
          <w:szCs w:val="24"/>
        </w:rPr>
        <w:t>§ 3</w:t>
      </w:r>
    </w:p>
    <w:p w14:paraId="3752905F" w14:textId="77777777" w:rsidR="00D235C5" w:rsidRPr="0047651D" w:rsidRDefault="00D235C5" w:rsidP="0047651D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7651D">
        <w:rPr>
          <w:rFonts w:asciiTheme="minorHAnsi" w:hAnsiTheme="minorHAnsi" w:cstheme="minorHAnsi"/>
          <w:b w:val="0"/>
          <w:szCs w:val="24"/>
        </w:rPr>
        <w:t xml:space="preserve">1. Dla rezerwatu przyrody określa </w:t>
      </w:r>
      <w:r w:rsidRPr="0047651D">
        <w:rPr>
          <w:rFonts w:asciiTheme="minorHAnsi" w:hAnsiTheme="minorHAnsi" w:cstheme="minorHAnsi"/>
          <w:b w:val="0"/>
          <w:bCs/>
          <w:szCs w:val="24"/>
        </w:rPr>
        <w:t>się rodzaj – Leśny (L).</w:t>
      </w:r>
    </w:p>
    <w:p w14:paraId="75796D9E" w14:textId="77777777" w:rsidR="00D235C5" w:rsidRPr="0047651D" w:rsidRDefault="00D235C5" w:rsidP="0047651D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 xml:space="preserve">2. Dla rezerwatu określa się typ i podtyp: </w:t>
      </w:r>
    </w:p>
    <w:p w14:paraId="4E6F2FD2" w14:textId="3596C910" w:rsidR="00D235C5" w:rsidRPr="0047651D" w:rsidRDefault="00D235C5" w:rsidP="0047651D">
      <w:pPr>
        <w:pStyle w:val="Tekstpodstawowy"/>
        <w:spacing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>1) ze względu na dominujący przedmiot ochrony: typ –</w:t>
      </w:r>
      <w:r w:rsidRPr="0047651D">
        <w:rPr>
          <w:rFonts w:asciiTheme="minorHAnsi" w:hAnsiTheme="minorHAnsi" w:cstheme="minorHAnsi"/>
          <w:b w:val="0"/>
          <w:szCs w:val="24"/>
        </w:rPr>
        <w:t xml:space="preserve"> </w:t>
      </w:r>
      <w:r w:rsidR="00B96CE4"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>B</w:t>
      </w:r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iocenotyczny i </w:t>
      </w:r>
      <w:proofErr w:type="spellStart"/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>fizjocenotyczny</w:t>
      </w:r>
      <w:proofErr w:type="spellEnd"/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>PBf</w:t>
      </w:r>
      <w:proofErr w:type="spellEnd"/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>)</w:t>
      </w:r>
      <w:r w:rsidRPr="0047651D">
        <w:rPr>
          <w:rFonts w:asciiTheme="minorHAnsi" w:hAnsiTheme="minorHAnsi" w:cstheme="minorHAnsi"/>
          <w:b w:val="0"/>
          <w:szCs w:val="24"/>
        </w:rPr>
        <w:t xml:space="preserve">, podtyp – </w:t>
      </w:r>
      <w:r w:rsidRPr="0047651D">
        <w:rPr>
          <w:rFonts w:asciiTheme="minorHAnsi" w:hAnsiTheme="minorHAnsi" w:cstheme="minorHAnsi"/>
          <w:b w:val="0"/>
          <w:color w:val="000000" w:themeColor="text1"/>
          <w:szCs w:val="24"/>
        </w:rPr>
        <w:t>biocenoz naturalnych i półnaturalnych (bp)</w:t>
      </w:r>
      <w:r w:rsidRPr="0047651D">
        <w:rPr>
          <w:rFonts w:asciiTheme="minorHAnsi" w:hAnsiTheme="minorHAnsi" w:cstheme="minorHAnsi"/>
          <w:b w:val="0"/>
          <w:szCs w:val="24"/>
        </w:rPr>
        <w:t xml:space="preserve">; </w:t>
      </w:r>
    </w:p>
    <w:p w14:paraId="232405E0" w14:textId="605078CC" w:rsidR="007030F4" w:rsidRPr="0047651D" w:rsidRDefault="00D235C5" w:rsidP="0047651D">
      <w:pPr>
        <w:pStyle w:val="Tekstpodstawowy"/>
        <w:spacing w:after="240"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 xml:space="preserve">2) </w:t>
      </w:r>
      <w:r w:rsidRPr="0047651D">
        <w:rPr>
          <w:rFonts w:asciiTheme="minorHAnsi" w:hAnsiTheme="minorHAnsi" w:cstheme="minorHAnsi"/>
          <w:b w:val="0"/>
          <w:szCs w:val="24"/>
        </w:rPr>
        <w:t xml:space="preserve">ze względu na główny typ ekosystemu: typ – </w:t>
      </w:r>
      <w:r w:rsidR="00DC4A9C" w:rsidRPr="0047651D">
        <w:rPr>
          <w:rFonts w:asciiTheme="minorHAnsi" w:hAnsiTheme="minorHAnsi" w:cstheme="minorHAnsi"/>
          <w:b w:val="0"/>
          <w:szCs w:val="24"/>
        </w:rPr>
        <w:t>L</w:t>
      </w:r>
      <w:r w:rsidRPr="0047651D">
        <w:rPr>
          <w:rFonts w:asciiTheme="minorHAnsi" w:hAnsiTheme="minorHAnsi" w:cstheme="minorHAnsi"/>
          <w:b w:val="0"/>
          <w:szCs w:val="24"/>
        </w:rPr>
        <w:t>eśny i borowy (EL)</w:t>
      </w:r>
      <w:bookmarkStart w:id="0" w:name="Paragraf_3_Punkt_3_Litera_b"/>
      <w:bookmarkEnd w:id="0"/>
      <w:r w:rsidRPr="0047651D">
        <w:rPr>
          <w:rFonts w:asciiTheme="minorHAnsi" w:hAnsiTheme="minorHAnsi" w:cstheme="minorHAnsi"/>
          <w:b w:val="0"/>
          <w:szCs w:val="24"/>
        </w:rPr>
        <w:t>, podtyp – lasów wyżynnych (</w:t>
      </w:r>
      <w:proofErr w:type="spellStart"/>
      <w:r w:rsidRPr="0047651D">
        <w:rPr>
          <w:rFonts w:asciiTheme="minorHAnsi" w:hAnsiTheme="minorHAnsi" w:cstheme="minorHAnsi"/>
          <w:b w:val="0"/>
          <w:szCs w:val="24"/>
        </w:rPr>
        <w:t>lwż</w:t>
      </w:r>
      <w:proofErr w:type="spellEnd"/>
      <w:r w:rsidRPr="0047651D">
        <w:rPr>
          <w:rFonts w:asciiTheme="minorHAnsi" w:hAnsiTheme="minorHAnsi" w:cstheme="minorHAnsi"/>
          <w:b w:val="0"/>
          <w:szCs w:val="24"/>
        </w:rPr>
        <w:t>).</w:t>
      </w:r>
    </w:p>
    <w:p w14:paraId="29308E74" w14:textId="2612E634" w:rsidR="00B96CE4" w:rsidRPr="0047651D" w:rsidRDefault="00B96CE4" w:rsidP="0047651D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47651D">
        <w:rPr>
          <w:rFonts w:asciiTheme="minorHAnsi" w:hAnsiTheme="minorHAnsi" w:cstheme="minorHAnsi"/>
          <w:szCs w:val="24"/>
        </w:rPr>
        <w:t>§ 4</w:t>
      </w:r>
    </w:p>
    <w:p w14:paraId="7AD354BD" w14:textId="57C1FD4E" w:rsidR="00B96CE4" w:rsidRPr="0047651D" w:rsidRDefault="00B96CE4" w:rsidP="0047651D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>Sprawowanie nadzoru nad rezerwatem powierza się Regionalnemu Konserwatorowi Przyrody w Kielcach.</w:t>
      </w:r>
    </w:p>
    <w:p w14:paraId="45C9807F" w14:textId="39310B2C" w:rsidR="00F0369E" w:rsidRPr="0047651D" w:rsidRDefault="00F0369E" w:rsidP="0047651D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Cs/>
          <w:szCs w:val="24"/>
        </w:rPr>
      </w:pPr>
      <w:r w:rsidRPr="0047651D">
        <w:rPr>
          <w:rFonts w:asciiTheme="minorHAnsi" w:hAnsiTheme="minorHAnsi" w:cstheme="minorHAnsi"/>
          <w:bCs/>
          <w:szCs w:val="24"/>
        </w:rPr>
        <w:t>§ 5</w:t>
      </w:r>
    </w:p>
    <w:p w14:paraId="525BF4C9" w14:textId="5E537010" w:rsidR="00656C6F" w:rsidRPr="0047651D" w:rsidRDefault="00656C6F" w:rsidP="0047651D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7651D">
        <w:rPr>
          <w:rFonts w:asciiTheme="minorHAnsi" w:hAnsiTheme="minorHAnsi" w:cstheme="minorHAnsi"/>
          <w:b w:val="0"/>
          <w:bCs/>
          <w:szCs w:val="24"/>
        </w:rPr>
        <w:t>Zarządzenie wchodzi w życie po upływie 14 dni od dnia ogłoszenia.</w:t>
      </w:r>
    </w:p>
    <w:p w14:paraId="2BD4FFE0" w14:textId="77777777" w:rsidR="000C2823" w:rsidRPr="0047651D" w:rsidRDefault="000C2823" w:rsidP="0047651D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779F020A" w14:textId="77777777" w:rsidR="000C2823" w:rsidRPr="0047651D" w:rsidRDefault="000C2823" w:rsidP="0047651D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BABF261" w14:textId="77777777" w:rsidR="0047651D" w:rsidRPr="00052590" w:rsidRDefault="0047651D" w:rsidP="0047651D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 xml:space="preserve">Regionalny Dyrektor </w:t>
      </w:r>
    </w:p>
    <w:p w14:paraId="3E7E540C" w14:textId="77777777" w:rsidR="0047651D" w:rsidRPr="00052590" w:rsidRDefault="0047651D" w:rsidP="0047651D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 xml:space="preserve">Ochrony Środowiska </w:t>
      </w:r>
    </w:p>
    <w:p w14:paraId="0F6B1DEA" w14:textId="77777777" w:rsidR="0047651D" w:rsidRPr="00052590" w:rsidRDefault="0047651D" w:rsidP="0047651D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>w Kielcach</w:t>
      </w:r>
    </w:p>
    <w:p w14:paraId="1B674D69" w14:textId="77777777" w:rsidR="0047651D" w:rsidRPr="00052590" w:rsidRDefault="0047651D" w:rsidP="0047651D">
      <w:pPr>
        <w:pStyle w:val="Tekstpodstawowy"/>
        <w:ind w:left="426" w:hanging="426"/>
        <w:rPr>
          <w:rFonts w:asciiTheme="minorHAnsi" w:hAnsiTheme="minorHAnsi" w:cstheme="minorHAnsi"/>
          <w:b w:val="0"/>
          <w:szCs w:val="24"/>
        </w:rPr>
      </w:pPr>
      <w:r w:rsidRPr="00052590">
        <w:rPr>
          <w:rFonts w:asciiTheme="minorHAnsi" w:hAnsiTheme="minorHAnsi" w:cstheme="minorHAnsi"/>
          <w:b w:val="0"/>
          <w:szCs w:val="24"/>
        </w:rPr>
        <w:t>Iwona Kędzierska-Gębska</w:t>
      </w:r>
    </w:p>
    <w:p w14:paraId="137B6BD7" w14:textId="77777777" w:rsidR="000C2823" w:rsidRPr="0047651D" w:rsidRDefault="000C2823" w:rsidP="0047651D">
      <w:pPr>
        <w:rPr>
          <w:rFonts w:asciiTheme="minorHAnsi" w:hAnsiTheme="minorHAnsi" w:cstheme="minorHAnsi"/>
          <w:color w:val="FF0000"/>
          <w:sz w:val="24"/>
          <w:szCs w:val="24"/>
        </w:rPr>
        <w:sectPr w:rsidR="000C2823" w:rsidRPr="0047651D" w:rsidSect="00677FC7">
          <w:footerReference w:type="default" r:id="rId8"/>
          <w:pgSz w:w="11906" w:h="16838"/>
          <w:pgMar w:top="1418" w:right="1021" w:bottom="992" w:left="1021" w:header="708" w:footer="708" w:gutter="0"/>
          <w:cols w:space="708"/>
          <w:docGrid w:linePitch="381"/>
        </w:sectPr>
      </w:pPr>
    </w:p>
    <w:p w14:paraId="6D7A8C6C" w14:textId="20927891" w:rsidR="006A3E30" w:rsidRPr="0047651D" w:rsidRDefault="00624632" w:rsidP="0047651D">
      <w:pPr>
        <w:pStyle w:val="Standard"/>
        <w:spacing w:after="200"/>
        <w:rPr>
          <w:rFonts w:asciiTheme="minorHAnsi" w:hAnsiTheme="minorHAnsi" w:cstheme="minorHAnsi"/>
          <w:b/>
          <w:bCs/>
          <w:caps/>
        </w:rPr>
      </w:pPr>
      <w:r w:rsidRPr="0047651D">
        <w:rPr>
          <w:rFonts w:asciiTheme="minorHAnsi" w:hAnsiTheme="minorHAnsi" w:cstheme="minorHAnsi"/>
          <w:b/>
          <w:bCs/>
          <w:caps/>
        </w:rPr>
        <w:lastRenderedPageBreak/>
        <w:t>ZAŁĄCZNIKI DO</w:t>
      </w:r>
      <w:r w:rsidR="006A3E30" w:rsidRPr="0047651D">
        <w:rPr>
          <w:rFonts w:asciiTheme="minorHAnsi" w:hAnsiTheme="minorHAnsi" w:cstheme="minorHAnsi"/>
          <w:b/>
          <w:bCs/>
          <w:caps/>
        </w:rPr>
        <w:t xml:space="preserve">  zarządzenia  </w:t>
      </w:r>
      <w:r w:rsidRPr="0047651D">
        <w:rPr>
          <w:rFonts w:asciiTheme="minorHAnsi" w:hAnsiTheme="minorHAnsi" w:cstheme="minorHAnsi"/>
          <w:b/>
          <w:bCs/>
          <w:caps/>
        </w:rPr>
        <w:t>REGIONALNEGO DYREKTORA OCHRONY</w:t>
      </w:r>
      <w:r w:rsidR="006A3E30" w:rsidRPr="0047651D">
        <w:rPr>
          <w:rFonts w:asciiTheme="minorHAnsi" w:hAnsiTheme="minorHAnsi" w:cstheme="minorHAnsi"/>
          <w:b/>
          <w:bCs/>
          <w:caps/>
        </w:rPr>
        <w:t xml:space="preserve"> Środowiska  w  Kielcach  z  dnia  29  czerwca  2026  r.  </w:t>
      </w:r>
      <w:r w:rsidR="006A3E30" w:rsidRPr="0047651D">
        <w:rPr>
          <w:rFonts w:asciiTheme="minorHAnsi" w:hAnsiTheme="minorHAnsi" w:cstheme="minorHAnsi"/>
          <w:b/>
          <w:bCs/>
          <w:caps/>
        </w:rPr>
        <w:br/>
        <w:t xml:space="preserve">w  sprawie  uznania  za  rezerwat  przyrody  </w:t>
      </w:r>
      <w:r w:rsidR="006A3E30" w:rsidRPr="0047651D">
        <w:rPr>
          <w:rFonts w:asciiTheme="minorHAnsi" w:hAnsiTheme="minorHAnsi" w:cstheme="minorHAnsi"/>
          <w:b/>
          <w:bCs/>
          <w:caps/>
        </w:rPr>
        <w:br/>
        <w:t>„Bór Ciekoty im. dr. Edwarda Bróża”</w:t>
      </w:r>
    </w:p>
    <w:p w14:paraId="116A05BF" w14:textId="77777777" w:rsidR="006A3E30" w:rsidRPr="0047651D" w:rsidRDefault="006A3E30" w:rsidP="0047651D">
      <w:pPr>
        <w:pStyle w:val="Standard"/>
        <w:spacing w:before="320"/>
        <w:ind w:left="4253"/>
        <w:rPr>
          <w:rFonts w:asciiTheme="minorHAnsi" w:hAnsiTheme="minorHAnsi" w:cstheme="minorHAnsi"/>
        </w:rPr>
      </w:pPr>
      <w:r w:rsidRPr="0047651D">
        <w:rPr>
          <w:rFonts w:asciiTheme="minorHAnsi" w:hAnsiTheme="minorHAnsi" w:cstheme="minorHAnsi"/>
        </w:rPr>
        <w:t xml:space="preserve">Załącznik nr 1 do zarządzenia Regionalnego Dyrektora Ochrony Środowiska w Kielcach z dnia 29 czerwca 2026 r. w sprawie uznania za rezerwat przyrody „Bór Ciekoty im. dr. Edwarda </w:t>
      </w:r>
      <w:proofErr w:type="spellStart"/>
      <w:r w:rsidRPr="0047651D">
        <w:rPr>
          <w:rFonts w:asciiTheme="minorHAnsi" w:hAnsiTheme="minorHAnsi" w:cstheme="minorHAnsi"/>
        </w:rPr>
        <w:t>Bróża</w:t>
      </w:r>
      <w:proofErr w:type="spellEnd"/>
      <w:r w:rsidRPr="0047651D">
        <w:rPr>
          <w:rFonts w:asciiTheme="minorHAnsi" w:hAnsiTheme="minorHAnsi" w:cstheme="minorHAnsi"/>
        </w:rPr>
        <w:t>”</w:t>
      </w:r>
    </w:p>
    <w:p w14:paraId="2B6B2344" w14:textId="77777777" w:rsidR="006A3E30" w:rsidRPr="0047651D" w:rsidRDefault="006A3E30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Cs/>
          <w:caps/>
        </w:rPr>
      </w:pPr>
    </w:p>
    <w:p w14:paraId="4834A7FE" w14:textId="77777777" w:rsidR="006A3E30" w:rsidRPr="0047651D" w:rsidRDefault="006A3E30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</w:rPr>
        <w:t xml:space="preserve">Położenie i przebieg granicy rezerwatu przyrody „Bór Ciekoty </w:t>
      </w:r>
      <w:r w:rsidRPr="0047651D">
        <w:rPr>
          <w:rFonts w:asciiTheme="minorHAnsi" w:hAnsiTheme="minorHAnsi" w:cstheme="minorHAnsi"/>
          <w:b/>
        </w:rPr>
        <w:br/>
        <w:t xml:space="preserve">im. dr. Edwarda </w:t>
      </w:r>
      <w:proofErr w:type="spellStart"/>
      <w:r w:rsidRPr="0047651D">
        <w:rPr>
          <w:rFonts w:asciiTheme="minorHAnsi" w:hAnsiTheme="minorHAnsi" w:cstheme="minorHAnsi"/>
          <w:b/>
        </w:rPr>
        <w:t>Bróża</w:t>
      </w:r>
      <w:proofErr w:type="spellEnd"/>
      <w:r w:rsidRPr="0047651D">
        <w:rPr>
          <w:rFonts w:asciiTheme="minorHAnsi" w:hAnsiTheme="minorHAnsi" w:cstheme="minorHAnsi"/>
          <w:b/>
        </w:rPr>
        <w:t>” w postaci mapy</w:t>
      </w:r>
    </w:p>
    <w:p w14:paraId="271D8F45" w14:textId="77777777" w:rsidR="006A3E30" w:rsidRPr="0047651D" w:rsidRDefault="006A3E30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40E154C" wp14:editId="3AEEB396">
            <wp:extent cx="5808833" cy="7169128"/>
            <wp:effectExtent l="0" t="0" r="1905" b="0"/>
            <wp:docPr id="20231177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177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4025" cy="72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0AD7" w14:textId="3B971A80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77A687BB" wp14:editId="2EE07E03">
            <wp:extent cx="6120130" cy="8654415"/>
            <wp:effectExtent l="0" t="0" r="0" b="0"/>
            <wp:docPr id="140671894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A3D2" w14:textId="0270A086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66B10CB7" wp14:editId="7D98643D">
            <wp:extent cx="6120130" cy="8654415"/>
            <wp:effectExtent l="0" t="0" r="0" b="0"/>
            <wp:docPr id="46734473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77AFD" w14:textId="49B15DF1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16FB51B1" wp14:editId="225A4F14">
            <wp:extent cx="6120130" cy="8654415"/>
            <wp:effectExtent l="0" t="0" r="0" b="0"/>
            <wp:docPr id="198671910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3C9BBABB" wp14:editId="6F7CD091">
            <wp:extent cx="6120130" cy="8654415"/>
            <wp:effectExtent l="0" t="0" r="0" b="0"/>
            <wp:docPr id="107117395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950B" w14:textId="59929832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11683867" wp14:editId="795FE90F">
            <wp:extent cx="6120130" cy="8654415"/>
            <wp:effectExtent l="0" t="0" r="0" b="0"/>
            <wp:docPr id="63052592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FEF4" w14:textId="60271921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0DC043DC" wp14:editId="7EAE221F">
            <wp:extent cx="6120130" cy="8654415"/>
            <wp:effectExtent l="0" t="0" r="0" b="0"/>
            <wp:docPr id="1914666475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9BEFB" w14:textId="2E03446C" w:rsidR="00DE185A" w:rsidRPr="0047651D" w:rsidRDefault="00DE185A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7651D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 wp14:anchorId="7C5EFDF9" wp14:editId="2EC9617F">
            <wp:extent cx="6120130" cy="8654415"/>
            <wp:effectExtent l="0" t="0" r="0" b="0"/>
            <wp:docPr id="118862109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443D" w14:textId="2B56C854" w:rsidR="00AE1AAB" w:rsidRPr="0047651D" w:rsidRDefault="00AE1AAB" w:rsidP="0047651D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4063541E" w14:textId="77777777" w:rsidR="00CD6057" w:rsidRPr="0047651D" w:rsidRDefault="00CD6057" w:rsidP="0047651D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br w:type="page"/>
      </w:r>
    </w:p>
    <w:p w14:paraId="0E68C1F0" w14:textId="3D7804F7" w:rsidR="004D48FB" w:rsidRPr="0047651D" w:rsidRDefault="004E5A3E" w:rsidP="0047651D">
      <w:pPr>
        <w:pStyle w:val="Standard"/>
        <w:ind w:left="4253"/>
        <w:rPr>
          <w:rFonts w:asciiTheme="minorHAnsi" w:hAnsiTheme="minorHAnsi" w:cstheme="minorHAnsi"/>
        </w:rPr>
      </w:pPr>
      <w:r w:rsidRPr="0047651D">
        <w:rPr>
          <w:rFonts w:asciiTheme="minorHAnsi" w:hAnsiTheme="minorHAnsi" w:cstheme="minorHAnsi"/>
        </w:rPr>
        <w:lastRenderedPageBreak/>
        <w:t xml:space="preserve">Załącznik nr 2 do zarządzenia Regionalnego Dyrektora Ochrony Środowiska w Kielcach z dnia </w:t>
      </w:r>
      <w:r w:rsidR="00B52473" w:rsidRPr="0047651D">
        <w:rPr>
          <w:rFonts w:asciiTheme="minorHAnsi" w:hAnsiTheme="minorHAnsi" w:cstheme="minorHAnsi"/>
        </w:rPr>
        <w:t>29 czerwca</w:t>
      </w:r>
      <w:r w:rsidRPr="0047651D">
        <w:rPr>
          <w:rFonts w:asciiTheme="minorHAnsi" w:hAnsiTheme="minorHAnsi" w:cstheme="minorHAnsi"/>
        </w:rPr>
        <w:t xml:space="preserve"> 2026 r. w sprawie uznania za rezerwat przyrody „Bór Ciekoty im. dr. Edwarda </w:t>
      </w:r>
      <w:proofErr w:type="spellStart"/>
      <w:r w:rsidRPr="0047651D">
        <w:rPr>
          <w:rFonts w:asciiTheme="minorHAnsi" w:hAnsiTheme="minorHAnsi" w:cstheme="minorHAnsi"/>
        </w:rPr>
        <w:t>Bróża</w:t>
      </w:r>
      <w:proofErr w:type="spellEnd"/>
      <w:r w:rsidRPr="0047651D">
        <w:rPr>
          <w:rFonts w:asciiTheme="minorHAnsi" w:hAnsiTheme="minorHAnsi" w:cstheme="minorHAnsi"/>
        </w:rPr>
        <w:t>”</w:t>
      </w:r>
    </w:p>
    <w:p w14:paraId="3708554E" w14:textId="77777777" w:rsidR="00A02C11" w:rsidRPr="0047651D" w:rsidRDefault="00A02C11" w:rsidP="0047651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5BD5BAA" w14:textId="14118C53" w:rsidR="00A02C11" w:rsidRPr="0047651D" w:rsidRDefault="009A4476" w:rsidP="0047651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b/>
          <w:sz w:val="24"/>
          <w:szCs w:val="24"/>
        </w:rPr>
        <w:t>Położenie i p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rzebieg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granicy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 xml:space="preserve">rezerwatu przyrody </w:t>
      </w:r>
      <w:r w:rsidR="004C6C97" w:rsidRPr="0047651D">
        <w:rPr>
          <w:rFonts w:asciiTheme="minorHAnsi" w:hAnsiTheme="minorHAnsi" w:cstheme="minorHAnsi"/>
          <w:b/>
          <w:sz w:val="24"/>
          <w:szCs w:val="24"/>
        </w:rPr>
        <w:t>„</w:t>
      </w:r>
      <w:r w:rsidR="002F60E8" w:rsidRPr="0047651D">
        <w:rPr>
          <w:rFonts w:asciiTheme="minorHAnsi" w:hAnsiTheme="minorHAnsi" w:cstheme="minorHAnsi"/>
          <w:b/>
          <w:sz w:val="24"/>
          <w:szCs w:val="24"/>
        </w:rPr>
        <w:t>Bór Ciekoty</w:t>
      </w:r>
      <w:r w:rsidR="004E5A3E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B16ED" w:rsidRPr="0047651D">
        <w:rPr>
          <w:rFonts w:asciiTheme="minorHAnsi" w:hAnsiTheme="minorHAnsi" w:cstheme="minorHAnsi"/>
          <w:b/>
          <w:sz w:val="24"/>
          <w:szCs w:val="24"/>
        </w:rPr>
        <w:br/>
      </w:r>
      <w:r w:rsidR="004E5A3E" w:rsidRPr="0047651D">
        <w:rPr>
          <w:rFonts w:asciiTheme="minorHAnsi" w:hAnsiTheme="minorHAnsi" w:cstheme="minorHAnsi"/>
          <w:b/>
          <w:sz w:val="24"/>
          <w:szCs w:val="24"/>
        </w:rPr>
        <w:t xml:space="preserve">im. dr. Edwarda </w:t>
      </w:r>
      <w:proofErr w:type="spellStart"/>
      <w:r w:rsidR="004E5A3E" w:rsidRPr="0047651D">
        <w:rPr>
          <w:rFonts w:asciiTheme="minorHAnsi" w:hAnsiTheme="minorHAnsi" w:cstheme="minorHAnsi"/>
          <w:b/>
          <w:sz w:val="24"/>
          <w:szCs w:val="24"/>
        </w:rPr>
        <w:t>Bróża</w:t>
      </w:r>
      <w:proofErr w:type="spellEnd"/>
      <w:r w:rsidR="004C6C97" w:rsidRPr="0047651D">
        <w:rPr>
          <w:rFonts w:asciiTheme="minorHAnsi" w:hAnsiTheme="minorHAnsi" w:cstheme="minorHAnsi"/>
          <w:b/>
          <w:sz w:val="24"/>
          <w:szCs w:val="24"/>
        </w:rPr>
        <w:t>”</w:t>
      </w:r>
      <w:r w:rsidR="007E3D0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w postaci wykazu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 xml:space="preserve">współrzędnych </w:t>
      </w:r>
      <w:r w:rsidR="00AB16ED" w:rsidRPr="0047651D">
        <w:rPr>
          <w:rFonts w:asciiTheme="minorHAnsi" w:hAnsiTheme="minorHAnsi" w:cstheme="minorHAnsi"/>
          <w:b/>
          <w:sz w:val="24"/>
          <w:szCs w:val="24"/>
        </w:rPr>
        <w:br/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punktów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załamania granicy w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układzie</w:t>
      </w:r>
      <w:r w:rsidR="004D48F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02C11" w:rsidRPr="0047651D">
        <w:rPr>
          <w:rFonts w:asciiTheme="minorHAnsi" w:hAnsiTheme="minorHAnsi" w:cstheme="minorHAnsi"/>
          <w:b/>
          <w:sz w:val="24"/>
          <w:szCs w:val="24"/>
        </w:rPr>
        <w:t>PL-1992</w:t>
      </w:r>
      <w:r w:rsidR="00356785" w:rsidRPr="0047651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="00C41279" w:rsidRPr="0047651D">
        <w:rPr>
          <w:rFonts w:asciiTheme="minorHAnsi" w:hAnsiTheme="minorHAnsi" w:cstheme="minorHAnsi"/>
          <w:b/>
          <w:sz w:val="24"/>
          <w:szCs w:val="24"/>
          <w:vertAlign w:val="superscript"/>
        </w:rPr>
        <w:t>)</w:t>
      </w:r>
    </w:p>
    <w:p w14:paraId="5C7269CA" w14:textId="77777777" w:rsidR="00A02C11" w:rsidRPr="0047651D" w:rsidRDefault="00A02C11" w:rsidP="0047651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5276903" w14:textId="77777777" w:rsidR="004A3AB8" w:rsidRPr="0047651D" w:rsidRDefault="004A3AB8" w:rsidP="0047651D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4A3AB8" w:rsidRPr="0047651D" w:rsidSect="00677FC7">
          <w:pgSz w:w="11906" w:h="16838"/>
          <w:pgMar w:top="1418" w:right="1021" w:bottom="992" w:left="1021" w:header="709" w:footer="709" w:gutter="0"/>
          <w:cols w:space="708"/>
          <w:docGrid w:linePitch="381"/>
        </w:sectPr>
      </w:pPr>
    </w:p>
    <w:tbl>
      <w:tblPr>
        <w:tblW w:w="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6"/>
        <w:gridCol w:w="1661"/>
        <w:gridCol w:w="1701"/>
      </w:tblGrid>
      <w:tr w:rsidR="004A3AB8" w:rsidRPr="0047651D" w14:paraId="74F1936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B34F23B" w14:textId="77777777" w:rsidR="004A3AB8" w:rsidRPr="0047651D" w:rsidRDefault="004A3AB8" w:rsidP="0047651D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bookmarkStart w:id="1" w:name="_Hlk196217351"/>
            <w:r w:rsidRPr="004765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1661" w:type="dxa"/>
            <w:vAlign w:val="center"/>
            <w:hideMark/>
          </w:tcPr>
          <w:p w14:paraId="793DA323" w14:textId="77777777" w:rsidR="004A3AB8" w:rsidRPr="0047651D" w:rsidRDefault="004A3AB8" w:rsidP="0047651D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center"/>
            <w:hideMark/>
          </w:tcPr>
          <w:p w14:paraId="4CA87086" w14:textId="77777777" w:rsidR="004A3AB8" w:rsidRPr="0047651D" w:rsidRDefault="004A3AB8" w:rsidP="0047651D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Y</w:t>
            </w:r>
          </w:p>
        </w:tc>
      </w:tr>
      <w:tr w:rsidR="004B6DEA" w:rsidRPr="0047651D" w14:paraId="63116D5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2B1B92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1" w:type="dxa"/>
            <w:vAlign w:val="bottom"/>
          </w:tcPr>
          <w:p w14:paraId="2717FCA2" w14:textId="72B794E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343394,17</w:t>
            </w:r>
          </w:p>
        </w:tc>
        <w:tc>
          <w:tcPr>
            <w:tcW w:w="1701" w:type="dxa"/>
            <w:vAlign w:val="bottom"/>
          </w:tcPr>
          <w:p w14:paraId="5E439E01" w14:textId="3A970B9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627070,09</w:t>
            </w:r>
          </w:p>
        </w:tc>
      </w:tr>
      <w:tr w:rsidR="004B6DEA" w:rsidRPr="0047651D" w14:paraId="37D7973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E9BBE4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1" w:type="dxa"/>
            <w:vAlign w:val="bottom"/>
          </w:tcPr>
          <w:p w14:paraId="27DF7B51" w14:textId="77052EF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343296,52</w:t>
            </w:r>
          </w:p>
        </w:tc>
        <w:tc>
          <w:tcPr>
            <w:tcW w:w="1701" w:type="dxa"/>
            <w:vAlign w:val="bottom"/>
          </w:tcPr>
          <w:p w14:paraId="438A9DE1" w14:textId="27F0B53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627244,06</w:t>
            </w:r>
          </w:p>
        </w:tc>
      </w:tr>
      <w:tr w:rsidR="004B6DEA" w:rsidRPr="0047651D" w14:paraId="48C531E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4D0974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1" w:type="dxa"/>
            <w:vAlign w:val="bottom"/>
          </w:tcPr>
          <w:p w14:paraId="31479200" w14:textId="1FC79B4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343201,96</w:t>
            </w:r>
          </w:p>
        </w:tc>
        <w:tc>
          <w:tcPr>
            <w:tcW w:w="1701" w:type="dxa"/>
            <w:vAlign w:val="bottom"/>
          </w:tcPr>
          <w:p w14:paraId="21B8C75E" w14:textId="7072952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627414,73</w:t>
            </w:r>
          </w:p>
        </w:tc>
      </w:tr>
      <w:tr w:rsidR="004B6DEA" w:rsidRPr="0047651D" w14:paraId="582F7699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018FD3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1" w:type="dxa"/>
            <w:vAlign w:val="bottom"/>
          </w:tcPr>
          <w:p w14:paraId="69B799BF" w14:textId="2E4262A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343198,73</w:t>
            </w:r>
          </w:p>
        </w:tc>
        <w:tc>
          <w:tcPr>
            <w:tcW w:w="1701" w:type="dxa"/>
            <w:vAlign w:val="bottom"/>
          </w:tcPr>
          <w:p w14:paraId="43922202" w14:textId="75EF817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627420,70</w:t>
            </w:r>
          </w:p>
        </w:tc>
      </w:tr>
      <w:tr w:rsidR="004B6DEA" w:rsidRPr="0047651D" w14:paraId="3CE6B80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FE5BD8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1" w:type="dxa"/>
            <w:vAlign w:val="bottom"/>
          </w:tcPr>
          <w:p w14:paraId="1BA58844" w14:textId="3FD14CF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343083,60</w:t>
            </w:r>
          </w:p>
        </w:tc>
        <w:tc>
          <w:tcPr>
            <w:tcW w:w="1701" w:type="dxa"/>
            <w:vAlign w:val="bottom"/>
          </w:tcPr>
          <w:p w14:paraId="38695B77" w14:textId="3B306B8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627360,85</w:t>
            </w:r>
          </w:p>
        </w:tc>
      </w:tr>
      <w:tr w:rsidR="004B6DEA" w:rsidRPr="0047651D" w14:paraId="118A948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A2DB4A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1" w:type="dxa"/>
            <w:vAlign w:val="bottom"/>
          </w:tcPr>
          <w:p w14:paraId="467991DD" w14:textId="0BEC292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343038,24</w:t>
            </w:r>
          </w:p>
        </w:tc>
        <w:tc>
          <w:tcPr>
            <w:tcW w:w="1701" w:type="dxa"/>
            <w:vAlign w:val="bottom"/>
          </w:tcPr>
          <w:p w14:paraId="40DDA187" w14:textId="1DB73C3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627336,64</w:t>
            </w:r>
          </w:p>
        </w:tc>
      </w:tr>
      <w:tr w:rsidR="004B6DEA" w:rsidRPr="0047651D" w14:paraId="7864C81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C6FF84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1" w:type="dxa"/>
            <w:vAlign w:val="bottom"/>
          </w:tcPr>
          <w:p w14:paraId="3E936B7E" w14:textId="10E06D9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343029,35</w:t>
            </w:r>
          </w:p>
        </w:tc>
        <w:tc>
          <w:tcPr>
            <w:tcW w:w="1701" w:type="dxa"/>
            <w:vAlign w:val="bottom"/>
          </w:tcPr>
          <w:p w14:paraId="388F9C1D" w14:textId="1C3AD2C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627331,98</w:t>
            </w:r>
          </w:p>
        </w:tc>
      </w:tr>
      <w:tr w:rsidR="004B6DEA" w:rsidRPr="0047651D" w14:paraId="39D3085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D5E20F5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1" w:type="dxa"/>
            <w:vAlign w:val="bottom"/>
          </w:tcPr>
          <w:p w14:paraId="2F232CCC" w14:textId="7BEFE0E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342997,71</w:t>
            </w:r>
          </w:p>
        </w:tc>
        <w:tc>
          <w:tcPr>
            <w:tcW w:w="1701" w:type="dxa"/>
            <w:vAlign w:val="bottom"/>
          </w:tcPr>
          <w:p w14:paraId="737A671F" w14:textId="278E21E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627314,92</w:t>
            </w:r>
          </w:p>
        </w:tc>
      </w:tr>
      <w:tr w:rsidR="004B6DEA" w:rsidRPr="0047651D" w14:paraId="6B1BD4F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FF504F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1" w:type="dxa"/>
            <w:vAlign w:val="bottom"/>
          </w:tcPr>
          <w:p w14:paraId="25CB88FD" w14:textId="4C678B9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342915,72</w:t>
            </w:r>
          </w:p>
        </w:tc>
        <w:tc>
          <w:tcPr>
            <w:tcW w:w="1701" w:type="dxa"/>
            <w:vAlign w:val="bottom"/>
          </w:tcPr>
          <w:p w14:paraId="0C531A12" w14:textId="545E8E9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627271,39</w:t>
            </w:r>
          </w:p>
        </w:tc>
      </w:tr>
      <w:tr w:rsidR="004B6DEA" w:rsidRPr="0047651D" w14:paraId="06FD31B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5C5086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1" w:type="dxa"/>
            <w:vAlign w:val="bottom"/>
          </w:tcPr>
          <w:p w14:paraId="12E12693" w14:textId="30CE9AD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342882,03</w:t>
            </w:r>
          </w:p>
        </w:tc>
        <w:tc>
          <w:tcPr>
            <w:tcW w:w="1701" w:type="dxa"/>
            <w:vAlign w:val="bottom"/>
          </w:tcPr>
          <w:p w14:paraId="62919B3C" w14:textId="6BA8C4F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627252,63</w:t>
            </w:r>
          </w:p>
        </w:tc>
      </w:tr>
      <w:tr w:rsidR="004B6DEA" w:rsidRPr="0047651D" w14:paraId="7268F16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A6979B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1" w:type="dxa"/>
            <w:vAlign w:val="bottom"/>
          </w:tcPr>
          <w:p w14:paraId="7B7071AB" w14:textId="31C1E6D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342687,62</w:t>
            </w:r>
          </w:p>
        </w:tc>
        <w:tc>
          <w:tcPr>
            <w:tcW w:w="1701" w:type="dxa"/>
            <w:vAlign w:val="bottom"/>
          </w:tcPr>
          <w:p w14:paraId="23C5B2CC" w14:textId="6CF972A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627149,19</w:t>
            </w:r>
          </w:p>
        </w:tc>
      </w:tr>
      <w:tr w:rsidR="004B6DEA" w:rsidRPr="0047651D" w14:paraId="09C646C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F011C1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1" w:type="dxa"/>
            <w:vAlign w:val="bottom"/>
          </w:tcPr>
          <w:p w14:paraId="289E552D" w14:textId="0F6C777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342523,76</w:t>
            </w:r>
          </w:p>
        </w:tc>
        <w:tc>
          <w:tcPr>
            <w:tcW w:w="1701" w:type="dxa"/>
            <w:vAlign w:val="bottom"/>
          </w:tcPr>
          <w:p w14:paraId="5D365E23" w14:textId="234F63C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627059,64</w:t>
            </w:r>
          </w:p>
        </w:tc>
      </w:tr>
      <w:tr w:rsidR="004B6DEA" w:rsidRPr="0047651D" w14:paraId="20350D3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696D10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1" w:type="dxa"/>
            <w:vAlign w:val="bottom"/>
          </w:tcPr>
          <w:p w14:paraId="32DE0057" w14:textId="7518102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342487,06</w:t>
            </w:r>
          </w:p>
        </w:tc>
        <w:tc>
          <w:tcPr>
            <w:tcW w:w="1701" w:type="dxa"/>
            <w:vAlign w:val="bottom"/>
          </w:tcPr>
          <w:p w14:paraId="09BFDAAE" w14:textId="0E292AF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627143,64</w:t>
            </w:r>
          </w:p>
        </w:tc>
      </w:tr>
      <w:tr w:rsidR="004B6DEA" w:rsidRPr="0047651D" w14:paraId="41C8A97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E48E62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1" w:type="dxa"/>
            <w:vAlign w:val="bottom"/>
          </w:tcPr>
          <w:p w14:paraId="3DB3151A" w14:textId="27EC75D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342438,51</w:t>
            </w:r>
          </w:p>
        </w:tc>
        <w:tc>
          <w:tcPr>
            <w:tcW w:w="1701" w:type="dxa"/>
            <w:vAlign w:val="bottom"/>
          </w:tcPr>
          <w:p w14:paraId="1A3D6E99" w14:textId="567CFA0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627255,68</w:t>
            </w:r>
          </w:p>
        </w:tc>
      </w:tr>
      <w:tr w:rsidR="004B6DEA" w:rsidRPr="0047651D" w14:paraId="39CD9FB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A1B0C4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61" w:type="dxa"/>
            <w:vAlign w:val="bottom"/>
          </w:tcPr>
          <w:p w14:paraId="0AB3FBC2" w14:textId="5E5B7A4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342437,65</w:t>
            </w:r>
          </w:p>
        </w:tc>
        <w:tc>
          <w:tcPr>
            <w:tcW w:w="1701" w:type="dxa"/>
            <w:vAlign w:val="bottom"/>
          </w:tcPr>
          <w:p w14:paraId="35CDF8C6" w14:textId="3F9D36A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627257,66</w:t>
            </w:r>
          </w:p>
        </w:tc>
      </w:tr>
      <w:tr w:rsidR="004B6DEA" w:rsidRPr="0047651D" w14:paraId="4B223F2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0751CE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61" w:type="dxa"/>
            <w:vAlign w:val="bottom"/>
          </w:tcPr>
          <w:p w14:paraId="47E19EB5" w14:textId="58A01AF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342437,30</w:t>
            </w:r>
          </w:p>
        </w:tc>
        <w:tc>
          <w:tcPr>
            <w:tcW w:w="1701" w:type="dxa"/>
            <w:vAlign w:val="bottom"/>
          </w:tcPr>
          <w:p w14:paraId="35925DB8" w14:textId="7AEFAED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627258,48</w:t>
            </w:r>
          </w:p>
        </w:tc>
      </w:tr>
      <w:tr w:rsidR="004B6DEA" w:rsidRPr="0047651D" w14:paraId="73686BE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BDC7BF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61" w:type="dxa"/>
            <w:vAlign w:val="bottom"/>
          </w:tcPr>
          <w:p w14:paraId="548C0480" w14:textId="66A799D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342433,30</w:t>
            </w:r>
          </w:p>
        </w:tc>
        <w:tc>
          <w:tcPr>
            <w:tcW w:w="1701" w:type="dxa"/>
            <w:vAlign w:val="bottom"/>
          </w:tcPr>
          <w:p w14:paraId="1A9579A5" w14:textId="3E9E7AD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627267,70</w:t>
            </w:r>
          </w:p>
        </w:tc>
      </w:tr>
      <w:tr w:rsidR="004B6DEA" w:rsidRPr="0047651D" w14:paraId="1B16F6C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801841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1" w:type="dxa"/>
            <w:vAlign w:val="bottom"/>
          </w:tcPr>
          <w:p w14:paraId="3D365A13" w14:textId="7321DD6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342432,51</w:t>
            </w:r>
          </w:p>
        </w:tc>
        <w:tc>
          <w:tcPr>
            <w:tcW w:w="1701" w:type="dxa"/>
            <w:vAlign w:val="bottom"/>
          </w:tcPr>
          <w:p w14:paraId="692A694F" w14:textId="5D1E38A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627269,54</w:t>
            </w:r>
          </w:p>
        </w:tc>
      </w:tr>
      <w:tr w:rsidR="004B6DEA" w:rsidRPr="0047651D" w14:paraId="5318B23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B07276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61" w:type="dxa"/>
            <w:vAlign w:val="bottom"/>
          </w:tcPr>
          <w:p w14:paraId="3C7EBFAE" w14:textId="7092F68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342390,91</w:t>
            </w:r>
          </w:p>
        </w:tc>
        <w:tc>
          <w:tcPr>
            <w:tcW w:w="1701" w:type="dxa"/>
            <w:vAlign w:val="bottom"/>
          </w:tcPr>
          <w:p w14:paraId="658C5152" w14:textId="26C248C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627365,55</w:t>
            </w:r>
          </w:p>
        </w:tc>
      </w:tr>
      <w:tr w:rsidR="004B6DEA" w:rsidRPr="0047651D" w14:paraId="6FAEEE5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5790838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1" w:type="dxa"/>
            <w:vAlign w:val="bottom"/>
          </w:tcPr>
          <w:p w14:paraId="3F3D474D" w14:textId="4E60904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342320,54</w:t>
            </w:r>
          </w:p>
        </w:tc>
        <w:tc>
          <w:tcPr>
            <w:tcW w:w="1701" w:type="dxa"/>
            <w:vAlign w:val="bottom"/>
          </w:tcPr>
          <w:p w14:paraId="2CE531A9" w14:textId="41CA4B5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627530,38</w:t>
            </w:r>
          </w:p>
        </w:tc>
      </w:tr>
      <w:tr w:rsidR="004B6DEA" w:rsidRPr="0047651D" w14:paraId="0ABD63E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4F9960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1" w:type="dxa"/>
            <w:vAlign w:val="bottom"/>
          </w:tcPr>
          <w:p w14:paraId="15FD8D72" w14:textId="4123645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342318,96</w:t>
            </w:r>
          </w:p>
        </w:tc>
        <w:tc>
          <w:tcPr>
            <w:tcW w:w="1701" w:type="dxa"/>
            <w:vAlign w:val="bottom"/>
          </w:tcPr>
          <w:p w14:paraId="3B280E67" w14:textId="0E3622C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627534,07</w:t>
            </w:r>
          </w:p>
        </w:tc>
      </w:tr>
      <w:tr w:rsidR="004B6DEA" w:rsidRPr="0047651D" w14:paraId="6A76CA7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EAE70A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1" w:type="dxa"/>
            <w:vAlign w:val="bottom"/>
          </w:tcPr>
          <w:p w14:paraId="2523B6EB" w14:textId="2F8C07E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342292,10</w:t>
            </w:r>
          </w:p>
        </w:tc>
        <w:tc>
          <w:tcPr>
            <w:tcW w:w="1701" w:type="dxa"/>
            <w:vAlign w:val="bottom"/>
          </w:tcPr>
          <w:p w14:paraId="662D1475" w14:textId="59394BA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627596,97</w:t>
            </w:r>
          </w:p>
        </w:tc>
      </w:tr>
      <w:tr w:rsidR="004B6DEA" w:rsidRPr="0047651D" w14:paraId="79F5048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A41D14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61" w:type="dxa"/>
            <w:vAlign w:val="bottom"/>
          </w:tcPr>
          <w:p w14:paraId="7A077F44" w14:textId="0EE6DE7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342291,71</w:t>
            </w:r>
          </w:p>
        </w:tc>
        <w:tc>
          <w:tcPr>
            <w:tcW w:w="1701" w:type="dxa"/>
            <w:vAlign w:val="bottom"/>
          </w:tcPr>
          <w:p w14:paraId="0CAA3D0E" w14:textId="3B44F2E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627597,89</w:t>
            </w:r>
          </w:p>
        </w:tc>
      </w:tr>
      <w:tr w:rsidR="004B6DEA" w:rsidRPr="0047651D" w14:paraId="4452CED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7BC4D1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61" w:type="dxa"/>
            <w:vAlign w:val="bottom"/>
          </w:tcPr>
          <w:p w14:paraId="1DE76539" w14:textId="7AD734A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342241,03</w:t>
            </w:r>
          </w:p>
        </w:tc>
        <w:tc>
          <w:tcPr>
            <w:tcW w:w="1701" w:type="dxa"/>
            <w:vAlign w:val="bottom"/>
          </w:tcPr>
          <w:p w14:paraId="5122EFB5" w14:textId="2003EF5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627716,57</w:t>
            </w:r>
          </w:p>
        </w:tc>
      </w:tr>
      <w:tr w:rsidR="004B6DEA" w:rsidRPr="0047651D" w14:paraId="1E17BBD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7D5F10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61" w:type="dxa"/>
            <w:vAlign w:val="bottom"/>
          </w:tcPr>
          <w:p w14:paraId="258BD0F0" w14:textId="07C08A2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342115,05</w:t>
            </w:r>
          </w:p>
        </w:tc>
        <w:tc>
          <w:tcPr>
            <w:tcW w:w="1701" w:type="dxa"/>
            <w:vAlign w:val="bottom"/>
          </w:tcPr>
          <w:p w14:paraId="7FDB60A6" w14:textId="6CA7DBF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627997,70</w:t>
            </w:r>
          </w:p>
        </w:tc>
      </w:tr>
      <w:tr w:rsidR="004B6DEA" w:rsidRPr="0047651D" w14:paraId="29C4EE3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F8ED4F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61" w:type="dxa"/>
            <w:vAlign w:val="bottom"/>
          </w:tcPr>
          <w:p w14:paraId="758DE797" w14:textId="2782076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342099,60</w:t>
            </w:r>
          </w:p>
        </w:tc>
        <w:tc>
          <w:tcPr>
            <w:tcW w:w="1701" w:type="dxa"/>
            <w:vAlign w:val="bottom"/>
          </w:tcPr>
          <w:p w14:paraId="5FFA8B75" w14:textId="60AFE51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628032,20</w:t>
            </w:r>
          </w:p>
        </w:tc>
      </w:tr>
      <w:tr w:rsidR="004B6DEA" w:rsidRPr="0047651D" w14:paraId="7BCB7A1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2F4286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61" w:type="dxa"/>
            <w:vAlign w:val="bottom"/>
          </w:tcPr>
          <w:p w14:paraId="6BBE9829" w14:textId="0E2BACC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342086,20</w:t>
            </w:r>
          </w:p>
        </w:tc>
        <w:tc>
          <w:tcPr>
            <w:tcW w:w="1701" w:type="dxa"/>
            <w:vAlign w:val="bottom"/>
          </w:tcPr>
          <w:p w14:paraId="09E04533" w14:textId="675F1D8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628157,85</w:t>
            </w:r>
          </w:p>
        </w:tc>
      </w:tr>
      <w:tr w:rsidR="004B6DEA" w:rsidRPr="0047651D" w14:paraId="0511136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8177F8C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61" w:type="dxa"/>
            <w:vAlign w:val="bottom"/>
          </w:tcPr>
          <w:p w14:paraId="48850AE1" w14:textId="79F8FEA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342085,39</w:t>
            </w:r>
          </w:p>
        </w:tc>
        <w:tc>
          <w:tcPr>
            <w:tcW w:w="1701" w:type="dxa"/>
            <w:vAlign w:val="bottom"/>
          </w:tcPr>
          <w:p w14:paraId="32FF3E98" w14:textId="3840C93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628162,86</w:t>
            </w:r>
          </w:p>
        </w:tc>
      </w:tr>
      <w:tr w:rsidR="004B6DEA" w:rsidRPr="0047651D" w14:paraId="32D2B024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B231E0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61" w:type="dxa"/>
            <w:vAlign w:val="bottom"/>
          </w:tcPr>
          <w:p w14:paraId="0D42EB4D" w14:textId="2D9BF62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342084,88</w:t>
            </w:r>
          </w:p>
        </w:tc>
        <w:tc>
          <w:tcPr>
            <w:tcW w:w="1701" w:type="dxa"/>
            <w:vAlign w:val="bottom"/>
          </w:tcPr>
          <w:p w14:paraId="5B49A1D8" w14:textId="5B6F179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628166,03</w:t>
            </w:r>
          </w:p>
        </w:tc>
      </w:tr>
      <w:tr w:rsidR="004B6DEA" w:rsidRPr="0047651D" w14:paraId="555310B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7BC124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61" w:type="dxa"/>
            <w:vAlign w:val="bottom"/>
          </w:tcPr>
          <w:p w14:paraId="6516B072" w14:textId="3B031BA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342072,01</w:t>
            </w:r>
          </w:p>
        </w:tc>
        <w:tc>
          <w:tcPr>
            <w:tcW w:w="1701" w:type="dxa"/>
            <w:vAlign w:val="bottom"/>
          </w:tcPr>
          <w:p w14:paraId="327BE027" w14:textId="3538046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628246,28</w:t>
            </w:r>
          </w:p>
        </w:tc>
      </w:tr>
      <w:tr w:rsidR="004B6DEA" w:rsidRPr="0047651D" w14:paraId="35F6830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EB5CA98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61" w:type="dxa"/>
            <w:vAlign w:val="bottom"/>
          </w:tcPr>
          <w:p w14:paraId="4F2A224D" w14:textId="51D00F2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342023,48</w:t>
            </w:r>
          </w:p>
        </w:tc>
        <w:tc>
          <w:tcPr>
            <w:tcW w:w="1701" w:type="dxa"/>
            <w:vAlign w:val="bottom"/>
          </w:tcPr>
          <w:p w14:paraId="1E72D232" w14:textId="4C6B5CD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628334,02</w:t>
            </w:r>
          </w:p>
        </w:tc>
      </w:tr>
      <w:tr w:rsidR="004B6DEA" w:rsidRPr="0047651D" w14:paraId="1101851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D0EA77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61" w:type="dxa"/>
            <w:vAlign w:val="bottom"/>
          </w:tcPr>
          <w:p w14:paraId="463AA7D1" w14:textId="41E67A6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341952,51</w:t>
            </w:r>
          </w:p>
        </w:tc>
        <w:tc>
          <w:tcPr>
            <w:tcW w:w="1701" w:type="dxa"/>
            <w:vAlign w:val="bottom"/>
          </w:tcPr>
          <w:p w14:paraId="5344C9E0" w14:textId="68D7CCD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628471,81</w:t>
            </w:r>
          </w:p>
        </w:tc>
      </w:tr>
      <w:tr w:rsidR="004B6DEA" w:rsidRPr="0047651D" w14:paraId="1A51DB8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25CBB9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61" w:type="dxa"/>
            <w:vAlign w:val="bottom"/>
          </w:tcPr>
          <w:p w14:paraId="3A94AA8E" w14:textId="1649267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341950,67</w:t>
            </w:r>
          </w:p>
        </w:tc>
        <w:tc>
          <w:tcPr>
            <w:tcW w:w="1701" w:type="dxa"/>
            <w:vAlign w:val="bottom"/>
          </w:tcPr>
          <w:p w14:paraId="745FCD3F" w14:textId="41E18D4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628475,37</w:t>
            </w:r>
          </w:p>
        </w:tc>
      </w:tr>
      <w:tr w:rsidR="004B6DEA" w:rsidRPr="0047651D" w14:paraId="062CC719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1609F3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61" w:type="dxa"/>
            <w:vAlign w:val="bottom"/>
          </w:tcPr>
          <w:p w14:paraId="02C7F505" w14:textId="7799571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341316,99</w:t>
            </w:r>
          </w:p>
        </w:tc>
        <w:tc>
          <w:tcPr>
            <w:tcW w:w="1701" w:type="dxa"/>
            <w:vAlign w:val="bottom"/>
          </w:tcPr>
          <w:p w14:paraId="4C0F689A" w14:textId="76ED1D3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628114,88</w:t>
            </w:r>
          </w:p>
        </w:tc>
      </w:tr>
      <w:tr w:rsidR="004B6DEA" w:rsidRPr="0047651D" w14:paraId="0D41FB2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EDECAD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61" w:type="dxa"/>
            <w:vAlign w:val="bottom"/>
          </w:tcPr>
          <w:p w14:paraId="4417B1BB" w14:textId="37FF2D5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341036,67</w:t>
            </w:r>
          </w:p>
        </w:tc>
        <w:tc>
          <w:tcPr>
            <w:tcW w:w="1701" w:type="dxa"/>
            <w:vAlign w:val="bottom"/>
          </w:tcPr>
          <w:p w14:paraId="5C0A2BDF" w14:textId="4AF0191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627954,59</w:t>
            </w:r>
          </w:p>
        </w:tc>
      </w:tr>
      <w:tr w:rsidR="004B6DEA" w:rsidRPr="0047651D" w14:paraId="5B71AD6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74CEBA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61" w:type="dxa"/>
            <w:vAlign w:val="bottom"/>
          </w:tcPr>
          <w:p w14:paraId="1CF90909" w14:textId="7D0C28B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341034,27</w:t>
            </w:r>
          </w:p>
        </w:tc>
        <w:tc>
          <w:tcPr>
            <w:tcW w:w="1701" w:type="dxa"/>
            <w:vAlign w:val="bottom"/>
          </w:tcPr>
          <w:p w14:paraId="18DC6DEC" w14:textId="7E6C703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627954,04</w:t>
            </w:r>
          </w:p>
        </w:tc>
      </w:tr>
      <w:tr w:rsidR="004B6DEA" w:rsidRPr="0047651D" w14:paraId="12602BA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31745B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61" w:type="dxa"/>
            <w:vAlign w:val="bottom"/>
          </w:tcPr>
          <w:p w14:paraId="1EDAD893" w14:textId="6DE1080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341036,50</w:t>
            </w:r>
          </w:p>
        </w:tc>
        <w:tc>
          <w:tcPr>
            <w:tcW w:w="1701" w:type="dxa"/>
            <w:vAlign w:val="bottom"/>
          </w:tcPr>
          <w:p w14:paraId="4CB33760" w14:textId="445834A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627846,40</w:t>
            </w:r>
          </w:p>
        </w:tc>
      </w:tr>
      <w:tr w:rsidR="004B6DEA" w:rsidRPr="0047651D" w14:paraId="2684F9B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E776DF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61" w:type="dxa"/>
            <w:vAlign w:val="bottom"/>
          </w:tcPr>
          <w:p w14:paraId="16C2CE2A" w14:textId="357805C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341038,04</w:t>
            </w:r>
          </w:p>
        </w:tc>
        <w:tc>
          <w:tcPr>
            <w:tcW w:w="1701" w:type="dxa"/>
            <w:vAlign w:val="bottom"/>
          </w:tcPr>
          <w:p w14:paraId="4A6BD987" w14:textId="252EE32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627737,56</w:t>
            </w:r>
          </w:p>
        </w:tc>
      </w:tr>
      <w:tr w:rsidR="004B6DEA" w:rsidRPr="0047651D" w14:paraId="60C2B11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66BD97C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61" w:type="dxa"/>
            <w:vAlign w:val="bottom"/>
          </w:tcPr>
          <w:p w14:paraId="02835041" w14:textId="01CE284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341038,14</w:t>
            </w:r>
          </w:p>
        </w:tc>
        <w:tc>
          <w:tcPr>
            <w:tcW w:w="1701" w:type="dxa"/>
            <w:vAlign w:val="bottom"/>
          </w:tcPr>
          <w:p w14:paraId="02AA77CD" w14:textId="74F778D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627713,32</w:t>
            </w:r>
          </w:p>
        </w:tc>
      </w:tr>
      <w:tr w:rsidR="004B6DEA" w:rsidRPr="0047651D" w14:paraId="06BE2849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80FAF7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61" w:type="dxa"/>
            <w:vAlign w:val="bottom"/>
          </w:tcPr>
          <w:p w14:paraId="7CCC2A32" w14:textId="645C553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341038,22</w:t>
            </w:r>
          </w:p>
        </w:tc>
        <w:tc>
          <w:tcPr>
            <w:tcW w:w="1701" w:type="dxa"/>
            <w:vAlign w:val="bottom"/>
          </w:tcPr>
          <w:p w14:paraId="3F7BAD8F" w14:textId="50D6283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627689,03</w:t>
            </w:r>
          </w:p>
        </w:tc>
      </w:tr>
      <w:tr w:rsidR="004B6DEA" w:rsidRPr="0047651D" w14:paraId="25D27A8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81C2A1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61" w:type="dxa"/>
            <w:vAlign w:val="bottom"/>
          </w:tcPr>
          <w:p w14:paraId="7B88CA8A" w14:textId="779241A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341038,11</w:t>
            </w:r>
          </w:p>
        </w:tc>
        <w:tc>
          <w:tcPr>
            <w:tcW w:w="1701" w:type="dxa"/>
            <w:vAlign w:val="bottom"/>
          </w:tcPr>
          <w:p w14:paraId="49CF03D2" w14:textId="0AF6360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627684,32</w:t>
            </w:r>
          </w:p>
        </w:tc>
      </w:tr>
      <w:tr w:rsidR="004B6DEA" w:rsidRPr="0047651D" w14:paraId="77CB973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6B2CAA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61" w:type="dxa"/>
            <w:vAlign w:val="bottom"/>
          </w:tcPr>
          <w:p w14:paraId="64156B6A" w14:textId="3C6EC67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341037,94</w:t>
            </w:r>
          </w:p>
        </w:tc>
        <w:tc>
          <w:tcPr>
            <w:tcW w:w="1701" w:type="dxa"/>
            <w:vAlign w:val="bottom"/>
          </w:tcPr>
          <w:p w14:paraId="24C6C04A" w14:textId="109A55B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627674,16</w:t>
            </w:r>
          </w:p>
        </w:tc>
      </w:tr>
      <w:tr w:rsidR="004B6DEA" w:rsidRPr="0047651D" w14:paraId="3C48CF0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87626D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61" w:type="dxa"/>
            <w:vAlign w:val="bottom"/>
          </w:tcPr>
          <w:p w14:paraId="47BD4074" w14:textId="79AD6EA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341044,81</w:t>
            </w:r>
          </w:p>
        </w:tc>
        <w:tc>
          <w:tcPr>
            <w:tcW w:w="1701" w:type="dxa"/>
            <w:vAlign w:val="bottom"/>
          </w:tcPr>
          <w:p w14:paraId="425E7204" w14:textId="1DB5DDB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627575,02</w:t>
            </w:r>
          </w:p>
        </w:tc>
      </w:tr>
      <w:tr w:rsidR="004B6DEA" w:rsidRPr="0047651D" w14:paraId="145A4DD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03C307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61" w:type="dxa"/>
            <w:vAlign w:val="bottom"/>
          </w:tcPr>
          <w:p w14:paraId="301D1489" w14:textId="151CACC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341041,90</w:t>
            </w:r>
          </w:p>
        </w:tc>
        <w:tc>
          <w:tcPr>
            <w:tcW w:w="1701" w:type="dxa"/>
            <w:vAlign w:val="bottom"/>
          </w:tcPr>
          <w:p w14:paraId="66A99F8A" w14:textId="7B5E693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627269,19</w:t>
            </w:r>
          </w:p>
        </w:tc>
      </w:tr>
      <w:tr w:rsidR="004B6DEA" w:rsidRPr="0047651D" w14:paraId="41B5AB0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7683F3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61" w:type="dxa"/>
            <w:vAlign w:val="bottom"/>
          </w:tcPr>
          <w:p w14:paraId="254DF73A" w14:textId="0342959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341054,18</w:t>
            </w:r>
          </w:p>
        </w:tc>
        <w:tc>
          <w:tcPr>
            <w:tcW w:w="1701" w:type="dxa"/>
            <w:vAlign w:val="bottom"/>
          </w:tcPr>
          <w:p w14:paraId="3B12222B" w14:textId="3FB3C2A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627269,05</w:t>
            </w:r>
          </w:p>
        </w:tc>
      </w:tr>
      <w:tr w:rsidR="004B6DEA" w:rsidRPr="0047651D" w14:paraId="3F73FF36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16E27F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61" w:type="dxa"/>
            <w:vAlign w:val="bottom"/>
          </w:tcPr>
          <w:p w14:paraId="2A00306F" w14:textId="76FCF93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341057,65</w:t>
            </w:r>
          </w:p>
        </w:tc>
        <w:tc>
          <w:tcPr>
            <w:tcW w:w="1701" w:type="dxa"/>
            <w:vAlign w:val="bottom"/>
          </w:tcPr>
          <w:p w14:paraId="644ED5FC" w14:textId="0D88857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627221,75</w:t>
            </w:r>
          </w:p>
        </w:tc>
      </w:tr>
      <w:tr w:rsidR="004B6DEA" w:rsidRPr="0047651D" w14:paraId="282A139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0128C3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61" w:type="dxa"/>
            <w:vAlign w:val="bottom"/>
          </w:tcPr>
          <w:p w14:paraId="4299EC67" w14:textId="0C6468B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341044,44</w:t>
            </w:r>
          </w:p>
        </w:tc>
        <w:tc>
          <w:tcPr>
            <w:tcW w:w="1701" w:type="dxa"/>
            <w:vAlign w:val="bottom"/>
          </w:tcPr>
          <w:p w14:paraId="260EFDC4" w14:textId="416C3F3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627226,12</w:t>
            </w:r>
          </w:p>
        </w:tc>
      </w:tr>
      <w:tr w:rsidR="004B6DEA" w:rsidRPr="0047651D" w14:paraId="2E0A288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13E0AA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61" w:type="dxa"/>
            <w:vAlign w:val="bottom"/>
          </w:tcPr>
          <w:p w14:paraId="742A919C" w14:textId="56B8986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341043,36</w:t>
            </w:r>
          </w:p>
        </w:tc>
        <w:tc>
          <w:tcPr>
            <w:tcW w:w="1701" w:type="dxa"/>
            <w:vAlign w:val="bottom"/>
          </w:tcPr>
          <w:p w14:paraId="202106AF" w14:textId="7C5DF13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627226,16</w:t>
            </w:r>
          </w:p>
        </w:tc>
      </w:tr>
      <w:tr w:rsidR="004B6DEA" w:rsidRPr="0047651D" w14:paraId="10AE0DB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6C1FC1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61" w:type="dxa"/>
            <w:vAlign w:val="bottom"/>
          </w:tcPr>
          <w:p w14:paraId="6AF1D766" w14:textId="163F65F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341043,51</w:t>
            </w:r>
          </w:p>
        </w:tc>
        <w:tc>
          <w:tcPr>
            <w:tcW w:w="1701" w:type="dxa"/>
            <w:vAlign w:val="bottom"/>
          </w:tcPr>
          <w:p w14:paraId="5AE14F5A" w14:textId="65B23EC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627214,66</w:t>
            </w:r>
          </w:p>
        </w:tc>
      </w:tr>
      <w:tr w:rsidR="004B6DEA" w:rsidRPr="0047651D" w14:paraId="050F6199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051973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61" w:type="dxa"/>
            <w:vAlign w:val="bottom"/>
          </w:tcPr>
          <w:p w14:paraId="55225851" w14:textId="02826C2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341044,23</w:t>
            </w:r>
          </w:p>
        </w:tc>
        <w:tc>
          <w:tcPr>
            <w:tcW w:w="1701" w:type="dxa"/>
            <w:vAlign w:val="bottom"/>
          </w:tcPr>
          <w:p w14:paraId="21A2FEA2" w14:textId="7328F9A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627101,30</w:t>
            </w:r>
          </w:p>
        </w:tc>
      </w:tr>
      <w:tr w:rsidR="004B6DEA" w:rsidRPr="0047651D" w14:paraId="781F271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A1FEEC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61" w:type="dxa"/>
            <w:vAlign w:val="bottom"/>
          </w:tcPr>
          <w:p w14:paraId="7617BA47" w14:textId="6A1453B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341044,79</w:t>
            </w:r>
          </w:p>
        </w:tc>
        <w:tc>
          <w:tcPr>
            <w:tcW w:w="1701" w:type="dxa"/>
            <w:vAlign w:val="bottom"/>
          </w:tcPr>
          <w:p w14:paraId="07523746" w14:textId="04D4502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627045,83</w:t>
            </w:r>
          </w:p>
        </w:tc>
      </w:tr>
      <w:tr w:rsidR="004B6DEA" w:rsidRPr="0047651D" w14:paraId="21C87B46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E2C3D3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61" w:type="dxa"/>
            <w:vAlign w:val="bottom"/>
          </w:tcPr>
          <w:p w14:paraId="6235D52D" w14:textId="16B2868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341044,81</w:t>
            </w:r>
          </w:p>
        </w:tc>
        <w:tc>
          <w:tcPr>
            <w:tcW w:w="1701" w:type="dxa"/>
            <w:vAlign w:val="bottom"/>
          </w:tcPr>
          <w:p w14:paraId="464009E5" w14:textId="5EE6ADE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627044,33</w:t>
            </w:r>
          </w:p>
        </w:tc>
      </w:tr>
      <w:tr w:rsidR="004B6DEA" w:rsidRPr="0047651D" w14:paraId="01492E9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32DE12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61" w:type="dxa"/>
            <w:vAlign w:val="bottom"/>
          </w:tcPr>
          <w:p w14:paraId="322476C1" w14:textId="05AADFF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341045,49</w:t>
            </w:r>
          </w:p>
        </w:tc>
        <w:tc>
          <w:tcPr>
            <w:tcW w:w="1701" w:type="dxa"/>
            <w:vAlign w:val="bottom"/>
          </w:tcPr>
          <w:p w14:paraId="3BECAA2C" w14:textId="5DDCF29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626978,17</w:t>
            </w:r>
          </w:p>
        </w:tc>
      </w:tr>
      <w:tr w:rsidR="004B6DEA" w:rsidRPr="0047651D" w14:paraId="7E942B1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F8CC06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61" w:type="dxa"/>
            <w:vAlign w:val="bottom"/>
          </w:tcPr>
          <w:p w14:paraId="05BD1033" w14:textId="0E1BFEA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341045,78</w:t>
            </w:r>
          </w:p>
        </w:tc>
        <w:tc>
          <w:tcPr>
            <w:tcW w:w="1701" w:type="dxa"/>
            <w:vAlign w:val="bottom"/>
          </w:tcPr>
          <w:p w14:paraId="41233424" w14:textId="5ABF657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626967,86</w:t>
            </w:r>
          </w:p>
        </w:tc>
      </w:tr>
      <w:tr w:rsidR="004B6DEA" w:rsidRPr="0047651D" w14:paraId="2CF37AA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545B4F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61" w:type="dxa"/>
            <w:vAlign w:val="bottom"/>
          </w:tcPr>
          <w:p w14:paraId="2E3B8C8B" w14:textId="4B53DCC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341047,85</w:t>
            </w:r>
          </w:p>
        </w:tc>
        <w:tc>
          <w:tcPr>
            <w:tcW w:w="1701" w:type="dxa"/>
            <w:vAlign w:val="bottom"/>
          </w:tcPr>
          <w:p w14:paraId="3D8B882A" w14:textId="2E3C9D3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626964,48</w:t>
            </w:r>
          </w:p>
        </w:tc>
      </w:tr>
      <w:tr w:rsidR="004B6DEA" w:rsidRPr="0047651D" w14:paraId="7A009A5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3B5A99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61" w:type="dxa"/>
            <w:vAlign w:val="bottom"/>
          </w:tcPr>
          <w:p w14:paraId="3B370966" w14:textId="64B76E4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341056,98</w:t>
            </w:r>
          </w:p>
        </w:tc>
        <w:tc>
          <w:tcPr>
            <w:tcW w:w="1701" w:type="dxa"/>
            <w:vAlign w:val="bottom"/>
          </w:tcPr>
          <w:p w14:paraId="49707335" w14:textId="6827C30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626962,20</w:t>
            </w:r>
          </w:p>
        </w:tc>
      </w:tr>
      <w:tr w:rsidR="004B6DEA" w:rsidRPr="0047651D" w14:paraId="5DAFC6E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42DA62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61" w:type="dxa"/>
            <w:vAlign w:val="bottom"/>
          </w:tcPr>
          <w:p w14:paraId="664C79B0" w14:textId="1967E4B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341060,05</w:t>
            </w:r>
          </w:p>
        </w:tc>
        <w:tc>
          <w:tcPr>
            <w:tcW w:w="1701" w:type="dxa"/>
            <w:vAlign w:val="bottom"/>
          </w:tcPr>
          <w:p w14:paraId="1EE54C60" w14:textId="4962E2D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626961,17</w:t>
            </w:r>
          </w:p>
        </w:tc>
      </w:tr>
      <w:tr w:rsidR="004B6DEA" w:rsidRPr="0047651D" w14:paraId="4DEDA36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B6D94E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61" w:type="dxa"/>
            <w:vAlign w:val="bottom"/>
          </w:tcPr>
          <w:p w14:paraId="75F75D94" w14:textId="0BCA1F0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341066,01</w:t>
            </w:r>
          </w:p>
        </w:tc>
        <w:tc>
          <w:tcPr>
            <w:tcW w:w="1701" w:type="dxa"/>
            <w:vAlign w:val="bottom"/>
          </w:tcPr>
          <w:p w14:paraId="2DCDDEEB" w14:textId="100E62F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626949,39</w:t>
            </w:r>
          </w:p>
        </w:tc>
      </w:tr>
      <w:tr w:rsidR="004B6DEA" w:rsidRPr="0047651D" w14:paraId="1FFF825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0A3866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61" w:type="dxa"/>
            <w:vAlign w:val="bottom"/>
          </w:tcPr>
          <w:p w14:paraId="0C691124" w14:textId="1B53970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341072,57</w:t>
            </w:r>
          </w:p>
        </w:tc>
        <w:tc>
          <w:tcPr>
            <w:tcW w:w="1701" w:type="dxa"/>
            <w:vAlign w:val="bottom"/>
          </w:tcPr>
          <w:p w14:paraId="35C34A20" w14:textId="70DF4AE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626934,73</w:t>
            </w:r>
          </w:p>
        </w:tc>
      </w:tr>
      <w:tr w:rsidR="004B6DEA" w:rsidRPr="0047651D" w14:paraId="1F1992C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8393AB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61" w:type="dxa"/>
            <w:vAlign w:val="bottom"/>
          </w:tcPr>
          <w:p w14:paraId="368DA3BE" w14:textId="5370666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341083,11</w:t>
            </w:r>
          </w:p>
        </w:tc>
        <w:tc>
          <w:tcPr>
            <w:tcW w:w="1701" w:type="dxa"/>
            <w:vAlign w:val="bottom"/>
          </w:tcPr>
          <w:p w14:paraId="72CF8B22" w14:textId="2CECC98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626920,07</w:t>
            </w:r>
          </w:p>
        </w:tc>
      </w:tr>
      <w:tr w:rsidR="004B6DEA" w:rsidRPr="0047651D" w14:paraId="3409A44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31FFC9C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661" w:type="dxa"/>
            <w:vAlign w:val="bottom"/>
          </w:tcPr>
          <w:p w14:paraId="6D2AC83B" w14:textId="6D401BD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341085,32</w:t>
            </w:r>
          </w:p>
        </w:tc>
        <w:tc>
          <w:tcPr>
            <w:tcW w:w="1701" w:type="dxa"/>
            <w:vAlign w:val="bottom"/>
          </w:tcPr>
          <w:p w14:paraId="1D507E4A" w14:textId="7A29EB2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626919,37</w:t>
            </w:r>
          </w:p>
        </w:tc>
      </w:tr>
      <w:tr w:rsidR="004B6DEA" w:rsidRPr="0047651D" w14:paraId="31DAD5D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0F088B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61" w:type="dxa"/>
            <w:vAlign w:val="bottom"/>
          </w:tcPr>
          <w:p w14:paraId="56B8D806" w14:textId="6D7ABFB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341091,35</w:t>
            </w:r>
          </w:p>
        </w:tc>
        <w:tc>
          <w:tcPr>
            <w:tcW w:w="1701" w:type="dxa"/>
            <w:vAlign w:val="bottom"/>
          </w:tcPr>
          <w:p w14:paraId="0C444369" w14:textId="7CA3294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626910,42</w:t>
            </w:r>
          </w:p>
        </w:tc>
      </w:tr>
      <w:tr w:rsidR="004B6DEA" w:rsidRPr="0047651D" w14:paraId="26C5376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34A192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61" w:type="dxa"/>
            <w:vAlign w:val="bottom"/>
          </w:tcPr>
          <w:p w14:paraId="3CB4DA85" w14:textId="050147D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341097,03</w:t>
            </w:r>
          </w:p>
        </w:tc>
        <w:tc>
          <w:tcPr>
            <w:tcW w:w="1701" w:type="dxa"/>
            <w:vAlign w:val="bottom"/>
          </w:tcPr>
          <w:p w14:paraId="012FEDDF" w14:textId="55C6305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626904,34</w:t>
            </w:r>
          </w:p>
        </w:tc>
      </w:tr>
      <w:tr w:rsidR="004B6DEA" w:rsidRPr="0047651D" w14:paraId="1F62FD89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6EBA83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61" w:type="dxa"/>
            <w:vAlign w:val="bottom"/>
          </w:tcPr>
          <w:p w14:paraId="49A108A1" w14:textId="36FD927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341105,10</w:t>
            </w:r>
          </w:p>
        </w:tc>
        <w:tc>
          <w:tcPr>
            <w:tcW w:w="1701" w:type="dxa"/>
            <w:vAlign w:val="bottom"/>
          </w:tcPr>
          <w:p w14:paraId="41D4E506" w14:textId="4A90BB1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626887,13</w:t>
            </w:r>
          </w:p>
        </w:tc>
      </w:tr>
      <w:tr w:rsidR="004B6DEA" w:rsidRPr="0047651D" w14:paraId="7D209566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3A528E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61" w:type="dxa"/>
            <w:vAlign w:val="bottom"/>
          </w:tcPr>
          <w:p w14:paraId="621E8E8A" w14:textId="647BBF7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341121,36</w:t>
            </w:r>
          </w:p>
        </w:tc>
        <w:tc>
          <w:tcPr>
            <w:tcW w:w="1701" w:type="dxa"/>
            <w:vAlign w:val="bottom"/>
          </w:tcPr>
          <w:p w14:paraId="494F2A8F" w14:textId="3A90AA7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626874,46</w:t>
            </w:r>
          </w:p>
        </w:tc>
      </w:tr>
      <w:tr w:rsidR="004B6DEA" w:rsidRPr="0047651D" w14:paraId="5F3DE2B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610680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661" w:type="dxa"/>
            <w:vAlign w:val="bottom"/>
          </w:tcPr>
          <w:p w14:paraId="1E72FB9B" w14:textId="4BCC72F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341135,24</w:t>
            </w:r>
          </w:p>
        </w:tc>
        <w:tc>
          <w:tcPr>
            <w:tcW w:w="1701" w:type="dxa"/>
            <w:vAlign w:val="bottom"/>
          </w:tcPr>
          <w:p w14:paraId="3C2B2BD8" w14:textId="63420EC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626866,79</w:t>
            </w:r>
          </w:p>
        </w:tc>
      </w:tr>
      <w:tr w:rsidR="004B6DEA" w:rsidRPr="0047651D" w14:paraId="2C51BF4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42EAFB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61" w:type="dxa"/>
            <w:vAlign w:val="bottom"/>
          </w:tcPr>
          <w:p w14:paraId="6E17CC48" w14:textId="7B0A166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341154,10</w:t>
            </w:r>
          </w:p>
        </w:tc>
        <w:tc>
          <w:tcPr>
            <w:tcW w:w="1701" w:type="dxa"/>
            <w:vAlign w:val="bottom"/>
          </w:tcPr>
          <w:p w14:paraId="2204C6F7" w14:textId="43F44FB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626856,36</w:t>
            </w:r>
          </w:p>
        </w:tc>
      </w:tr>
      <w:tr w:rsidR="004B6DEA" w:rsidRPr="0047651D" w14:paraId="6439466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72406E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61" w:type="dxa"/>
            <w:vAlign w:val="bottom"/>
          </w:tcPr>
          <w:p w14:paraId="1C2A5671" w14:textId="42C180A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341172,82</w:t>
            </w:r>
          </w:p>
        </w:tc>
        <w:tc>
          <w:tcPr>
            <w:tcW w:w="1701" w:type="dxa"/>
            <w:vAlign w:val="bottom"/>
          </w:tcPr>
          <w:p w14:paraId="1F42E433" w14:textId="4D143F3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626842,60</w:t>
            </w:r>
          </w:p>
        </w:tc>
      </w:tr>
      <w:tr w:rsidR="004B6DEA" w:rsidRPr="0047651D" w14:paraId="297DC46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44DC68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61" w:type="dxa"/>
            <w:vAlign w:val="bottom"/>
          </w:tcPr>
          <w:p w14:paraId="36C5702C" w14:textId="2EDBA68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341188,68</w:t>
            </w:r>
          </w:p>
        </w:tc>
        <w:tc>
          <w:tcPr>
            <w:tcW w:w="1701" w:type="dxa"/>
            <w:vAlign w:val="bottom"/>
          </w:tcPr>
          <w:p w14:paraId="4F6D26FE" w14:textId="28B35D6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626836,30</w:t>
            </w:r>
          </w:p>
        </w:tc>
      </w:tr>
      <w:tr w:rsidR="004B6DEA" w:rsidRPr="0047651D" w14:paraId="1E3541E4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8E46CF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61" w:type="dxa"/>
            <w:vAlign w:val="bottom"/>
          </w:tcPr>
          <w:p w14:paraId="4E365AB6" w14:textId="4194B91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341215,16</w:t>
            </w:r>
          </w:p>
        </w:tc>
        <w:tc>
          <w:tcPr>
            <w:tcW w:w="1701" w:type="dxa"/>
            <w:vAlign w:val="bottom"/>
          </w:tcPr>
          <w:p w14:paraId="1642DD6C" w14:textId="4ADF309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626832,19</w:t>
            </w:r>
          </w:p>
        </w:tc>
      </w:tr>
      <w:tr w:rsidR="004B6DEA" w:rsidRPr="0047651D" w14:paraId="3A0F1D74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C2D908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61" w:type="dxa"/>
            <w:vAlign w:val="bottom"/>
          </w:tcPr>
          <w:p w14:paraId="7B0DAC68" w14:textId="70DD8F1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341234,92</w:t>
            </w:r>
          </w:p>
        </w:tc>
        <w:tc>
          <w:tcPr>
            <w:tcW w:w="1701" w:type="dxa"/>
            <w:vAlign w:val="bottom"/>
          </w:tcPr>
          <w:p w14:paraId="569C023F" w14:textId="3E12246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626822,80</w:t>
            </w:r>
          </w:p>
        </w:tc>
      </w:tr>
      <w:tr w:rsidR="004B6DEA" w:rsidRPr="0047651D" w14:paraId="0116803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0E9BA9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61" w:type="dxa"/>
            <w:vAlign w:val="bottom"/>
          </w:tcPr>
          <w:p w14:paraId="51A714D5" w14:textId="32BBA49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341273,28</w:t>
            </w:r>
          </w:p>
        </w:tc>
        <w:tc>
          <w:tcPr>
            <w:tcW w:w="1701" w:type="dxa"/>
            <w:vAlign w:val="bottom"/>
          </w:tcPr>
          <w:p w14:paraId="11D70639" w14:textId="73DF3C3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626797,82</w:t>
            </w:r>
          </w:p>
        </w:tc>
      </w:tr>
      <w:tr w:rsidR="004B6DEA" w:rsidRPr="0047651D" w14:paraId="7A01F5C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740963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61" w:type="dxa"/>
            <w:vAlign w:val="bottom"/>
          </w:tcPr>
          <w:p w14:paraId="63CFA195" w14:textId="2F6D78B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341257,48</w:t>
            </w:r>
          </w:p>
        </w:tc>
        <w:tc>
          <w:tcPr>
            <w:tcW w:w="1701" w:type="dxa"/>
            <w:vAlign w:val="bottom"/>
          </w:tcPr>
          <w:p w14:paraId="2F76C21F" w14:textId="7F80567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626786,52</w:t>
            </w:r>
          </w:p>
        </w:tc>
      </w:tr>
      <w:tr w:rsidR="004B6DEA" w:rsidRPr="0047651D" w14:paraId="6051F29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83FB1C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61" w:type="dxa"/>
            <w:vAlign w:val="bottom"/>
          </w:tcPr>
          <w:p w14:paraId="7E95213F" w14:textId="3D5C1BB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341254,95</w:t>
            </w:r>
          </w:p>
        </w:tc>
        <w:tc>
          <w:tcPr>
            <w:tcW w:w="1701" w:type="dxa"/>
            <w:vAlign w:val="bottom"/>
          </w:tcPr>
          <w:p w14:paraId="3A295FEE" w14:textId="2CB6587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626784,77</w:t>
            </w:r>
          </w:p>
        </w:tc>
      </w:tr>
      <w:tr w:rsidR="004B6DEA" w:rsidRPr="0047651D" w14:paraId="66F40DB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2D58A5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61" w:type="dxa"/>
            <w:vAlign w:val="bottom"/>
          </w:tcPr>
          <w:p w14:paraId="1528F783" w14:textId="5EEBB8E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341248,20</w:t>
            </w:r>
          </w:p>
        </w:tc>
        <w:tc>
          <w:tcPr>
            <w:tcW w:w="1701" w:type="dxa"/>
            <w:vAlign w:val="bottom"/>
          </w:tcPr>
          <w:p w14:paraId="5FAC1024" w14:textId="00BDFB6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626780,08</w:t>
            </w:r>
          </w:p>
        </w:tc>
      </w:tr>
      <w:tr w:rsidR="004B6DEA" w:rsidRPr="0047651D" w14:paraId="506793A6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BBF211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61" w:type="dxa"/>
            <w:vAlign w:val="bottom"/>
          </w:tcPr>
          <w:p w14:paraId="2E662423" w14:textId="1B2EE00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341240,35</w:t>
            </w:r>
          </w:p>
        </w:tc>
        <w:tc>
          <w:tcPr>
            <w:tcW w:w="1701" w:type="dxa"/>
            <w:vAlign w:val="bottom"/>
          </w:tcPr>
          <w:p w14:paraId="1F851AF3" w14:textId="683AA5D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626774,51</w:t>
            </w:r>
          </w:p>
        </w:tc>
      </w:tr>
      <w:tr w:rsidR="004B6DEA" w:rsidRPr="0047651D" w14:paraId="39031174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0982A1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61" w:type="dxa"/>
            <w:vAlign w:val="bottom"/>
          </w:tcPr>
          <w:p w14:paraId="58926AB9" w14:textId="0882D88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341213,92</w:t>
            </w:r>
          </w:p>
        </w:tc>
        <w:tc>
          <w:tcPr>
            <w:tcW w:w="1701" w:type="dxa"/>
            <w:vAlign w:val="bottom"/>
          </w:tcPr>
          <w:p w14:paraId="04151CEB" w14:textId="6349E65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626755,07</w:t>
            </w:r>
          </w:p>
        </w:tc>
      </w:tr>
      <w:tr w:rsidR="004B6DEA" w:rsidRPr="0047651D" w14:paraId="2C6EB24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5C15DD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61" w:type="dxa"/>
            <w:vAlign w:val="bottom"/>
          </w:tcPr>
          <w:p w14:paraId="2638EA20" w14:textId="76F753B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341199,67</w:t>
            </w:r>
          </w:p>
        </w:tc>
        <w:tc>
          <w:tcPr>
            <w:tcW w:w="1701" w:type="dxa"/>
            <w:vAlign w:val="bottom"/>
          </w:tcPr>
          <w:p w14:paraId="707AA73D" w14:textId="6AD8FE5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626747,57</w:t>
            </w:r>
          </w:p>
        </w:tc>
      </w:tr>
      <w:tr w:rsidR="004B6DEA" w:rsidRPr="0047651D" w14:paraId="45DFE9B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DBAA6B6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61" w:type="dxa"/>
            <w:vAlign w:val="bottom"/>
          </w:tcPr>
          <w:p w14:paraId="6C9A682F" w14:textId="5989316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341177,52</w:t>
            </w:r>
          </w:p>
        </w:tc>
        <w:tc>
          <w:tcPr>
            <w:tcW w:w="1701" w:type="dxa"/>
            <w:vAlign w:val="bottom"/>
          </w:tcPr>
          <w:p w14:paraId="7A9BCBA1" w14:textId="675819C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626735,14</w:t>
            </w:r>
          </w:p>
        </w:tc>
      </w:tr>
      <w:tr w:rsidR="004B6DEA" w:rsidRPr="0047651D" w14:paraId="213730D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3A1689B8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61" w:type="dxa"/>
            <w:vAlign w:val="bottom"/>
          </w:tcPr>
          <w:p w14:paraId="0DAE2912" w14:textId="209376E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341156,37</w:t>
            </w:r>
          </w:p>
        </w:tc>
        <w:tc>
          <w:tcPr>
            <w:tcW w:w="1701" w:type="dxa"/>
            <w:vAlign w:val="bottom"/>
          </w:tcPr>
          <w:p w14:paraId="6D6A471E" w14:textId="5932A63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626725,06</w:t>
            </w:r>
          </w:p>
        </w:tc>
      </w:tr>
      <w:tr w:rsidR="004B6DEA" w:rsidRPr="0047651D" w14:paraId="0A6560F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D59E4D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61" w:type="dxa"/>
            <w:vAlign w:val="bottom"/>
          </w:tcPr>
          <w:p w14:paraId="5CAD47E0" w14:textId="0080061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341140,77</w:t>
            </w:r>
          </w:p>
        </w:tc>
        <w:tc>
          <w:tcPr>
            <w:tcW w:w="1701" w:type="dxa"/>
            <w:vAlign w:val="bottom"/>
          </w:tcPr>
          <w:p w14:paraId="7EAB3D8E" w14:textId="4A6695A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626717,43</w:t>
            </w:r>
          </w:p>
        </w:tc>
      </w:tr>
      <w:tr w:rsidR="004B6DEA" w:rsidRPr="0047651D" w14:paraId="653AE67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E46425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61" w:type="dxa"/>
            <w:vAlign w:val="bottom"/>
          </w:tcPr>
          <w:p w14:paraId="186BF68C" w14:textId="6206169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341124,75</w:t>
            </w:r>
          </w:p>
        </w:tc>
        <w:tc>
          <w:tcPr>
            <w:tcW w:w="1701" w:type="dxa"/>
            <w:vAlign w:val="bottom"/>
          </w:tcPr>
          <w:p w14:paraId="00DE24EA" w14:textId="18630AE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626707,85</w:t>
            </w:r>
          </w:p>
        </w:tc>
      </w:tr>
      <w:tr w:rsidR="004B6DEA" w:rsidRPr="0047651D" w14:paraId="1F8B8B3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FA9668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61" w:type="dxa"/>
            <w:vAlign w:val="bottom"/>
          </w:tcPr>
          <w:p w14:paraId="40CF7740" w14:textId="3BDBD6D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341107,22</w:t>
            </w:r>
          </w:p>
        </w:tc>
        <w:tc>
          <w:tcPr>
            <w:tcW w:w="1701" w:type="dxa"/>
            <w:vAlign w:val="bottom"/>
          </w:tcPr>
          <w:p w14:paraId="721EB826" w14:textId="1D3FDBA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626695,05</w:t>
            </w:r>
          </w:p>
        </w:tc>
      </w:tr>
      <w:tr w:rsidR="004B6DEA" w:rsidRPr="0047651D" w14:paraId="64608E6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7683E6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61" w:type="dxa"/>
            <w:vAlign w:val="bottom"/>
          </w:tcPr>
          <w:p w14:paraId="052EE092" w14:textId="31607B1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341087,22</w:t>
            </w:r>
          </w:p>
        </w:tc>
        <w:tc>
          <w:tcPr>
            <w:tcW w:w="1701" w:type="dxa"/>
            <w:vAlign w:val="bottom"/>
          </w:tcPr>
          <w:p w14:paraId="7269EAC5" w14:textId="359A443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626682,31</w:t>
            </w:r>
          </w:p>
        </w:tc>
      </w:tr>
      <w:tr w:rsidR="004B6DEA" w:rsidRPr="0047651D" w14:paraId="0ACE496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74536B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61" w:type="dxa"/>
            <w:vAlign w:val="bottom"/>
          </w:tcPr>
          <w:p w14:paraId="655167D1" w14:textId="37345C8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341068,01</w:t>
            </w:r>
          </w:p>
        </w:tc>
        <w:tc>
          <w:tcPr>
            <w:tcW w:w="1701" w:type="dxa"/>
            <w:vAlign w:val="bottom"/>
          </w:tcPr>
          <w:p w14:paraId="7F08AC7E" w14:textId="12EB7AB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626673,46</w:t>
            </w:r>
          </w:p>
        </w:tc>
      </w:tr>
      <w:tr w:rsidR="004B6DEA" w:rsidRPr="0047651D" w14:paraId="08174354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6E1950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61" w:type="dxa"/>
            <w:vAlign w:val="bottom"/>
          </w:tcPr>
          <w:p w14:paraId="3720283B" w14:textId="3088ABA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341052,47</w:t>
            </w:r>
          </w:p>
        </w:tc>
        <w:tc>
          <w:tcPr>
            <w:tcW w:w="1701" w:type="dxa"/>
            <w:vAlign w:val="bottom"/>
          </w:tcPr>
          <w:p w14:paraId="67B439B8" w14:textId="0AA7836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626663,81</w:t>
            </w:r>
          </w:p>
        </w:tc>
      </w:tr>
      <w:tr w:rsidR="004B6DEA" w:rsidRPr="0047651D" w14:paraId="1F43B3F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F7EAE2D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661" w:type="dxa"/>
            <w:vAlign w:val="bottom"/>
          </w:tcPr>
          <w:p w14:paraId="39ECEB2F" w14:textId="62C5508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341050,01</w:t>
            </w:r>
          </w:p>
        </w:tc>
        <w:tc>
          <w:tcPr>
            <w:tcW w:w="1701" w:type="dxa"/>
            <w:vAlign w:val="bottom"/>
          </w:tcPr>
          <w:p w14:paraId="51074736" w14:textId="2BA18C4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626662,15</w:t>
            </w:r>
          </w:p>
        </w:tc>
      </w:tr>
      <w:tr w:rsidR="004B6DEA" w:rsidRPr="0047651D" w14:paraId="3B952C8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35CD4C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61" w:type="dxa"/>
            <w:vAlign w:val="bottom"/>
          </w:tcPr>
          <w:p w14:paraId="1B5C2818" w14:textId="3680EFC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341050,40</w:t>
            </w:r>
          </w:p>
        </w:tc>
        <w:tc>
          <w:tcPr>
            <w:tcW w:w="1701" w:type="dxa"/>
            <w:vAlign w:val="bottom"/>
          </w:tcPr>
          <w:p w14:paraId="397AEAF9" w14:textId="331B606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626645,45</w:t>
            </w:r>
          </w:p>
        </w:tc>
      </w:tr>
      <w:tr w:rsidR="004B6DEA" w:rsidRPr="0047651D" w14:paraId="2D5292D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4D9D0E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61" w:type="dxa"/>
            <w:vAlign w:val="bottom"/>
          </w:tcPr>
          <w:p w14:paraId="132FAE39" w14:textId="2E15FC6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341051,20</w:t>
            </w:r>
          </w:p>
        </w:tc>
        <w:tc>
          <w:tcPr>
            <w:tcW w:w="1701" w:type="dxa"/>
            <w:vAlign w:val="bottom"/>
          </w:tcPr>
          <w:p w14:paraId="273B69B2" w14:textId="20D6742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626611,69</w:t>
            </w:r>
          </w:p>
        </w:tc>
      </w:tr>
      <w:tr w:rsidR="004B6DEA" w:rsidRPr="0047651D" w14:paraId="27BE719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3D89015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61" w:type="dxa"/>
            <w:vAlign w:val="bottom"/>
          </w:tcPr>
          <w:p w14:paraId="361C5C22" w14:textId="687B127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341051,43</w:t>
            </w:r>
          </w:p>
        </w:tc>
        <w:tc>
          <w:tcPr>
            <w:tcW w:w="1701" w:type="dxa"/>
            <w:vAlign w:val="bottom"/>
          </w:tcPr>
          <w:p w14:paraId="79074A68" w14:textId="6D278FB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626602,02</w:t>
            </w:r>
          </w:p>
        </w:tc>
      </w:tr>
      <w:tr w:rsidR="004B6DEA" w:rsidRPr="0047651D" w14:paraId="25CBC58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0197B5C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61" w:type="dxa"/>
            <w:vAlign w:val="bottom"/>
          </w:tcPr>
          <w:p w14:paraId="7C9E64C4" w14:textId="7E19996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341051,88</w:t>
            </w:r>
          </w:p>
        </w:tc>
        <w:tc>
          <w:tcPr>
            <w:tcW w:w="1701" w:type="dxa"/>
            <w:vAlign w:val="bottom"/>
          </w:tcPr>
          <w:p w14:paraId="638CA611" w14:textId="16D9658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626572,32</w:t>
            </w:r>
          </w:p>
        </w:tc>
      </w:tr>
      <w:tr w:rsidR="004B6DEA" w:rsidRPr="0047651D" w14:paraId="6294BE4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56670D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61" w:type="dxa"/>
            <w:vAlign w:val="bottom"/>
          </w:tcPr>
          <w:p w14:paraId="1604A26F" w14:textId="2395AF8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341052,53</w:t>
            </w:r>
          </w:p>
        </w:tc>
        <w:tc>
          <w:tcPr>
            <w:tcW w:w="1701" w:type="dxa"/>
            <w:vAlign w:val="bottom"/>
          </w:tcPr>
          <w:p w14:paraId="4AD82F20" w14:textId="6AFCDD8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626527,54</w:t>
            </w:r>
          </w:p>
        </w:tc>
      </w:tr>
      <w:tr w:rsidR="004B6DEA" w:rsidRPr="0047651D" w14:paraId="695B4780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F55B4D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661" w:type="dxa"/>
            <w:vAlign w:val="bottom"/>
          </w:tcPr>
          <w:p w14:paraId="160680C8" w14:textId="74F3F55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341052,68</w:t>
            </w:r>
          </w:p>
        </w:tc>
        <w:tc>
          <w:tcPr>
            <w:tcW w:w="1701" w:type="dxa"/>
            <w:vAlign w:val="bottom"/>
          </w:tcPr>
          <w:p w14:paraId="12873DD1" w14:textId="214BB3A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626518,14</w:t>
            </w:r>
          </w:p>
        </w:tc>
      </w:tr>
      <w:tr w:rsidR="004B6DEA" w:rsidRPr="0047651D" w14:paraId="284A766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DD2EBC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61" w:type="dxa"/>
            <w:vAlign w:val="bottom"/>
          </w:tcPr>
          <w:p w14:paraId="4FAB981E" w14:textId="1102CB9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341052,83</w:t>
            </w:r>
          </w:p>
        </w:tc>
        <w:tc>
          <w:tcPr>
            <w:tcW w:w="1701" w:type="dxa"/>
            <w:vAlign w:val="bottom"/>
          </w:tcPr>
          <w:p w14:paraId="04F78F8B" w14:textId="761DDEA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626507,66</w:t>
            </w:r>
          </w:p>
        </w:tc>
      </w:tr>
      <w:tr w:rsidR="004B6DEA" w:rsidRPr="0047651D" w14:paraId="1BE9917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BAD1C0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61" w:type="dxa"/>
            <w:vAlign w:val="bottom"/>
          </w:tcPr>
          <w:p w14:paraId="4B18B40C" w14:textId="60794E3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341053,49</w:t>
            </w:r>
          </w:p>
        </w:tc>
        <w:tc>
          <w:tcPr>
            <w:tcW w:w="1701" w:type="dxa"/>
            <w:vAlign w:val="bottom"/>
          </w:tcPr>
          <w:p w14:paraId="0DC00E19" w14:textId="0DFADDA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626463,48</w:t>
            </w:r>
          </w:p>
        </w:tc>
      </w:tr>
      <w:tr w:rsidR="004B6DEA" w:rsidRPr="0047651D" w14:paraId="3612715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A7EB83B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61" w:type="dxa"/>
            <w:vAlign w:val="bottom"/>
          </w:tcPr>
          <w:p w14:paraId="1A6E9125" w14:textId="4A5D34A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341054,64</w:t>
            </w:r>
          </w:p>
        </w:tc>
        <w:tc>
          <w:tcPr>
            <w:tcW w:w="1701" w:type="dxa"/>
            <w:vAlign w:val="bottom"/>
          </w:tcPr>
          <w:p w14:paraId="1EC2E686" w14:textId="0C00F0A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626385,11</w:t>
            </w:r>
          </w:p>
        </w:tc>
      </w:tr>
      <w:tr w:rsidR="004B6DEA" w:rsidRPr="0047651D" w14:paraId="2508204D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C937F4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61" w:type="dxa"/>
            <w:vAlign w:val="bottom"/>
          </w:tcPr>
          <w:p w14:paraId="4185E097" w14:textId="2CF0B2B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341056,59</w:t>
            </w:r>
          </w:p>
        </w:tc>
        <w:tc>
          <w:tcPr>
            <w:tcW w:w="1701" w:type="dxa"/>
            <w:vAlign w:val="bottom"/>
          </w:tcPr>
          <w:p w14:paraId="4805E3FC" w14:textId="19792A9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626252,06</w:t>
            </w:r>
          </w:p>
        </w:tc>
      </w:tr>
      <w:tr w:rsidR="004B6DEA" w:rsidRPr="0047651D" w14:paraId="3FE68C3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3CBF71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61" w:type="dxa"/>
            <w:vAlign w:val="bottom"/>
          </w:tcPr>
          <w:p w14:paraId="02D26A39" w14:textId="0FB6525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341324,31</w:t>
            </w:r>
          </w:p>
        </w:tc>
        <w:tc>
          <w:tcPr>
            <w:tcW w:w="1701" w:type="dxa"/>
            <w:vAlign w:val="bottom"/>
          </w:tcPr>
          <w:p w14:paraId="5D41C9C6" w14:textId="4EE3B73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626396,67</w:t>
            </w:r>
          </w:p>
        </w:tc>
      </w:tr>
      <w:tr w:rsidR="004B6DEA" w:rsidRPr="0047651D" w14:paraId="32F506CB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A9D2DC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61" w:type="dxa"/>
            <w:vAlign w:val="bottom"/>
          </w:tcPr>
          <w:p w14:paraId="4AF246C5" w14:textId="55F2E6F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341571,58</w:t>
            </w:r>
          </w:p>
        </w:tc>
        <w:tc>
          <w:tcPr>
            <w:tcW w:w="1701" w:type="dxa"/>
            <w:vAlign w:val="bottom"/>
          </w:tcPr>
          <w:p w14:paraId="4B91C9BC" w14:textId="552C6EA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626531,47</w:t>
            </w:r>
          </w:p>
        </w:tc>
      </w:tr>
      <w:tr w:rsidR="004B6DEA" w:rsidRPr="0047651D" w14:paraId="0F4F8FB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D1256E2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61" w:type="dxa"/>
            <w:vAlign w:val="bottom"/>
          </w:tcPr>
          <w:p w14:paraId="439C24B2" w14:textId="4EC660C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341748,75</w:t>
            </w:r>
          </w:p>
        </w:tc>
        <w:tc>
          <w:tcPr>
            <w:tcW w:w="1701" w:type="dxa"/>
            <w:vAlign w:val="bottom"/>
          </w:tcPr>
          <w:p w14:paraId="58389F99" w14:textId="340DF58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626628,98</w:t>
            </w:r>
          </w:p>
        </w:tc>
      </w:tr>
      <w:tr w:rsidR="004B6DEA" w:rsidRPr="0047651D" w14:paraId="1B11801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A4A39B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61" w:type="dxa"/>
            <w:vAlign w:val="bottom"/>
          </w:tcPr>
          <w:p w14:paraId="0C9555E9" w14:textId="3221797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341767,09</w:t>
            </w:r>
          </w:p>
        </w:tc>
        <w:tc>
          <w:tcPr>
            <w:tcW w:w="1701" w:type="dxa"/>
            <w:vAlign w:val="bottom"/>
          </w:tcPr>
          <w:p w14:paraId="580D8E1B" w14:textId="726C5F2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626618,19</w:t>
            </w:r>
          </w:p>
        </w:tc>
      </w:tr>
      <w:tr w:rsidR="004B6DEA" w:rsidRPr="0047651D" w14:paraId="212BADFF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96AF95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61" w:type="dxa"/>
            <w:vAlign w:val="bottom"/>
          </w:tcPr>
          <w:p w14:paraId="67EC97C2" w14:textId="4F88E68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341794,23</w:t>
            </w:r>
          </w:p>
        </w:tc>
        <w:tc>
          <w:tcPr>
            <w:tcW w:w="1701" w:type="dxa"/>
            <w:vAlign w:val="bottom"/>
          </w:tcPr>
          <w:p w14:paraId="7A86D1CD" w14:textId="25C7D95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626574,27</w:t>
            </w:r>
          </w:p>
        </w:tc>
      </w:tr>
      <w:tr w:rsidR="004B6DEA" w:rsidRPr="0047651D" w14:paraId="6F152E4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3BEC151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61" w:type="dxa"/>
            <w:vAlign w:val="bottom"/>
          </w:tcPr>
          <w:p w14:paraId="680B044F" w14:textId="0B30022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341844,46</w:t>
            </w:r>
          </w:p>
        </w:tc>
        <w:tc>
          <w:tcPr>
            <w:tcW w:w="1701" w:type="dxa"/>
            <w:vAlign w:val="bottom"/>
          </w:tcPr>
          <w:p w14:paraId="09B13A45" w14:textId="69A41D2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626513,28</w:t>
            </w:r>
          </w:p>
        </w:tc>
      </w:tr>
      <w:tr w:rsidR="004B6DEA" w:rsidRPr="0047651D" w14:paraId="3F1A5585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A9E1385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61" w:type="dxa"/>
            <w:vAlign w:val="bottom"/>
          </w:tcPr>
          <w:p w14:paraId="3D5F9D2C" w14:textId="55703F0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341883,96</w:t>
            </w:r>
          </w:p>
        </w:tc>
        <w:tc>
          <w:tcPr>
            <w:tcW w:w="1701" w:type="dxa"/>
            <w:vAlign w:val="bottom"/>
          </w:tcPr>
          <w:p w14:paraId="181D823E" w14:textId="5CF18F22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626478,74</w:t>
            </w:r>
          </w:p>
        </w:tc>
      </w:tr>
      <w:tr w:rsidR="004B6DEA" w:rsidRPr="0047651D" w14:paraId="64D25DF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04FB6B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661" w:type="dxa"/>
            <w:vAlign w:val="bottom"/>
          </w:tcPr>
          <w:p w14:paraId="3D217DCC" w14:textId="1BB01B4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341906,83</w:t>
            </w:r>
          </w:p>
        </w:tc>
        <w:tc>
          <w:tcPr>
            <w:tcW w:w="1701" w:type="dxa"/>
            <w:vAlign w:val="bottom"/>
          </w:tcPr>
          <w:p w14:paraId="48E3C391" w14:textId="2B151C5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626461,56</w:t>
            </w:r>
          </w:p>
        </w:tc>
      </w:tr>
      <w:tr w:rsidR="004B6DEA" w:rsidRPr="0047651D" w14:paraId="7C27EBA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756B3008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661" w:type="dxa"/>
            <w:vAlign w:val="bottom"/>
          </w:tcPr>
          <w:p w14:paraId="2C1E8D4E" w14:textId="19848DEF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341974,10</w:t>
            </w:r>
          </w:p>
        </w:tc>
        <w:tc>
          <w:tcPr>
            <w:tcW w:w="1701" w:type="dxa"/>
            <w:vAlign w:val="bottom"/>
          </w:tcPr>
          <w:p w14:paraId="2B1FC07B" w14:textId="46DB0BE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626406,32</w:t>
            </w:r>
          </w:p>
        </w:tc>
      </w:tr>
      <w:tr w:rsidR="004B6DEA" w:rsidRPr="0047651D" w14:paraId="7293B2E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2892025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661" w:type="dxa"/>
            <w:vAlign w:val="bottom"/>
          </w:tcPr>
          <w:p w14:paraId="01A2EC42" w14:textId="3AD40E0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342008,16</w:t>
            </w:r>
          </w:p>
        </w:tc>
        <w:tc>
          <w:tcPr>
            <w:tcW w:w="1701" w:type="dxa"/>
            <w:vAlign w:val="bottom"/>
          </w:tcPr>
          <w:p w14:paraId="624E5805" w14:textId="3088889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626384,76</w:t>
            </w:r>
          </w:p>
        </w:tc>
      </w:tr>
      <w:tr w:rsidR="004B6DEA" w:rsidRPr="0047651D" w14:paraId="3940B1C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743FDC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661" w:type="dxa"/>
            <w:vAlign w:val="bottom"/>
          </w:tcPr>
          <w:p w14:paraId="766A6585" w14:textId="43B7C08E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342030,20</w:t>
            </w:r>
          </w:p>
        </w:tc>
        <w:tc>
          <w:tcPr>
            <w:tcW w:w="1701" w:type="dxa"/>
            <w:vAlign w:val="bottom"/>
          </w:tcPr>
          <w:p w14:paraId="6AC5970D" w14:textId="1C15A83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626367,30</w:t>
            </w:r>
          </w:p>
        </w:tc>
      </w:tr>
      <w:tr w:rsidR="004B6DEA" w:rsidRPr="0047651D" w14:paraId="2446DCA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1EFFF7A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661" w:type="dxa"/>
            <w:vAlign w:val="bottom"/>
          </w:tcPr>
          <w:p w14:paraId="6F288DEF" w14:textId="0F721FA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342074,03</w:t>
            </w:r>
          </w:p>
        </w:tc>
        <w:tc>
          <w:tcPr>
            <w:tcW w:w="1701" w:type="dxa"/>
            <w:vAlign w:val="bottom"/>
          </w:tcPr>
          <w:p w14:paraId="01DA06E3" w14:textId="7B20E32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626343,13</w:t>
            </w:r>
          </w:p>
        </w:tc>
      </w:tr>
      <w:tr w:rsidR="004B6DEA" w:rsidRPr="0047651D" w14:paraId="1BE2AA22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D8BB043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661" w:type="dxa"/>
            <w:vAlign w:val="bottom"/>
          </w:tcPr>
          <w:p w14:paraId="02F5D0A9" w14:textId="0177968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342085,69</w:t>
            </w:r>
          </w:p>
        </w:tc>
        <w:tc>
          <w:tcPr>
            <w:tcW w:w="1701" w:type="dxa"/>
            <w:vAlign w:val="bottom"/>
          </w:tcPr>
          <w:p w14:paraId="2B52A076" w14:textId="1255E05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626329,35</w:t>
            </w:r>
          </w:p>
        </w:tc>
      </w:tr>
      <w:tr w:rsidR="004B6DEA" w:rsidRPr="0047651D" w14:paraId="71D507B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1A5ADF8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661" w:type="dxa"/>
            <w:vAlign w:val="bottom"/>
          </w:tcPr>
          <w:p w14:paraId="2C0FF835" w14:textId="4D4B3D8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342171,01</w:t>
            </w:r>
          </w:p>
        </w:tc>
        <w:tc>
          <w:tcPr>
            <w:tcW w:w="1701" w:type="dxa"/>
            <w:vAlign w:val="bottom"/>
          </w:tcPr>
          <w:p w14:paraId="7BB1DF6B" w14:textId="7AFF2F1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626379,96</w:t>
            </w:r>
          </w:p>
        </w:tc>
      </w:tr>
      <w:tr w:rsidR="004B6DEA" w:rsidRPr="0047651D" w14:paraId="0C20BDE8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14964E2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661" w:type="dxa"/>
            <w:vAlign w:val="bottom"/>
          </w:tcPr>
          <w:p w14:paraId="6540F114" w14:textId="09C0A400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342285,55</w:t>
            </w:r>
          </w:p>
        </w:tc>
        <w:tc>
          <w:tcPr>
            <w:tcW w:w="1701" w:type="dxa"/>
            <w:vAlign w:val="bottom"/>
          </w:tcPr>
          <w:p w14:paraId="076D6DFA" w14:textId="1004751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626447,98</w:t>
            </w:r>
          </w:p>
        </w:tc>
      </w:tr>
      <w:tr w:rsidR="004B6DEA" w:rsidRPr="0047651D" w14:paraId="07EAC12E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F22159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661" w:type="dxa"/>
            <w:vAlign w:val="bottom"/>
          </w:tcPr>
          <w:p w14:paraId="39A3376B" w14:textId="7D1E79E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342535,70</w:t>
            </w:r>
          </w:p>
        </w:tc>
        <w:tc>
          <w:tcPr>
            <w:tcW w:w="1701" w:type="dxa"/>
            <w:vAlign w:val="bottom"/>
          </w:tcPr>
          <w:p w14:paraId="4591DD7C" w14:textId="2909DE98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626601,90</w:t>
            </w:r>
          </w:p>
        </w:tc>
      </w:tr>
      <w:tr w:rsidR="004B6DEA" w:rsidRPr="0047651D" w14:paraId="72B915C6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401C119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661" w:type="dxa"/>
            <w:vAlign w:val="bottom"/>
          </w:tcPr>
          <w:p w14:paraId="6259CF8B" w14:textId="61F999B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342677,99</w:t>
            </w:r>
          </w:p>
        </w:tc>
        <w:tc>
          <w:tcPr>
            <w:tcW w:w="1701" w:type="dxa"/>
            <w:vAlign w:val="bottom"/>
          </w:tcPr>
          <w:p w14:paraId="2A7C042E" w14:textId="6D2F785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626685,21</w:t>
            </w:r>
          </w:p>
        </w:tc>
      </w:tr>
      <w:tr w:rsidR="004B6DEA" w:rsidRPr="0047651D" w14:paraId="084714E7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41854E8E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661" w:type="dxa"/>
            <w:vAlign w:val="bottom"/>
          </w:tcPr>
          <w:p w14:paraId="322380B8" w14:textId="0AFA3899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342685,91</w:t>
            </w:r>
          </w:p>
        </w:tc>
        <w:tc>
          <w:tcPr>
            <w:tcW w:w="1701" w:type="dxa"/>
            <w:vAlign w:val="bottom"/>
          </w:tcPr>
          <w:p w14:paraId="170DD23C" w14:textId="633BA00A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626689,39</w:t>
            </w:r>
          </w:p>
        </w:tc>
      </w:tr>
      <w:tr w:rsidR="004B6DEA" w:rsidRPr="0047651D" w14:paraId="6800550A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9F991E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661" w:type="dxa"/>
            <w:vAlign w:val="bottom"/>
          </w:tcPr>
          <w:p w14:paraId="665DFB71" w14:textId="64E28A6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342729,15</w:t>
            </w:r>
          </w:p>
        </w:tc>
        <w:tc>
          <w:tcPr>
            <w:tcW w:w="1701" w:type="dxa"/>
            <w:vAlign w:val="bottom"/>
          </w:tcPr>
          <w:p w14:paraId="3E83F950" w14:textId="3186DFF6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626712,66</w:t>
            </w:r>
          </w:p>
        </w:tc>
      </w:tr>
      <w:tr w:rsidR="004B6DEA" w:rsidRPr="0047651D" w14:paraId="6825BA2C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6FCB5EC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661" w:type="dxa"/>
            <w:vAlign w:val="bottom"/>
          </w:tcPr>
          <w:p w14:paraId="680126E7" w14:textId="2FA3454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342771,13</w:t>
            </w:r>
          </w:p>
        </w:tc>
        <w:tc>
          <w:tcPr>
            <w:tcW w:w="1701" w:type="dxa"/>
            <w:vAlign w:val="bottom"/>
          </w:tcPr>
          <w:p w14:paraId="0F3E67ED" w14:textId="734E1ACC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626735,37</w:t>
            </w:r>
          </w:p>
        </w:tc>
      </w:tr>
      <w:tr w:rsidR="004B6DEA" w:rsidRPr="0047651D" w14:paraId="57402EF1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0A642A57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661" w:type="dxa"/>
            <w:vAlign w:val="bottom"/>
          </w:tcPr>
          <w:p w14:paraId="3FB904DA" w14:textId="08E98524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342942,55</w:t>
            </w:r>
          </w:p>
        </w:tc>
        <w:tc>
          <w:tcPr>
            <w:tcW w:w="1701" w:type="dxa"/>
            <w:vAlign w:val="bottom"/>
          </w:tcPr>
          <w:p w14:paraId="37FBF058" w14:textId="4267976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626827,66</w:t>
            </w:r>
          </w:p>
        </w:tc>
      </w:tr>
      <w:tr w:rsidR="004B6DEA" w:rsidRPr="0047651D" w14:paraId="7B4BCD4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455BE9F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661" w:type="dxa"/>
            <w:vAlign w:val="bottom"/>
          </w:tcPr>
          <w:p w14:paraId="787EC940" w14:textId="6FB5E19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343050,92</w:t>
            </w:r>
          </w:p>
        </w:tc>
        <w:tc>
          <w:tcPr>
            <w:tcW w:w="1701" w:type="dxa"/>
            <w:vAlign w:val="bottom"/>
          </w:tcPr>
          <w:p w14:paraId="32FBA73E" w14:textId="0EC818D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626884,94</w:t>
            </w:r>
          </w:p>
        </w:tc>
      </w:tr>
      <w:tr w:rsidR="004B6DEA" w:rsidRPr="0047651D" w14:paraId="3EBC4A1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260E7814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61" w:type="dxa"/>
            <w:vAlign w:val="bottom"/>
          </w:tcPr>
          <w:p w14:paraId="1421711C" w14:textId="7BBA9653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343137,94</w:t>
            </w:r>
          </w:p>
        </w:tc>
        <w:tc>
          <w:tcPr>
            <w:tcW w:w="1701" w:type="dxa"/>
            <w:vAlign w:val="bottom"/>
          </w:tcPr>
          <w:p w14:paraId="61FCEA7B" w14:textId="06B2335D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626932,49</w:t>
            </w:r>
          </w:p>
        </w:tc>
      </w:tr>
      <w:tr w:rsidR="004B6DEA" w:rsidRPr="0047651D" w14:paraId="160403E3" w14:textId="77777777" w:rsidTr="00DA4E84">
        <w:trPr>
          <w:trHeight w:val="300"/>
          <w:jc w:val="center"/>
        </w:trPr>
        <w:tc>
          <w:tcPr>
            <w:tcW w:w="886" w:type="dxa"/>
            <w:vAlign w:val="center"/>
            <w:hideMark/>
          </w:tcPr>
          <w:p w14:paraId="58728920" w14:textId="77777777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61" w:type="dxa"/>
            <w:vAlign w:val="bottom"/>
          </w:tcPr>
          <w:p w14:paraId="3D0382BE" w14:textId="4661BFB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343219,77</w:t>
            </w:r>
          </w:p>
        </w:tc>
        <w:tc>
          <w:tcPr>
            <w:tcW w:w="1701" w:type="dxa"/>
            <w:vAlign w:val="bottom"/>
          </w:tcPr>
          <w:p w14:paraId="4ABB7F00" w14:textId="409B342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626976,17</w:t>
            </w:r>
          </w:p>
        </w:tc>
      </w:tr>
      <w:tr w:rsidR="004B6DEA" w:rsidRPr="0047651D" w14:paraId="705ED55F" w14:textId="77777777" w:rsidTr="00DA4E84">
        <w:trPr>
          <w:trHeight w:val="300"/>
          <w:jc w:val="center"/>
        </w:trPr>
        <w:tc>
          <w:tcPr>
            <w:tcW w:w="886" w:type="dxa"/>
            <w:vAlign w:val="bottom"/>
          </w:tcPr>
          <w:p w14:paraId="3EE81E9B" w14:textId="20CFCEF5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122</w:t>
            </w:r>
          </w:p>
        </w:tc>
        <w:tc>
          <w:tcPr>
            <w:tcW w:w="1661" w:type="dxa"/>
            <w:vAlign w:val="bottom"/>
          </w:tcPr>
          <w:p w14:paraId="69EAEBFC" w14:textId="1D2C3E7E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343262,29</w:t>
            </w:r>
          </w:p>
        </w:tc>
        <w:tc>
          <w:tcPr>
            <w:tcW w:w="1701" w:type="dxa"/>
            <w:vAlign w:val="bottom"/>
          </w:tcPr>
          <w:p w14:paraId="746C0DEB" w14:textId="45663373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626998,93</w:t>
            </w:r>
          </w:p>
        </w:tc>
      </w:tr>
      <w:tr w:rsidR="004B6DEA" w:rsidRPr="0047651D" w14:paraId="45E3FD79" w14:textId="77777777" w:rsidTr="00DA4E84">
        <w:trPr>
          <w:trHeight w:val="300"/>
          <w:jc w:val="center"/>
        </w:trPr>
        <w:tc>
          <w:tcPr>
            <w:tcW w:w="886" w:type="dxa"/>
            <w:vAlign w:val="bottom"/>
          </w:tcPr>
          <w:p w14:paraId="3CB6EE28" w14:textId="5F433EFB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123</w:t>
            </w:r>
          </w:p>
        </w:tc>
        <w:tc>
          <w:tcPr>
            <w:tcW w:w="1661" w:type="dxa"/>
            <w:vAlign w:val="bottom"/>
          </w:tcPr>
          <w:p w14:paraId="50DB4E68" w14:textId="7CD0AE25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343345,18</w:t>
            </w:r>
          </w:p>
        </w:tc>
        <w:tc>
          <w:tcPr>
            <w:tcW w:w="1701" w:type="dxa"/>
            <w:vAlign w:val="bottom"/>
          </w:tcPr>
          <w:p w14:paraId="085BD416" w14:textId="6CB5CCCE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627043,54</w:t>
            </w:r>
          </w:p>
        </w:tc>
      </w:tr>
      <w:tr w:rsidR="004B6DEA" w:rsidRPr="0047651D" w14:paraId="71D07466" w14:textId="77777777" w:rsidTr="00DA4E84">
        <w:trPr>
          <w:trHeight w:val="300"/>
          <w:jc w:val="center"/>
        </w:trPr>
        <w:tc>
          <w:tcPr>
            <w:tcW w:w="886" w:type="dxa"/>
            <w:vAlign w:val="bottom"/>
          </w:tcPr>
          <w:p w14:paraId="459D1E26" w14:textId="31D402F1" w:rsidR="004B6DEA" w:rsidRPr="0047651D" w:rsidRDefault="004B6DEA" w:rsidP="0047651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124</w:t>
            </w:r>
          </w:p>
        </w:tc>
        <w:tc>
          <w:tcPr>
            <w:tcW w:w="1661" w:type="dxa"/>
            <w:vAlign w:val="bottom"/>
          </w:tcPr>
          <w:p w14:paraId="379A6295" w14:textId="157EF559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343394,17</w:t>
            </w:r>
          </w:p>
        </w:tc>
        <w:tc>
          <w:tcPr>
            <w:tcW w:w="1701" w:type="dxa"/>
            <w:vAlign w:val="bottom"/>
          </w:tcPr>
          <w:p w14:paraId="38C4D29C" w14:textId="42970A35" w:rsidR="004B6DEA" w:rsidRPr="0047651D" w:rsidRDefault="004B6DEA" w:rsidP="004765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651D">
              <w:rPr>
                <w:rFonts w:asciiTheme="minorHAnsi" w:hAnsiTheme="minorHAnsi" w:cstheme="minorHAnsi"/>
                <w:sz w:val="24"/>
                <w:szCs w:val="24"/>
              </w:rPr>
              <w:t>627070,09</w:t>
            </w:r>
          </w:p>
        </w:tc>
      </w:tr>
      <w:bookmarkEnd w:id="1"/>
    </w:tbl>
    <w:p w14:paraId="33F48F9A" w14:textId="77777777" w:rsidR="004A3AB8" w:rsidRPr="0047651D" w:rsidRDefault="004A3AB8" w:rsidP="0047651D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4A3AB8" w:rsidRPr="0047651D" w:rsidSect="00677FC7">
          <w:type w:val="continuous"/>
          <w:pgSz w:w="11906" w:h="16838"/>
          <w:pgMar w:top="1418" w:right="1021" w:bottom="992" w:left="1021" w:header="709" w:footer="709" w:gutter="0"/>
          <w:cols w:num="2" w:space="708"/>
          <w:docGrid w:linePitch="381"/>
        </w:sectPr>
      </w:pPr>
    </w:p>
    <w:p w14:paraId="3F792C68" w14:textId="77777777" w:rsidR="00356785" w:rsidRPr="0047651D" w:rsidRDefault="00356785" w:rsidP="0047651D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E1B91FA" w14:textId="77777777" w:rsidR="008B7251" w:rsidRPr="0047651D" w:rsidRDefault="008B7251" w:rsidP="0047651D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8B7251" w:rsidRPr="0047651D" w:rsidSect="00677FC7">
          <w:type w:val="continuous"/>
          <w:pgSz w:w="11906" w:h="16838"/>
          <w:pgMar w:top="1418" w:right="1021" w:bottom="992" w:left="1021" w:header="709" w:footer="709" w:gutter="0"/>
          <w:cols w:space="708"/>
          <w:docGrid w:linePitch="381"/>
        </w:sectPr>
      </w:pPr>
    </w:p>
    <w:p w14:paraId="2E29C40E" w14:textId="4342C255" w:rsidR="00CF0854" w:rsidRPr="0047651D" w:rsidRDefault="00CF0854" w:rsidP="0047651D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D6C5973" w14:textId="69E8D24F" w:rsidR="007514C9" w:rsidRPr="0047651D" w:rsidRDefault="007514C9" w:rsidP="0047651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0B06B5E" w14:textId="77777777" w:rsidR="007514C9" w:rsidRPr="0047651D" w:rsidRDefault="007514C9" w:rsidP="0047651D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08494E80" w14:textId="679B282E" w:rsidR="00656C6F" w:rsidRPr="0047651D" w:rsidRDefault="003F1995" w:rsidP="0047651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b/>
          <w:sz w:val="24"/>
          <w:szCs w:val="24"/>
        </w:rPr>
        <w:t>do zarządzenia Regionalnego Dyrektora Ochrony Środo</w:t>
      </w:r>
      <w:r w:rsidR="00DD04D2" w:rsidRPr="0047651D">
        <w:rPr>
          <w:rFonts w:asciiTheme="minorHAnsi" w:hAnsiTheme="minorHAnsi" w:cstheme="minorHAnsi"/>
          <w:b/>
          <w:sz w:val="24"/>
          <w:szCs w:val="24"/>
        </w:rPr>
        <w:t xml:space="preserve">wiska w Kielcach </w:t>
      </w:r>
      <w:r w:rsidR="00B52473" w:rsidRPr="0047651D">
        <w:rPr>
          <w:rFonts w:asciiTheme="minorHAnsi" w:hAnsiTheme="minorHAnsi" w:cstheme="minorHAnsi"/>
          <w:b/>
          <w:sz w:val="24"/>
          <w:szCs w:val="24"/>
        </w:rPr>
        <w:br/>
      </w:r>
      <w:r w:rsidR="00DD04D2" w:rsidRPr="0047651D">
        <w:rPr>
          <w:rFonts w:asciiTheme="minorHAnsi" w:hAnsiTheme="minorHAnsi" w:cstheme="minorHAnsi"/>
          <w:b/>
          <w:sz w:val="24"/>
          <w:szCs w:val="24"/>
        </w:rPr>
        <w:t>z dnia</w:t>
      </w:r>
      <w:r w:rsidR="006D1CAB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2473" w:rsidRPr="0047651D">
        <w:rPr>
          <w:rFonts w:asciiTheme="minorHAnsi" w:hAnsiTheme="minorHAnsi" w:cstheme="minorHAnsi"/>
          <w:b/>
          <w:sz w:val="24"/>
          <w:szCs w:val="24"/>
        </w:rPr>
        <w:t>29 czerwca</w:t>
      </w:r>
      <w:r w:rsidR="001A13F5" w:rsidRPr="004765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7651D">
        <w:rPr>
          <w:rFonts w:asciiTheme="minorHAnsi" w:hAnsiTheme="minorHAnsi" w:cstheme="minorHAnsi"/>
          <w:b/>
          <w:sz w:val="24"/>
          <w:szCs w:val="24"/>
        </w:rPr>
        <w:t>202</w:t>
      </w:r>
      <w:r w:rsidR="00960436" w:rsidRPr="0047651D">
        <w:rPr>
          <w:rFonts w:asciiTheme="minorHAnsi" w:hAnsiTheme="minorHAnsi" w:cstheme="minorHAnsi"/>
          <w:b/>
          <w:sz w:val="24"/>
          <w:szCs w:val="24"/>
        </w:rPr>
        <w:t>6</w:t>
      </w:r>
      <w:r w:rsidR="00E5374F" w:rsidRPr="0047651D">
        <w:rPr>
          <w:rFonts w:asciiTheme="minorHAnsi" w:hAnsiTheme="minorHAnsi" w:cstheme="minorHAnsi"/>
          <w:b/>
          <w:sz w:val="24"/>
          <w:szCs w:val="24"/>
        </w:rPr>
        <w:t> </w:t>
      </w:r>
      <w:r w:rsidRPr="0047651D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BB0781" w:rsidRPr="0047651D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B0706D" w:rsidRPr="0047651D">
        <w:rPr>
          <w:rFonts w:asciiTheme="minorHAnsi" w:hAnsiTheme="minorHAnsi" w:cstheme="minorHAnsi"/>
          <w:b/>
          <w:sz w:val="24"/>
          <w:szCs w:val="24"/>
        </w:rPr>
        <w:t xml:space="preserve">uznania za rezerwat przyrody </w:t>
      </w:r>
      <w:r w:rsidR="00553D60" w:rsidRPr="0047651D">
        <w:rPr>
          <w:rFonts w:asciiTheme="minorHAnsi" w:hAnsiTheme="minorHAnsi" w:cstheme="minorHAnsi"/>
          <w:b/>
          <w:sz w:val="24"/>
          <w:szCs w:val="24"/>
        </w:rPr>
        <w:br/>
      </w:r>
      <w:r w:rsidR="00694C93" w:rsidRPr="0047651D">
        <w:rPr>
          <w:rFonts w:asciiTheme="minorHAnsi" w:hAnsiTheme="minorHAnsi" w:cstheme="minorHAnsi"/>
          <w:b/>
          <w:sz w:val="24"/>
          <w:szCs w:val="24"/>
        </w:rPr>
        <w:t>„</w:t>
      </w:r>
      <w:r w:rsidR="00960436" w:rsidRPr="0047651D">
        <w:rPr>
          <w:rFonts w:asciiTheme="minorHAnsi" w:hAnsiTheme="minorHAnsi" w:cstheme="minorHAnsi"/>
          <w:b/>
          <w:sz w:val="24"/>
          <w:szCs w:val="24"/>
        </w:rPr>
        <w:t>Bór Ciekoty</w:t>
      </w:r>
      <w:r w:rsidR="00553D60" w:rsidRPr="0047651D">
        <w:rPr>
          <w:rFonts w:asciiTheme="minorHAnsi" w:hAnsiTheme="minorHAnsi" w:cstheme="minorHAnsi"/>
          <w:b/>
          <w:sz w:val="24"/>
          <w:szCs w:val="24"/>
        </w:rPr>
        <w:t xml:space="preserve"> im. dr. Edwarda </w:t>
      </w:r>
      <w:proofErr w:type="spellStart"/>
      <w:r w:rsidR="00553D60" w:rsidRPr="0047651D">
        <w:rPr>
          <w:rFonts w:asciiTheme="minorHAnsi" w:hAnsiTheme="minorHAnsi" w:cstheme="minorHAnsi"/>
          <w:b/>
          <w:sz w:val="24"/>
          <w:szCs w:val="24"/>
        </w:rPr>
        <w:t>Bróża</w:t>
      </w:r>
      <w:proofErr w:type="spellEnd"/>
      <w:r w:rsidR="00694C93" w:rsidRPr="0047651D">
        <w:rPr>
          <w:rFonts w:asciiTheme="minorHAnsi" w:hAnsiTheme="minorHAnsi" w:cstheme="minorHAnsi"/>
          <w:b/>
          <w:sz w:val="24"/>
          <w:szCs w:val="24"/>
        </w:rPr>
        <w:t>”</w:t>
      </w:r>
    </w:p>
    <w:p w14:paraId="7658C642" w14:textId="02E78E43" w:rsidR="00B0706D" w:rsidRPr="0047651D" w:rsidRDefault="00B0706D" w:rsidP="0047651D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2E329CA" w14:textId="6B1C371F" w:rsidR="009D1DBB" w:rsidRPr="0047651D" w:rsidRDefault="009D1DBB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W myśl art. 13 ust. 1 ustawy z dnia 16 kwietnia 2004 r. o ochronie przyrody (Dz. U. z 2026 r. poz. </w:t>
      </w:r>
      <w:r w:rsidR="00036F99" w:rsidRPr="0047651D">
        <w:rPr>
          <w:rFonts w:asciiTheme="minorHAnsi" w:hAnsiTheme="minorHAnsi" w:cstheme="minorHAnsi"/>
          <w:sz w:val="24"/>
          <w:szCs w:val="24"/>
        </w:rPr>
        <w:t>13, 426, 1673 oraz 737</w:t>
      </w:r>
      <w:r w:rsidRPr="0047651D">
        <w:rPr>
          <w:rFonts w:asciiTheme="minorHAnsi" w:hAnsiTheme="minorHAnsi" w:cstheme="minorHAnsi"/>
          <w:sz w:val="24"/>
          <w:szCs w:val="24"/>
        </w:rPr>
        <w:t xml:space="preserve">) zwanej dalej ustawą, rezerwat przyrody obejmuje obszary zachowane w 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 </w:t>
      </w:r>
    </w:p>
    <w:p w14:paraId="53CAEF36" w14:textId="7B9F7625" w:rsidR="006144A5" w:rsidRPr="0047651D" w:rsidRDefault="009D1DBB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Zgodnie z art. 13 ust. 3 ustawy o ochronie przyrody uznanie za 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Zgodnie z art. 13 ust. 2 ustawy o ochronie przyrody na obszarach graniczących z rezerwatem przyrody może być wyznaczona otulina.</w:t>
      </w:r>
      <w:r w:rsidR="006144A5" w:rsidRPr="004765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01ABB6" w14:textId="53D42BDB" w:rsidR="009D1DBB" w:rsidRPr="0047651D" w:rsidRDefault="009D1DBB" w:rsidP="0047651D">
      <w:pPr>
        <w:spacing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Utworzenie rezerwatu pod nazwą „Psarski Dół” ujęte zostało na tzw. „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Shadow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List” Klubu Przyrodników wskazującej cenne przyrodniczo i rekomendowane do objęcia ochroną rezerwatową tereny w Polsce. W oparciu o tę rekomendację Stowarzyszenie Przyrodników Ostoja wspólnie ze Stowarzyszeniem Pracownia na rzecz Wszystkich Istot opracowały i przekazały w dniu 27 listopada 2025 r. do Regionalnej Dyrekcji Ochrony Środowiska w Kielcach (RDOŚ) wniosek projektowy dotyczący ustanowienia rezerwatu (zaproponowano nazwę „Uroczysko Psarski Dół”) o powierzchni 270,81 ha. Przedmiotowy obszar, w związku z planowanym wcześniej włączeniem go w granice Świętokrzyskiego Parku Narodowego (ŚPN), poddawany był badaniom inwentaryzacyjnym pod kątem wartości przyrodniczych, uzyskując pozytywną ocenę w tym zakresie. Uznano więc za w pełni uzasadnione dalsze procedowanie objęcia go ochroną prawną w formie rezerwatu przyrody. W wyniku wizji terenowych przeprowadzonych przez RDOŚ w Kielcach, zweryfikowano przebieg granicy rezerwatu, odstępując od objęcia ochroną dwóch wydzieleń leśnych, których włączenie do rezerwatu uznano za nieuzasadnione ze względu na niską wartość przyrodniczą i odległą perspektywę ich spontanicznej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renaturalizacji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w przypadku gdyby zostały objęte ochroną bierną (są to powierzchnie upraw leśnych, częściowo ogrodzone lub zabezpieczone repelentem oraz niewielkie płaty starszych drzewostanów między nimi i na ich obrzeżach). W efekcie tego, powierzchnia zaproponowana do objęcia ochroną rezerwatową zredukowana została do 266,</w:t>
      </w:r>
      <w:r w:rsidR="001A11D5" w:rsidRPr="0047651D">
        <w:rPr>
          <w:rFonts w:asciiTheme="minorHAnsi" w:hAnsiTheme="minorHAnsi" w:cstheme="minorHAnsi"/>
          <w:sz w:val="24"/>
          <w:szCs w:val="24"/>
        </w:rPr>
        <w:t>80</w:t>
      </w:r>
      <w:r w:rsidRPr="0047651D">
        <w:rPr>
          <w:rFonts w:asciiTheme="minorHAnsi" w:hAnsiTheme="minorHAnsi" w:cstheme="minorHAnsi"/>
          <w:sz w:val="24"/>
          <w:szCs w:val="24"/>
        </w:rPr>
        <w:t xml:space="preserve"> ha i jest o </w:t>
      </w:r>
      <w:r w:rsidR="001A11D5" w:rsidRPr="0047651D">
        <w:rPr>
          <w:rFonts w:asciiTheme="minorHAnsi" w:hAnsiTheme="minorHAnsi" w:cstheme="minorHAnsi"/>
          <w:sz w:val="24"/>
          <w:szCs w:val="24"/>
        </w:rPr>
        <w:t>4,01</w:t>
      </w:r>
      <w:r w:rsidRPr="0047651D">
        <w:rPr>
          <w:rFonts w:asciiTheme="minorHAnsi" w:hAnsiTheme="minorHAnsi" w:cstheme="minorHAnsi"/>
          <w:sz w:val="24"/>
          <w:szCs w:val="24"/>
        </w:rPr>
        <w:t xml:space="preserve"> ha mniejsza od ujętej we wniosku projektowym.</w:t>
      </w:r>
    </w:p>
    <w:p w14:paraId="36E5713F" w14:textId="61B7BE08" w:rsidR="00FC1D69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Ze względu na to, że proponowana dla rezerwatu nazwa „Psarski Dół” jest już użyta jako nazwa graniczącego z rezerwatem obszaru ochrony ścisłej ŚPN, by uniknąć nieporozumień ustanawianemu rezerwatowi nadano nazwę „Bór Ciekoty”, nawiązującą do dominujących w nim typów lasu oraz najbliżej położonej miejscowości. W ramach konsultacji społecznych wpłynęła propozycja, by rezerwatowi nadać imię zasłużonego w ochronie przyrody (w szczególności w </w:t>
      </w:r>
      <w:r w:rsidRPr="0047651D">
        <w:rPr>
          <w:rFonts w:asciiTheme="minorHAnsi" w:hAnsiTheme="minorHAnsi" w:cstheme="minorHAnsi"/>
          <w:sz w:val="24"/>
          <w:szCs w:val="24"/>
        </w:rPr>
        <w:lastRenderedPageBreak/>
        <w:t xml:space="preserve">ochronie unikatowego zbiorowiska wilgotnych, mszystych borów jodłowo-świerkowych Doliny Wilkowskiej) doktora Edwarda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– geobotanika związanego </w:t>
      </w:r>
      <w:r w:rsidR="00624632" w:rsidRPr="0047651D">
        <w:rPr>
          <w:rFonts w:asciiTheme="minorHAnsi" w:hAnsiTheme="minorHAnsi" w:cstheme="minorHAnsi"/>
          <w:sz w:val="24"/>
          <w:szCs w:val="24"/>
        </w:rPr>
        <w:t>z uczelnią</w:t>
      </w:r>
      <w:r w:rsidRPr="0047651D">
        <w:rPr>
          <w:rFonts w:asciiTheme="minorHAnsi" w:hAnsiTheme="minorHAnsi" w:cstheme="minorHAnsi"/>
          <w:sz w:val="24"/>
          <w:szCs w:val="24"/>
        </w:rPr>
        <w:t xml:space="preserve"> kielecką, zmarłego nagle w 2008 roku, w </w:t>
      </w:r>
      <w:r w:rsidR="00624632" w:rsidRPr="0047651D">
        <w:rPr>
          <w:rFonts w:asciiTheme="minorHAnsi" w:hAnsiTheme="minorHAnsi" w:cstheme="minorHAnsi"/>
          <w:sz w:val="24"/>
          <w:szCs w:val="24"/>
        </w:rPr>
        <w:t>okresie,</w:t>
      </w:r>
      <w:r w:rsidRPr="0047651D">
        <w:rPr>
          <w:rFonts w:asciiTheme="minorHAnsi" w:hAnsiTheme="minorHAnsi" w:cstheme="minorHAnsi"/>
          <w:sz w:val="24"/>
          <w:szCs w:val="24"/>
        </w:rPr>
        <w:t xml:space="preserve"> gdy jako Członek Rady Naukowej ŚPN intensywnie działał na rzecz wprowadzenia biernej ochrony unikatowych zbiorowisk leśnych w uroczysku „Psarski Dół”. Propozycja ta została przyjęta przez RDOŚ w Kielcach, bowiem jest niezaprzeczalnym fakt, że dr Edward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Bróż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to osoba zasłużona w ochronie przyrody i </w:t>
      </w:r>
      <w:r w:rsidR="007D7B5D" w:rsidRPr="0047651D">
        <w:rPr>
          <w:rFonts w:asciiTheme="minorHAnsi" w:hAnsiTheme="minorHAnsi" w:cstheme="minorHAnsi"/>
          <w:sz w:val="24"/>
          <w:szCs w:val="24"/>
        </w:rPr>
        <w:t>godna</w:t>
      </w:r>
      <w:r w:rsidRPr="0047651D">
        <w:rPr>
          <w:rFonts w:asciiTheme="minorHAnsi" w:hAnsiTheme="minorHAnsi" w:cstheme="minorHAnsi"/>
          <w:sz w:val="24"/>
          <w:szCs w:val="24"/>
        </w:rPr>
        <w:t xml:space="preserve"> nazwani</w:t>
      </w:r>
      <w:r w:rsidR="00974081" w:rsidRPr="0047651D">
        <w:rPr>
          <w:rFonts w:asciiTheme="minorHAnsi" w:hAnsiTheme="minorHAnsi" w:cstheme="minorHAnsi"/>
          <w:sz w:val="24"/>
          <w:szCs w:val="24"/>
        </w:rPr>
        <w:t>a</w:t>
      </w:r>
      <w:r w:rsidRPr="0047651D">
        <w:rPr>
          <w:rFonts w:asciiTheme="minorHAnsi" w:hAnsiTheme="minorHAnsi" w:cstheme="minorHAnsi"/>
          <w:sz w:val="24"/>
          <w:szCs w:val="24"/>
        </w:rPr>
        <w:t xml:space="preserve"> jej imieniem rezerwatu przyrody (zaznaczyć tu należy, że obszar rezerwatu „Bór Ciekoty” obejmuje znaczny fragment uroczyska „Psarski Dół”, na którym wprowadzenie wysokiego reżimu ochronnego było jednym z dążeń i oczekiwań dr.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>).</w:t>
      </w:r>
    </w:p>
    <w:p w14:paraId="74BE3021" w14:textId="3B3F24CC" w:rsidR="00E5374F" w:rsidRPr="0047651D" w:rsidRDefault="006144A5" w:rsidP="0047651D">
      <w:pPr>
        <w:spacing w:after="120" w:line="276" w:lineRule="auto"/>
        <w:ind w:firstLine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Rezerwat jest położony</w:t>
      </w:r>
      <w:r w:rsidR="008A784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województwie świętokrzyskim na terenie powiatu kieleckiego, 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gmin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ie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FB50E0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Masłów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obręb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ie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ewidencyjny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Ciekoty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na gruntach własności Skarbu Państwa znajdujących się w zarządzie Nadleśnictwa Zagnańsk, 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 terenie L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eśnictwa </w:t>
      </w:r>
      <w:r w:rsidR="008413FA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Brzezinki</w:t>
      </w:r>
      <w:r w:rsidRPr="0047651D">
        <w:rPr>
          <w:rFonts w:asciiTheme="minorHAnsi" w:hAnsiTheme="minorHAnsi" w:cstheme="minorHAnsi"/>
          <w:bCs/>
          <w:sz w:val="24"/>
          <w:szCs w:val="24"/>
        </w:rPr>
        <w:t>, w</w:t>
      </w:r>
      <w:r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FA35BE" w:rsidRPr="0047651D">
        <w:rPr>
          <w:rFonts w:asciiTheme="minorHAnsi" w:hAnsiTheme="minorHAnsi" w:cstheme="minorHAnsi"/>
          <w:sz w:val="24"/>
          <w:szCs w:val="24"/>
        </w:rPr>
        <w:t>oddziałach/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wydzieleniach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leśnych: </w:t>
      </w:r>
      <w:r w:rsidR="00B74F1F" w:rsidRPr="0047651D">
        <w:rPr>
          <w:rFonts w:asciiTheme="minorHAnsi" w:hAnsiTheme="minorHAnsi" w:cstheme="minorHAnsi"/>
          <w:sz w:val="24"/>
          <w:szCs w:val="24"/>
        </w:rPr>
        <w:t>106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B74F1F" w:rsidRPr="0047651D">
        <w:rPr>
          <w:rFonts w:asciiTheme="minorHAnsi" w:hAnsiTheme="minorHAnsi" w:cstheme="minorHAnsi"/>
          <w:sz w:val="24"/>
          <w:szCs w:val="24"/>
        </w:rPr>
        <w:t>119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B74F1F" w:rsidRPr="0047651D">
        <w:rPr>
          <w:rFonts w:asciiTheme="minorHAnsi" w:hAnsiTheme="minorHAnsi" w:cstheme="minorHAnsi"/>
          <w:sz w:val="24"/>
          <w:szCs w:val="24"/>
        </w:rPr>
        <w:t>120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B74F1F" w:rsidRPr="0047651D">
        <w:rPr>
          <w:rFonts w:asciiTheme="minorHAnsi" w:hAnsiTheme="minorHAnsi" w:cstheme="minorHAnsi"/>
          <w:sz w:val="24"/>
          <w:szCs w:val="24"/>
        </w:rPr>
        <w:t>121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B74F1F" w:rsidRPr="0047651D">
        <w:rPr>
          <w:rFonts w:asciiTheme="minorHAnsi" w:hAnsiTheme="minorHAnsi" w:cstheme="minorHAnsi"/>
          <w:sz w:val="24"/>
          <w:szCs w:val="24"/>
        </w:rPr>
        <w:t>122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B74F1F" w:rsidRPr="0047651D">
        <w:rPr>
          <w:rFonts w:asciiTheme="minorHAnsi" w:hAnsiTheme="minorHAnsi" w:cstheme="minorHAnsi"/>
          <w:sz w:val="24"/>
          <w:szCs w:val="24"/>
        </w:rPr>
        <w:t>a</w:t>
      </w:r>
      <w:r w:rsidR="0017565D" w:rsidRPr="0047651D">
        <w:rPr>
          <w:rFonts w:asciiTheme="minorHAnsi" w:hAnsiTheme="minorHAnsi" w:cstheme="minorHAnsi"/>
          <w:bCs/>
          <w:sz w:val="24"/>
          <w:szCs w:val="24"/>
        </w:rPr>
        <w:t>–</w:t>
      </w:r>
      <w:r w:rsidR="00B74F1F" w:rsidRPr="0047651D">
        <w:rPr>
          <w:rFonts w:asciiTheme="minorHAnsi" w:hAnsiTheme="minorHAnsi" w:cstheme="minorHAnsi"/>
          <w:sz w:val="24"/>
          <w:szCs w:val="24"/>
        </w:rPr>
        <w:t>d,</w:t>
      </w:r>
      <w:r w:rsidR="00231EAC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B74F1F" w:rsidRPr="0047651D">
        <w:rPr>
          <w:rFonts w:asciiTheme="minorHAnsi" w:hAnsiTheme="minorHAnsi" w:cstheme="minorHAnsi"/>
          <w:sz w:val="24"/>
          <w:szCs w:val="24"/>
        </w:rPr>
        <w:t>g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335A26" w:rsidRPr="0047651D">
        <w:rPr>
          <w:rFonts w:asciiTheme="minorHAnsi" w:hAnsiTheme="minorHAnsi" w:cstheme="minorHAnsi"/>
          <w:sz w:val="24"/>
          <w:szCs w:val="24"/>
        </w:rPr>
        <w:t>128;</w:t>
      </w:r>
      <w:r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335A26" w:rsidRPr="0047651D">
        <w:rPr>
          <w:rFonts w:asciiTheme="minorHAnsi" w:hAnsiTheme="minorHAnsi" w:cstheme="minorHAnsi"/>
          <w:sz w:val="24"/>
          <w:szCs w:val="24"/>
        </w:rPr>
        <w:t>129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335A26" w:rsidRPr="0047651D">
        <w:rPr>
          <w:rFonts w:asciiTheme="minorHAnsi" w:hAnsiTheme="minorHAnsi" w:cstheme="minorHAnsi"/>
          <w:sz w:val="24"/>
          <w:szCs w:val="24"/>
        </w:rPr>
        <w:t>a</w:t>
      </w:r>
      <w:r w:rsidR="00231EAC" w:rsidRPr="0047651D">
        <w:rPr>
          <w:rFonts w:asciiTheme="minorHAnsi" w:hAnsiTheme="minorHAnsi" w:cstheme="minorHAnsi"/>
          <w:bCs/>
          <w:sz w:val="24"/>
          <w:szCs w:val="24"/>
        </w:rPr>
        <w:t>–</w:t>
      </w:r>
      <w:r w:rsidR="00D67332" w:rsidRPr="0047651D">
        <w:rPr>
          <w:rFonts w:asciiTheme="minorHAnsi" w:hAnsiTheme="minorHAnsi" w:cstheme="minorHAnsi"/>
          <w:sz w:val="24"/>
          <w:szCs w:val="24"/>
        </w:rPr>
        <w:t>i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335A26" w:rsidRPr="0047651D">
        <w:rPr>
          <w:rFonts w:asciiTheme="minorHAnsi" w:hAnsiTheme="minorHAnsi" w:cstheme="minorHAnsi"/>
          <w:sz w:val="24"/>
          <w:szCs w:val="24"/>
        </w:rPr>
        <w:t>130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D67332" w:rsidRPr="0047651D">
        <w:rPr>
          <w:rFonts w:asciiTheme="minorHAnsi" w:hAnsiTheme="minorHAnsi" w:cstheme="minorHAnsi"/>
          <w:sz w:val="24"/>
          <w:szCs w:val="24"/>
        </w:rPr>
        <w:t>a</w:t>
      </w:r>
      <w:r w:rsidR="00231EAC" w:rsidRPr="0047651D">
        <w:rPr>
          <w:rFonts w:asciiTheme="minorHAnsi" w:hAnsiTheme="minorHAnsi" w:cstheme="minorHAnsi"/>
          <w:bCs/>
          <w:sz w:val="24"/>
          <w:szCs w:val="24"/>
        </w:rPr>
        <w:t>–</w:t>
      </w:r>
      <w:r w:rsidR="00D67332" w:rsidRPr="0047651D">
        <w:rPr>
          <w:rFonts w:asciiTheme="minorHAnsi" w:hAnsiTheme="minorHAnsi" w:cstheme="minorHAnsi"/>
          <w:sz w:val="24"/>
          <w:szCs w:val="24"/>
        </w:rPr>
        <w:t>c,</w:t>
      </w:r>
      <w:r w:rsidR="00231EAC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D67332" w:rsidRPr="0047651D">
        <w:rPr>
          <w:rFonts w:asciiTheme="minorHAnsi" w:hAnsiTheme="minorHAnsi" w:cstheme="minorHAnsi"/>
          <w:sz w:val="24"/>
          <w:szCs w:val="24"/>
        </w:rPr>
        <w:t>d</w:t>
      </w:r>
      <w:r w:rsidR="00231EAC" w:rsidRPr="0047651D">
        <w:rPr>
          <w:rFonts w:asciiTheme="minorHAnsi" w:hAnsiTheme="minorHAnsi" w:cstheme="minorHAnsi"/>
          <w:sz w:val="24"/>
          <w:szCs w:val="24"/>
        </w:rPr>
        <w:t>(</w:t>
      </w:r>
      <w:r w:rsidR="00BB7C94" w:rsidRPr="0047651D">
        <w:rPr>
          <w:rFonts w:asciiTheme="minorHAnsi" w:hAnsiTheme="minorHAnsi" w:cstheme="minorHAnsi"/>
          <w:sz w:val="24"/>
          <w:szCs w:val="24"/>
        </w:rPr>
        <w:t>część</w:t>
      </w:r>
      <w:r w:rsidR="00231EAC" w:rsidRPr="0047651D">
        <w:rPr>
          <w:rFonts w:asciiTheme="minorHAnsi" w:hAnsiTheme="minorHAnsi" w:cstheme="minorHAnsi"/>
          <w:sz w:val="24"/>
          <w:szCs w:val="24"/>
        </w:rPr>
        <w:t>:</w:t>
      </w:r>
      <w:r w:rsidR="00D85ACA" w:rsidRPr="0047651D">
        <w:rPr>
          <w:rFonts w:asciiTheme="minorHAnsi" w:hAnsiTheme="minorHAnsi" w:cstheme="minorHAnsi"/>
          <w:sz w:val="24"/>
          <w:szCs w:val="24"/>
        </w:rPr>
        <w:t>130-</w:t>
      </w:r>
      <w:r w:rsidR="00231EAC" w:rsidRPr="0047651D">
        <w:rPr>
          <w:rFonts w:asciiTheme="minorHAnsi" w:hAnsiTheme="minorHAnsi" w:cstheme="minorHAnsi"/>
          <w:sz w:val="24"/>
          <w:szCs w:val="24"/>
        </w:rPr>
        <w:t>d-</w:t>
      </w:r>
      <w:r w:rsidR="00D17567" w:rsidRPr="0047651D">
        <w:rPr>
          <w:rFonts w:asciiTheme="minorHAnsi" w:hAnsiTheme="minorHAnsi" w:cstheme="minorHAnsi"/>
          <w:sz w:val="24"/>
          <w:szCs w:val="24"/>
        </w:rPr>
        <w:t>99</w:t>
      </w:r>
      <w:r w:rsidR="00D67332" w:rsidRPr="0047651D">
        <w:rPr>
          <w:rFonts w:asciiTheme="minorHAnsi" w:hAnsiTheme="minorHAnsi" w:cstheme="minorHAnsi"/>
          <w:sz w:val="24"/>
          <w:szCs w:val="24"/>
        </w:rPr>
        <w:t>)</w:t>
      </w:r>
      <w:r w:rsidRPr="0047651D">
        <w:rPr>
          <w:rFonts w:asciiTheme="minorHAnsi" w:hAnsiTheme="minorHAnsi" w:cstheme="minorHAnsi"/>
          <w:sz w:val="24"/>
          <w:szCs w:val="24"/>
        </w:rPr>
        <w:t xml:space="preserve">; </w:t>
      </w:r>
      <w:r w:rsidR="00335A26" w:rsidRPr="0047651D">
        <w:rPr>
          <w:rFonts w:asciiTheme="minorHAnsi" w:hAnsiTheme="minorHAnsi" w:cstheme="minorHAnsi"/>
          <w:sz w:val="24"/>
          <w:szCs w:val="24"/>
        </w:rPr>
        <w:t>131</w:t>
      </w:r>
      <w:r w:rsidR="00B708DF" w:rsidRPr="0047651D">
        <w:rPr>
          <w:rFonts w:asciiTheme="minorHAnsi" w:hAnsiTheme="minorHAnsi" w:cstheme="minorHAnsi"/>
          <w:sz w:val="24"/>
          <w:szCs w:val="24"/>
        </w:rPr>
        <w:t>-</w:t>
      </w:r>
      <w:r w:rsidR="00335A26" w:rsidRPr="0047651D">
        <w:rPr>
          <w:rFonts w:asciiTheme="minorHAnsi" w:hAnsiTheme="minorHAnsi" w:cstheme="minorHAnsi"/>
          <w:sz w:val="24"/>
          <w:szCs w:val="24"/>
        </w:rPr>
        <w:t>a</w:t>
      </w:r>
      <w:r w:rsidR="00E5374F" w:rsidRPr="0047651D">
        <w:rPr>
          <w:rFonts w:asciiTheme="minorHAnsi" w:hAnsiTheme="minorHAnsi" w:cstheme="minorHAnsi"/>
          <w:sz w:val="24"/>
          <w:szCs w:val="24"/>
        </w:rPr>
        <w:t xml:space="preserve">, </w:t>
      </w:r>
      <w:r w:rsidR="00E5374F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wg Planu Urządzenia Lasu sporządzonego dla Nadleśnictwa Zagnańsk na lata 2018</w:t>
      </w:r>
      <w:r w:rsidR="00D85ACA" w:rsidRPr="0047651D">
        <w:rPr>
          <w:rFonts w:asciiTheme="minorHAnsi" w:hAnsiTheme="minorHAnsi" w:cstheme="minorHAnsi"/>
          <w:bCs/>
          <w:sz w:val="24"/>
          <w:szCs w:val="24"/>
        </w:rPr>
        <w:t>–</w:t>
      </w:r>
      <w:r w:rsidR="00E5374F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2027.</w:t>
      </w:r>
    </w:p>
    <w:p w14:paraId="45481AFE" w14:textId="58AE7509" w:rsidR="003A74A5" w:rsidRPr="0047651D" w:rsidRDefault="00932F22" w:rsidP="0047651D">
      <w:pPr>
        <w:spacing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Pod względem geograficznym rezerwat leży w Górach Świętokrzyskich, w dolinie </w:t>
      </w:r>
      <w:r w:rsidR="00FD0D8E" w:rsidRPr="0047651D">
        <w:rPr>
          <w:rFonts w:asciiTheme="minorHAnsi" w:hAnsiTheme="minorHAnsi" w:cstheme="minorHAnsi"/>
          <w:sz w:val="24"/>
          <w:szCs w:val="24"/>
        </w:rPr>
        <w:t xml:space="preserve">Wilkowskiej, </w:t>
      </w:r>
      <w:r w:rsidRPr="0047651D">
        <w:rPr>
          <w:rFonts w:asciiTheme="minorHAnsi" w:hAnsiTheme="minorHAnsi" w:cstheme="minorHAnsi"/>
          <w:sz w:val="24"/>
          <w:szCs w:val="24"/>
        </w:rPr>
        <w:t xml:space="preserve">między Pasmem </w:t>
      </w:r>
      <w:r w:rsidR="00FD0D8E" w:rsidRPr="0047651D">
        <w:rPr>
          <w:rFonts w:asciiTheme="minorHAnsi" w:hAnsiTheme="minorHAnsi" w:cstheme="minorHAnsi"/>
          <w:sz w:val="24"/>
          <w:szCs w:val="24"/>
        </w:rPr>
        <w:t>Klonowskim</w:t>
      </w:r>
      <w:r w:rsidR="00E120F3" w:rsidRPr="0047651D">
        <w:rPr>
          <w:rFonts w:asciiTheme="minorHAnsi" w:hAnsiTheme="minorHAnsi" w:cstheme="minorHAnsi"/>
          <w:sz w:val="24"/>
          <w:szCs w:val="24"/>
        </w:rPr>
        <w:t xml:space="preserve"> na północy</w:t>
      </w:r>
      <w:r w:rsidR="003A74A5" w:rsidRPr="0047651D">
        <w:rPr>
          <w:rFonts w:asciiTheme="minorHAnsi" w:hAnsiTheme="minorHAnsi" w:cstheme="minorHAnsi"/>
          <w:sz w:val="24"/>
          <w:szCs w:val="24"/>
        </w:rPr>
        <w:t>,</w:t>
      </w:r>
      <w:r w:rsidR="00FD0D8E" w:rsidRPr="0047651D">
        <w:rPr>
          <w:rFonts w:asciiTheme="minorHAnsi" w:hAnsiTheme="minorHAnsi" w:cstheme="minorHAnsi"/>
          <w:sz w:val="24"/>
          <w:szCs w:val="24"/>
        </w:rPr>
        <w:t xml:space="preserve"> a </w:t>
      </w:r>
      <w:r w:rsidR="003A74A5" w:rsidRPr="0047651D">
        <w:rPr>
          <w:rFonts w:asciiTheme="minorHAnsi" w:hAnsiTheme="minorHAnsi" w:cstheme="minorHAnsi"/>
          <w:sz w:val="24"/>
          <w:szCs w:val="24"/>
        </w:rPr>
        <w:t xml:space="preserve">wschodnim krańcem </w:t>
      </w:r>
      <w:r w:rsidR="00E120F3" w:rsidRPr="0047651D">
        <w:rPr>
          <w:rFonts w:asciiTheme="minorHAnsi" w:hAnsiTheme="minorHAnsi" w:cstheme="minorHAnsi"/>
          <w:sz w:val="24"/>
          <w:szCs w:val="24"/>
        </w:rPr>
        <w:t>P</w:t>
      </w:r>
      <w:r w:rsidR="00FD0D8E" w:rsidRPr="0047651D">
        <w:rPr>
          <w:rFonts w:asciiTheme="minorHAnsi" w:hAnsiTheme="minorHAnsi" w:cstheme="minorHAnsi"/>
          <w:sz w:val="24"/>
          <w:szCs w:val="24"/>
        </w:rPr>
        <w:t>asm</w:t>
      </w:r>
      <w:r w:rsidR="003A74A5" w:rsidRPr="0047651D">
        <w:rPr>
          <w:rFonts w:asciiTheme="minorHAnsi" w:hAnsiTheme="minorHAnsi" w:cstheme="minorHAnsi"/>
          <w:sz w:val="24"/>
          <w:szCs w:val="24"/>
        </w:rPr>
        <w:t>a</w:t>
      </w:r>
      <w:r w:rsidR="00FD0D8E" w:rsidRPr="0047651D">
        <w:rPr>
          <w:rFonts w:asciiTheme="minorHAnsi" w:hAnsiTheme="minorHAnsi" w:cstheme="minorHAnsi"/>
          <w:sz w:val="24"/>
          <w:szCs w:val="24"/>
        </w:rPr>
        <w:t xml:space="preserve"> Masłowski</w:t>
      </w:r>
      <w:r w:rsidR="003A74A5" w:rsidRPr="0047651D">
        <w:rPr>
          <w:rFonts w:asciiTheme="minorHAnsi" w:hAnsiTheme="minorHAnsi" w:cstheme="minorHAnsi"/>
          <w:sz w:val="24"/>
          <w:szCs w:val="24"/>
        </w:rPr>
        <w:t>ego</w:t>
      </w:r>
      <w:r w:rsidR="00E120F3" w:rsidRPr="0047651D">
        <w:rPr>
          <w:rFonts w:asciiTheme="minorHAnsi" w:hAnsiTheme="minorHAnsi" w:cstheme="minorHAnsi"/>
          <w:sz w:val="24"/>
          <w:szCs w:val="24"/>
        </w:rPr>
        <w:t xml:space="preserve"> i </w:t>
      </w:r>
      <w:r w:rsidR="003A74A5" w:rsidRPr="0047651D">
        <w:rPr>
          <w:rFonts w:asciiTheme="minorHAnsi" w:hAnsiTheme="minorHAnsi" w:cstheme="minorHAnsi"/>
          <w:sz w:val="24"/>
          <w:szCs w:val="24"/>
        </w:rPr>
        <w:t xml:space="preserve">zachodnim </w:t>
      </w:r>
      <w:r w:rsidR="00E120F3" w:rsidRPr="0047651D">
        <w:rPr>
          <w:rFonts w:asciiTheme="minorHAnsi" w:hAnsiTheme="minorHAnsi" w:cstheme="minorHAnsi"/>
          <w:sz w:val="24"/>
          <w:szCs w:val="24"/>
        </w:rPr>
        <w:t>Łysogórski</w:t>
      </w:r>
      <w:r w:rsidR="003A74A5" w:rsidRPr="0047651D">
        <w:rPr>
          <w:rFonts w:asciiTheme="minorHAnsi" w:hAnsiTheme="minorHAnsi" w:cstheme="minorHAnsi"/>
          <w:sz w:val="24"/>
          <w:szCs w:val="24"/>
        </w:rPr>
        <w:t>ego</w:t>
      </w:r>
      <w:r w:rsidR="00E120F3" w:rsidRPr="0047651D">
        <w:rPr>
          <w:rFonts w:asciiTheme="minorHAnsi" w:hAnsiTheme="minorHAnsi" w:cstheme="minorHAnsi"/>
          <w:sz w:val="24"/>
          <w:szCs w:val="24"/>
        </w:rPr>
        <w:t xml:space="preserve"> na południu</w:t>
      </w:r>
      <w:r w:rsidR="00FD0D8E" w:rsidRPr="0047651D">
        <w:rPr>
          <w:rFonts w:asciiTheme="minorHAnsi" w:hAnsiTheme="minorHAnsi" w:cstheme="minorHAnsi"/>
          <w:sz w:val="24"/>
          <w:szCs w:val="24"/>
        </w:rPr>
        <w:t xml:space="preserve">. Jego obszar prawie w całości znajduje się w granicach </w:t>
      </w:r>
      <w:r w:rsidR="002B5795" w:rsidRPr="0047651D">
        <w:rPr>
          <w:rFonts w:asciiTheme="minorHAnsi" w:hAnsiTheme="minorHAnsi" w:cstheme="minorHAnsi"/>
          <w:sz w:val="24"/>
          <w:szCs w:val="24"/>
        </w:rPr>
        <w:t>o</w:t>
      </w:r>
      <w:r w:rsidR="00FD0D8E" w:rsidRPr="0047651D">
        <w:rPr>
          <w:rFonts w:asciiTheme="minorHAnsi" w:hAnsiTheme="minorHAnsi" w:cstheme="minorHAnsi"/>
          <w:sz w:val="24"/>
          <w:szCs w:val="24"/>
        </w:rPr>
        <w:t xml:space="preserve">bszaru Natura 2000 PLH260002 Łysogóry. </w:t>
      </w:r>
    </w:p>
    <w:p w14:paraId="37C28BD3" w14:textId="77777777" w:rsidR="004F2F8A" w:rsidRPr="0047651D" w:rsidRDefault="00403EB6" w:rsidP="0047651D">
      <w:pPr>
        <w:spacing w:after="120" w:line="276" w:lineRule="auto"/>
        <w:ind w:firstLine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Celem ochrony rezerwatu jest zachowanie, a w miejscach silniej przekształconych odtworzenie w efekcie spontanicznych procesów, ekosystemów leśnych o cechach naturalnych, </w:t>
      </w:r>
      <w:r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podlegających nieustannym procesom ekologicznym, z kształtowaną tymi procesami, swoistą dla lasów naturalnych różnorodnością biologiczną na wszystkich jej poziomach.</w:t>
      </w:r>
      <w:r w:rsidR="0031238F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CF3FD04" w14:textId="2654C26D" w:rsidR="0031238F" w:rsidRPr="0047651D" w:rsidRDefault="0031238F" w:rsidP="0047651D">
      <w:pPr>
        <w:spacing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Ustanowienie rezerwatu </w:t>
      </w:r>
      <w:r w:rsidR="006E5C40" w:rsidRPr="0047651D">
        <w:rPr>
          <w:rFonts w:asciiTheme="minorHAnsi" w:hAnsiTheme="minorHAnsi" w:cstheme="minorHAnsi"/>
          <w:sz w:val="24"/>
          <w:szCs w:val="24"/>
        </w:rPr>
        <w:t>umożliwia</w:t>
      </w:r>
      <w:r w:rsidRPr="0047651D">
        <w:rPr>
          <w:rFonts w:asciiTheme="minorHAnsi" w:hAnsiTheme="minorHAnsi" w:cstheme="minorHAnsi"/>
          <w:sz w:val="24"/>
          <w:szCs w:val="24"/>
        </w:rPr>
        <w:t xml:space="preserve"> także zachowanie ciągłości procesów ekologicznych i spójności systemu przyrodniczego Gór Świętokrzyskich, eliminując </w:t>
      </w:r>
      <w:r w:rsidR="006E5C40" w:rsidRPr="0047651D">
        <w:rPr>
          <w:rFonts w:asciiTheme="minorHAnsi" w:hAnsiTheme="minorHAnsi" w:cstheme="minorHAnsi"/>
          <w:sz w:val="24"/>
          <w:szCs w:val="24"/>
        </w:rPr>
        <w:t>wcześniejszy</w:t>
      </w:r>
      <w:r w:rsidRPr="0047651D">
        <w:rPr>
          <w:rFonts w:asciiTheme="minorHAnsi" w:hAnsiTheme="minorHAnsi" w:cstheme="minorHAnsi"/>
          <w:sz w:val="24"/>
          <w:szCs w:val="24"/>
        </w:rPr>
        <w:t xml:space="preserve"> sztuczny podział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hydrogenicznych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 ekosystemów leśnych, w tym siedlisk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torfowcowych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>, na objęte ochroną ścisłą (ŚPN) i stanowiące lasy gospodarcze (Nadleśnictwo Zagnańsk).</w:t>
      </w:r>
    </w:p>
    <w:p w14:paraId="5D835D2E" w14:textId="77777777" w:rsidR="00FC1D69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Na obszarze rezerwatu występują cenne przyrodniczo ekosystemy leśne, które w dużej mierze zachowały cechy naturalności i podlegają spontanicznym procesom przyrodniczym. Zaznaczyć jednak należy, że prowadzone przed ustanowieniem rezerwatu działania z zakresu gospodarki leśnej, zakłócały i ograniczały w wielu miejscach naturalny przebieg wspomnianych wyżej procesów, a ich przywrócenie wymaga objęcia przedmiotowego terenu ochroną wykluczającą takie działania. Ochrona ekosystemów leśnych rezerwatu musi mieć zatem charakter bierny, stwarzający możliwość swobodnego przebiegu procesów ekologicznych, w tym </w:t>
      </w:r>
      <w:proofErr w:type="spellStart"/>
      <w:r w:rsidRPr="0047651D">
        <w:rPr>
          <w:rFonts w:asciiTheme="minorHAnsi" w:hAnsiTheme="minorHAnsi" w:cstheme="minorHAnsi"/>
          <w:sz w:val="24"/>
          <w:szCs w:val="24"/>
        </w:rPr>
        <w:t>renaturalizacyjnych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, obejmujących spontaniczną sukcesję i naturalne odnawianie się drzewostanu, ciągłą podaż zamierających i martwych drzew zapewniającą obecność różnych faz i form ich rozkładu oraz rozwój runa i warstwy mszystej. Szczególną rolę odgrywa tu tzw. proces wykrotowy, różnicujący lokalne warunki siedliskowe i umożliwiający kolonizację przez gatunki ściśle związane z tworzącymi się w jego efekcie mikrosiedliskami. </w:t>
      </w:r>
    </w:p>
    <w:p w14:paraId="315C3A61" w14:textId="5EB1C719" w:rsidR="000850F3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Drzewostany rezerwatu charakteryzują się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wielogatunkowością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z dominacją jodły pospolitej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Abies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alba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sosny zwyczajnej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Pinus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sylvestris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 oraz świerka pospolitego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Picea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abies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przy udziale gatunków liściastych takich jak dąb szypułkowy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Quercus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robur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grab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Carpinus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betulus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buk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Fagus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silvatica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topola osika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Populus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tremula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olsza czarna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Alnus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glutinosa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 czy brzoza brodawkowata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Betula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pendula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). Ich strukturę gatunkową, wiekową i przestrzenną cechuje silna dynamiczna zmienność, co w powiązaniu z dobrze rozwiniętą strukturą piętrową lasu obejmującą warstwę panującą, podokapową oraz podrost, sprzyja zachowaniu wysokiej różnorodności biologicznej na wszystkich jej poziomach</w:t>
      </w:r>
      <w:r w:rsidR="000850F3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79E4BC18" w14:textId="2FAE6C46" w:rsidR="002B4989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 obszarze rezerwatu stwierdzono występowanie cennych zbiorowisk roślinnych, w tym siedlisk przyrodniczych Natura 2000: wyżynnego jodłowego boru mieszanego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Abietetum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polonicum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sosnowego boru bagiennego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Vaccinio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uliginosi-Pinetum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łęgu olszowo-jesionowego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Fraxino-Alnetum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). Szczególną wartość przyrodniczą stanowią płaty mszystego jodłowo-świerkowego boru mieszanego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Abies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alba –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Picea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abies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–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Sphagnum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girgensohnii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które są unikatowym elementem dziedzictwa przyrodniczego regionu, występując na nielicznych, niewielkich powierzchniowo obszarach, a ponadto wyłącznie w regionie świętokrzyskim. Wartość przyrodnicza obszaru wynika także z obecności bogatej warstwy mszystej, z dominacją torfowców, w tym gatunku wskaźnikowego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Sphagnum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girgensohnii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oraz zróżnicowanej flory runa leśnego, obejmującej zarówno gatunki borowe, jak i elementy grądowe. Takie połączenie świadczy o wysokiej stabilności ekosystemów w ich naturalnej dynamice, a także zdolności tych ekosystemów do samoregulacji</w:t>
      </w:r>
      <w:r w:rsidR="000850F3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="002B4989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</w:p>
    <w:p w14:paraId="2BCD84F2" w14:textId="5A0CCB0F" w:rsidR="006F4E89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Fitocenoza rezerwatu charakteryzuje się wyjątkowo dużą różnorodnością mchów i wątrobowców, w tym szeregu gatunków puszczańskich i górskich, takich jak np.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zwiesiniec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długodzióbkowy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Dicraniodontium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denudatum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nibybielistka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długolistna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Paraleucobryum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longifolium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skosatka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parzochowata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Plagiochila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porelloides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widlik zwyczajny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Metzgeria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furcata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usznica spłaszczona (</w:t>
      </w:r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Radula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complanata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czy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skapanka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gajowa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Scapania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nemorea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). Na szczególną uwagę zasługuje bardzo duże stanowisko objętego ochroną wątrobowca –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biczycy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trójwrębnej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Bazzania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trilobata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związanej z górskimi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torfowcowymi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borami świerkowymi. Stanowisko tego gatunku w Dolinie Wilkowskiej należy do największych znanych w całych szeroko rozumianych Górach Świętokrzyskich. Na zmurszałych kłodach spotkać można także innego chronionego wątrobowca –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nowelię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krzywolistną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Nowellia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curvifolia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). Jest to gatunek borealny, bardzo rzadko występujący w południowej części kraju, bioindykator lasów o wysokim stopniu naturalności. Obszar rezerwatu (wraz z przyległym obszarem ochrony ścisłej w ŚPN) jest z tego względu kluczowym dla zachowania populacji wspomnianych gatunków, zarówno w skali regionalnej, jak i ponadregionalnej. W rezerwacie stwierdzono także występowanie szeregu rzadkich i zagrożonych, a także górskich gatunków roślin naczyniowych, takich jak m.in.: trzcinnik owłosiony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Calamagro</w:t>
      </w:r>
      <w:r w:rsidR="00974081"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</w:t>
      </w:r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tis</w:t>
      </w:r>
      <w:proofErr w:type="spellEnd"/>
      <w:r w:rsidR="001235AC"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villosa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kruszczyk szerokolistny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Epipactis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helleborine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kukułka Fuchsa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Dactylorhiza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fuchsii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podkolan biały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Platanthera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bifolia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listera jajowata (</w:t>
      </w:r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Listera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ovata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czy wawrzynek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wilczełyko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Daphne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mezereum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</w:t>
      </w:r>
      <w:r w:rsidR="00DB42D6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7ED23965" w14:textId="2B674F17" w:rsidR="00827335" w:rsidRPr="0047651D" w:rsidRDefault="00FC1D69" w:rsidP="0047651D">
      <w:pPr>
        <w:spacing w:after="120" w:line="276" w:lineRule="auto"/>
        <w:ind w:firstLine="70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Obszar rezerwatu stanowi także istotną ostoję wielu gatunków zwierząt związanych z lasami naturalnymi. Obecność takich gatunków świadczy o wysokim stopniu zachowania cech puszczańskich ekosystemu. Potwierdza to m.in. obecność na tym terenie dzięcioła białogrzbietego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Dendrocopos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leucotos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sóweczki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Glaucidium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passerinum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 oraz włochatki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Aegolius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funereus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 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br/>
        <w:t xml:space="preserve">– gatunków wskazanych w załączniku I dyrektywy ptasiej UE. Gatunki te należą do grupy 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 xml:space="preserve">wskaźnikowej dla lasów o charakterze naturalnym. Dzięcioł białogrzbiety, wymagający dużych kompleksów leśnych z dużym udziałem zamierających i martwych drzew, wskazuje na właściwą strukturę wiekową, gatunkową i przestrzenną drzewostanów oraz zasobność lasu w dziuple, złomy i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próchnowiska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Sóweczka i włochatka, najmniejsze europejskie sowy, zasiedlają lasy z dobrze rozwiniętą warstwą podszytu i obecnością dziuplastych drzew. Bogactwo tzw. martwego drewna w różnych fazach i formach rozkładu, sprzyja występowaniu licznych gatunków saproksylicznych bezkręgowców, w tym gatunków reliktowych, typowych dla lasów o charakterze puszczańskim, takich jak np. chrząszcze: </w:t>
      </w:r>
      <w:proofErr w:type="spellStart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zagłębek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bruzdkowany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Rhysodes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sulcatus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), </w:t>
      </w:r>
      <w:r w:rsidR="00624632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czy zgniotek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cynobrowy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Cucujus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cinnaberinus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). Obecność takich gatunków może świadczyć o zachowanej ciągłości procesów ekologicznych i wysokiej wartości mikrosiedlisk tworzących się w zamierających i martwych drzewach. Liczne źródliska, podmokłe obniżenia terenu oraz zalane doły wykrotowe tworzą mozaikę mikrosiedlisk wodnych i bagiennych. Stanowią one miejsca rozrodu i bytowania dla płazów, a także siedliska dla wielu gatunków bezkręgowców wodnych, np. chrząszczy pływakowatych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Ilybius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wasastjernae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oraz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Hydroporus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brevis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uznawanych są za relikty glacjalne. Ich przetrwanie jest ściśle związane z obecnością zacienionych, niewielkich zbiorników wodnych powstających w naturalnych zagłębieniach gleby, tworzonych głównie przez tzw. proces wykrotowy (realizowane w ramach gospodarki leśnej usuwanie wywrotów prowadzi do powrotu karpy do dołu wykrotowego, co skutkuje zanikiem tych kluczowych mikrosiedlisk). W obrębie rezerwatu obserwowany był wilk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Canis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lupus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 oraz łoś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Alces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alces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dla których omawiany obszar jest ważnym fragmentem szlaku migracyjnego łączącego większe kompleksy leśne regionu, a także bóbr europejski (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Castor</w:t>
      </w:r>
      <w:proofErr w:type="spellEnd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7651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</w:rPr>
        <w:t>fiber</w:t>
      </w:r>
      <w:proofErr w:type="spellEnd"/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), tworzący tu retencjonujące wodę śródleśne rozlewisko z żeremiami</w:t>
      </w:r>
      <w:r w:rsidR="00814274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591A924E" w14:textId="4E9E6F78" w:rsidR="009F1435" w:rsidRPr="0047651D" w:rsidRDefault="0013067E" w:rsidP="0047651D">
      <w:pPr>
        <w:spacing w:after="120" w:line="276" w:lineRule="auto"/>
        <w:ind w:firstLine="70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Biorąc pod uwagę uwarunkowania społeczne związane z ustanowieniem rezerwatu, rezerwat będzie udostępniony wyznaczonymi drogami leśnymi i ścieżkami do ruchu pieszego i rowerowego oraz edukacji przyrodniczej, określonymi odrębnym zarządzeniem Regionalnego Dyrektora Ochrony Środowiska w Kielcach, wydanym niezwłocznie po ustanowieniu rezerwatu. M</w:t>
      </w:r>
      <w:r w:rsidR="00FC1D69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ożliwość udostępnienia pewnych jego części społeczeństwu dla niektórych rodzajów </w:t>
      </w:r>
      <w:sdt>
        <w:sdtPr>
          <w:rPr>
            <w:rFonts w:asciiTheme="minorHAnsi" w:hAnsiTheme="minorHAnsi" w:cstheme="minorHAnsi"/>
            <w:bCs/>
            <w:color w:val="000000" w:themeColor="text1"/>
            <w:sz w:val="24"/>
            <w:szCs w:val="24"/>
          </w:rPr>
          <w:tag w:val="goog_rdk_131"/>
          <w:id w:val="-94410057"/>
        </w:sdtPr>
        <w:sdtEndPr/>
        <w:sdtContent/>
      </w:sdt>
      <w:r w:rsidR="00FC1D69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aktywności (np. do zbioru grzybów 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br/>
      </w:r>
      <w:r w:rsidR="00FC1D69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 owoców runa leśnego)</w:t>
      </w:r>
      <w:r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zostanie przeanalizowana, a ewentualny zakres udostępnień </w:t>
      </w:r>
      <w:r w:rsidR="00FC1D69" w:rsidRPr="004765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określony zostanie na etapie sporządzania planu ochrony rezerwatu. </w:t>
      </w:r>
    </w:p>
    <w:p w14:paraId="7B79DCD2" w14:textId="646A68B8" w:rsidR="006144A5" w:rsidRPr="0047651D" w:rsidRDefault="007D7B5D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Przedmiotowy obszar, z</w:t>
      </w:r>
      <w:r w:rsidR="00FC1D69" w:rsidRPr="0047651D">
        <w:rPr>
          <w:rFonts w:asciiTheme="minorHAnsi" w:hAnsiTheme="minorHAnsi" w:cstheme="minorHAnsi"/>
          <w:sz w:val="24"/>
          <w:szCs w:val="24"/>
        </w:rPr>
        <w:t xml:space="preserve"> uwagi na wysokie wartości przyrodnicze (czego dodatkowym potwierdzeniem może być fakt, że objęty był</w:t>
      </w:r>
      <w:r w:rsidRPr="0047651D">
        <w:rPr>
          <w:rFonts w:asciiTheme="minorHAnsi" w:hAnsiTheme="minorHAnsi" w:cstheme="minorHAnsi"/>
          <w:sz w:val="24"/>
          <w:szCs w:val="24"/>
        </w:rPr>
        <w:t xml:space="preserve"> on</w:t>
      </w:r>
      <w:r w:rsidR="00FC1D69" w:rsidRPr="0047651D">
        <w:rPr>
          <w:rFonts w:asciiTheme="minorHAnsi" w:hAnsiTheme="minorHAnsi" w:cstheme="minorHAnsi"/>
          <w:sz w:val="24"/>
          <w:szCs w:val="24"/>
        </w:rPr>
        <w:t xml:space="preserve"> w 2024 r. propozycją 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96"/>
          <w:id w:val="-1871397150"/>
        </w:sdtPr>
        <w:sdtEndPr/>
        <w:sdtContent/>
      </w:sdt>
      <w:r w:rsidR="00FC1D69" w:rsidRPr="0047651D">
        <w:rPr>
          <w:rFonts w:asciiTheme="minorHAnsi" w:hAnsiTheme="minorHAnsi" w:cstheme="minorHAnsi"/>
          <w:sz w:val="24"/>
          <w:szCs w:val="24"/>
        </w:rPr>
        <w:t xml:space="preserve">włączenia w granice </w:t>
      </w:r>
      <w:sdt>
        <w:sdtPr>
          <w:rPr>
            <w:rFonts w:asciiTheme="minorHAnsi" w:hAnsiTheme="minorHAnsi" w:cstheme="minorHAnsi"/>
            <w:sz w:val="24"/>
            <w:szCs w:val="24"/>
          </w:rPr>
          <w:tag w:val="goog_rdk_98"/>
          <w:id w:val="-12695519"/>
        </w:sdtPr>
        <w:sdtEndPr/>
        <w:sdtContent/>
      </w:sdt>
      <w:r w:rsidR="00FC1D69" w:rsidRPr="0047651D">
        <w:rPr>
          <w:rFonts w:asciiTheme="minorHAnsi" w:hAnsiTheme="minorHAnsi" w:cstheme="minorHAnsi"/>
          <w:sz w:val="24"/>
          <w:szCs w:val="24"/>
        </w:rPr>
        <w:t>ŚPN), spełnia definicję rezerwatu przyrody określoną w art. 13 ust. 1 ustawy o ochronie przyrody, tj. obejmuje obszary zachowane w 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</w:t>
      </w:r>
      <w:r w:rsidR="006144A5" w:rsidRPr="0047651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3092930" w14:textId="3E68D52C" w:rsidR="000878C1" w:rsidRPr="0047651D" w:rsidRDefault="00FC1D69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Regionalna Rada Ochrony Przyrody w Kielcach przedstawiła opinię zawierającą merytoryczne uzasadnienie dla celowości ustanowienia rezerwatu (Opinia RROP nr 3/2026, wydana uchwałą nr 18/2026 z dnia 5 marca 2026 r.). W opinii tej przedstawione zostały najistotniejsze wartości przyrodnicze przedmiotowego terenu oraz wskazana została konieczność jak najszybszego objęcia go </w:t>
      </w:r>
      <w:r w:rsidRPr="0047651D">
        <w:rPr>
          <w:rFonts w:asciiTheme="minorHAnsi" w:hAnsiTheme="minorHAnsi" w:cstheme="minorHAnsi"/>
          <w:sz w:val="24"/>
          <w:szCs w:val="24"/>
        </w:rPr>
        <w:lastRenderedPageBreak/>
        <w:t>ochroną prawną (z uwzględnieniem pewnych uwarunkowań społecznych) zabezpieczającą przed negatywnymi wpływami gospodarczego oddziaływania</w:t>
      </w:r>
      <w:r w:rsidR="00A40AE7" w:rsidRPr="0047651D">
        <w:rPr>
          <w:rFonts w:asciiTheme="minorHAnsi" w:hAnsiTheme="minorHAnsi" w:cstheme="minorHAnsi"/>
          <w:sz w:val="24"/>
          <w:szCs w:val="24"/>
        </w:rPr>
        <w:t>.</w:t>
      </w:r>
    </w:p>
    <w:p w14:paraId="54821901" w14:textId="709658DF" w:rsidR="009A6D62" w:rsidRPr="0047651D" w:rsidRDefault="00FC1D69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W niniejszym zarządzeniu określono rodzaj, typ i podtyp rezerwatu, zgodnie </w:t>
      </w:r>
      <w:r w:rsidR="007D7B5D" w:rsidRPr="0047651D">
        <w:rPr>
          <w:rFonts w:asciiTheme="minorHAnsi" w:hAnsiTheme="minorHAnsi" w:cstheme="minorHAnsi"/>
          <w:sz w:val="24"/>
          <w:szCs w:val="24"/>
        </w:rPr>
        <w:br/>
      </w:r>
      <w:r w:rsidRPr="0047651D">
        <w:rPr>
          <w:rFonts w:asciiTheme="minorHAnsi" w:hAnsiTheme="minorHAnsi" w:cstheme="minorHAnsi"/>
          <w:sz w:val="24"/>
          <w:szCs w:val="24"/>
        </w:rPr>
        <w:t xml:space="preserve">z rozporządzeniem Ministra Środowiska z dnia 30 marca 2005 r. w sprawie rodzajów, typów </w:t>
      </w:r>
      <w:r w:rsidR="007D7B5D" w:rsidRPr="0047651D">
        <w:rPr>
          <w:rFonts w:asciiTheme="minorHAnsi" w:hAnsiTheme="minorHAnsi" w:cstheme="minorHAnsi"/>
          <w:sz w:val="24"/>
          <w:szCs w:val="24"/>
        </w:rPr>
        <w:br/>
      </w:r>
      <w:r w:rsidRPr="0047651D">
        <w:rPr>
          <w:rFonts w:asciiTheme="minorHAnsi" w:hAnsiTheme="minorHAnsi" w:cstheme="minorHAnsi"/>
          <w:sz w:val="24"/>
          <w:szCs w:val="24"/>
        </w:rPr>
        <w:t xml:space="preserve">i podtypów rezerwatów przyrody (Dz. U. z 2005 r. Nr 60, poz. 533). Przeanalizowano też potrzebę wyznaczenia otuliny rezerwatu i stwierdzono, że aktualnie nie ma takiej potrzeby, gdyż wschodnia </w:t>
      </w:r>
      <w:r w:rsidR="007D7B5D" w:rsidRPr="0047651D">
        <w:rPr>
          <w:rFonts w:asciiTheme="minorHAnsi" w:hAnsiTheme="minorHAnsi" w:cstheme="minorHAnsi"/>
          <w:sz w:val="24"/>
          <w:szCs w:val="24"/>
        </w:rPr>
        <w:br/>
      </w:r>
      <w:r w:rsidRPr="0047651D">
        <w:rPr>
          <w:rFonts w:asciiTheme="minorHAnsi" w:hAnsiTheme="minorHAnsi" w:cstheme="minorHAnsi"/>
          <w:sz w:val="24"/>
          <w:szCs w:val="24"/>
        </w:rPr>
        <w:t xml:space="preserve">i większa część północnej granicy rezerwatu przylega do obszaru ochrony ścisłej ŚPN „Psarski Dół”, a pozostałe części jego granicy </w:t>
      </w:r>
      <w:r w:rsidRPr="0047651D">
        <w:rPr>
          <w:rFonts w:asciiTheme="minorHAnsi" w:hAnsiTheme="minorHAnsi" w:cstheme="minorHAnsi"/>
          <w:bCs/>
          <w:sz w:val="24"/>
          <w:szCs w:val="24"/>
        </w:rPr>
        <w:t>do</w:t>
      </w:r>
      <w:r w:rsidRPr="0047651D">
        <w:rPr>
          <w:rFonts w:asciiTheme="minorHAnsi" w:hAnsiTheme="minorHAnsi" w:cstheme="minorHAnsi"/>
          <w:sz w:val="24"/>
          <w:szCs w:val="24"/>
        </w:rPr>
        <w:t xml:space="preserve"> otuliny ŚPN, której szerokość od granicy rezerwatu wynosi od ok. 400 m do blisko 2 km. Zatem funkcję ochronną dla obszaru rezerwatu na terenach przyległych a nie objętych ochroną, pełnić będzie otulina parku narodowego</w:t>
      </w:r>
      <w:r w:rsidR="00D45D50" w:rsidRPr="0047651D">
        <w:rPr>
          <w:rFonts w:asciiTheme="minorHAnsi" w:hAnsiTheme="minorHAnsi" w:cstheme="minorHAnsi"/>
          <w:sz w:val="24"/>
          <w:szCs w:val="24"/>
        </w:rPr>
        <w:t>.</w:t>
      </w:r>
      <w:r w:rsidR="00CA1B5F" w:rsidRPr="004765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6E12C6" w14:textId="16AE7006" w:rsidR="006144A5" w:rsidRPr="0047651D" w:rsidRDefault="00FC1D69" w:rsidP="0047651D">
      <w:pPr>
        <w:spacing w:after="120" w:line="276" w:lineRule="auto"/>
        <w:ind w:firstLine="708"/>
        <w:rPr>
          <w:rFonts w:asciiTheme="minorHAnsi" w:hAnsiTheme="minorHAnsi" w:cstheme="minorHAnsi"/>
          <w:b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Projekt zarządzenia został opracowany w oparciu o Wytyczne Generalnego Dyrektora Ochrony Środowiska w zakresie redagowania zarządzeń regionalnego dyrektora ochrony środowiska dotyczących rezerwatów przyrody. Zgodnie z wytycznymi pole powierzchni rezerwatu jest powierzchnią poligonu opisanego współrzędnymi punktów załamania granicy rezerwatu (matematyczna suma pola powierzchni rzutu) i wynosi </w:t>
      </w:r>
      <w:r w:rsidR="006677E0" w:rsidRPr="0047651D">
        <w:rPr>
          <w:rFonts w:asciiTheme="minorHAnsi" w:hAnsiTheme="minorHAnsi" w:cstheme="minorHAnsi"/>
          <w:sz w:val="24"/>
          <w:szCs w:val="24"/>
        </w:rPr>
        <w:t>266,</w:t>
      </w:r>
      <w:r w:rsidR="00624632" w:rsidRPr="0047651D">
        <w:rPr>
          <w:rFonts w:asciiTheme="minorHAnsi" w:hAnsiTheme="minorHAnsi" w:cstheme="minorHAnsi"/>
          <w:sz w:val="24"/>
          <w:szCs w:val="24"/>
        </w:rPr>
        <w:t>80 ha</w:t>
      </w:r>
      <w:r w:rsidRPr="0047651D">
        <w:rPr>
          <w:rFonts w:asciiTheme="minorHAnsi" w:hAnsiTheme="minorHAnsi" w:cstheme="minorHAnsi"/>
          <w:sz w:val="24"/>
          <w:szCs w:val="24"/>
        </w:rPr>
        <w:t>, co wynika z dokonanych obliczeń</w:t>
      </w:r>
      <w:r w:rsidR="006144A5" w:rsidRPr="0047651D">
        <w:rPr>
          <w:rFonts w:asciiTheme="minorHAnsi" w:hAnsiTheme="minorHAnsi" w:cstheme="minorHAnsi"/>
          <w:b/>
          <w:sz w:val="24"/>
          <w:szCs w:val="24"/>
        </w:rPr>
        <w:t>.</w:t>
      </w:r>
    </w:p>
    <w:p w14:paraId="3917067F" w14:textId="53E40186" w:rsidR="005C39F0" w:rsidRPr="0047651D" w:rsidRDefault="00FC1D69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Projekt niniejszego zarządzenia został skonsultowany z Generalną Dyrekcją Ochrony Środowiska. Pismem znak: DZP-WO.6200.57.2026.AP z dnia 16 marca 2026 r. GDOŚ odniosła się pozytywnie do projektu ustanowienia rezerwatu „Bór Ciekoty”. Przekazane w tym piśmie uwagi stosownie uwzględniono w projekcie zarządzenia</w:t>
      </w:r>
      <w:r w:rsidR="00C52185" w:rsidRPr="0047651D">
        <w:rPr>
          <w:rFonts w:asciiTheme="minorHAnsi" w:hAnsiTheme="minorHAnsi" w:cstheme="minorHAnsi"/>
          <w:sz w:val="24"/>
          <w:szCs w:val="24"/>
        </w:rPr>
        <w:t>.</w:t>
      </w:r>
    </w:p>
    <w:p w14:paraId="02E42E7F" w14:textId="4B935375" w:rsidR="00A6097E" w:rsidRPr="0047651D" w:rsidRDefault="00FC1D69" w:rsidP="0047651D">
      <w:pPr>
        <w:spacing w:after="12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Choć nie jest to wymagane w przypadku projektów zarządzeń w sprawie uznania za rezerwat przyrody, informację o planowanym ustanowieniu rezerwatu „Bór Ciekoty” podano do publicznej wiadomości poprzez zamieszczenie ogłoszenia na stronie internetowej Regionalnej Dyrekcji Ochrony Środowiska w Kielcach, a przedmiotowy projekt zarządzenia poddany został konsultacjom społecznym. </w:t>
      </w:r>
      <w:r w:rsidR="00030FA9" w:rsidRPr="0047651D">
        <w:rPr>
          <w:rFonts w:asciiTheme="minorHAnsi" w:hAnsiTheme="minorHAnsi" w:cstheme="minorHAnsi"/>
          <w:sz w:val="24"/>
          <w:szCs w:val="24"/>
        </w:rPr>
        <w:t>Wszystkie nadesłane uwagi/opini</w:t>
      </w:r>
      <w:r w:rsidR="00D507D4" w:rsidRPr="0047651D">
        <w:rPr>
          <w:rFonts w:asciiTheme="minorHAnsi" w:hAnsiTheme="minorHAnsi" w:cstheme="minorHAnsi"/>
          <w:sz w:val="24"/>
          <w:szCs w:val="24"/>
        </w:rPr>
        <w:t>e</w:t>
      </w:r>
      <w:r w:rsidR="00030FA9" w:rsidRPr="0047651D">
        <w:rPr>
          <w:rFonts w:asciiTheme="minorHAnsi" w:hAnsiTheme="minorHAnsi" w:cstheme="minorHAnsi"/>
          <w:sz w:val="24"/>
          <w:szCs w:val="24"/>
        </w:rPr>
        <w:t xml:space="preserve">/wnioski przeanalizowano i odniesiono się do nich, uzasadniając przyjęte stanowisko RDOŚ – ujęto to w formie tabeli, która została opublikowana na </w:t>
      </w:r>
      <w:r w:rsidR="005452EB" w:rsidRPr="0047651D">
        <w:rPr>
          <w:rFonts w:asciiTheme="minorHAnsi" w:hAnsiTheme="minorHAnsi" w:cstheme="minorHAnsi"/>
          <w:sz w:val="24"/>
          <w:szCs w:val="24"/>
        </w:rPr>
        <w:t xml:space="preserve">ww. </w:t>
      </w:r>
      <w:r w:rsidR="00030FA9" w:rsidRPr="0047651D">
        <w:rPr>
          <w:rFonts w:asciiTheme="minorHAnsi" w:hAnsiTheme="minorHAnsi" w:cstheme="minorHAnsi"/>
          <w:sz w:val="24"/>
          <w:szCs w:val="24"/>
        </w:rPr>
        <w:t>stronie internetowej, w informacji o zakończeniu konsultacji społecznych</w:t>
      </w:r>
      <w:r w:rsidR="00C6078B" w:rsidRPr="0047651D">
        <w:rPr>
          <w:rFonts w:asciiTheme="minorHAnsi" w:hAnsiTheme="minorHAnsi" w:cstheme="minorHAnsi"/>
          <w:sz w:val="24"/>
          <w:szCs w:val="24"/>
        </w:rPr>
        <w:t xml:space="preserve"> dotyczących przedmiotowego rezerwatu </w:t>
      </w:r>
      <w:r w:rsidR="00030FA9" w:rsidRPr="0047651D">
        <w:rPr>
          <w:rFonts w:asciiTheme="minorHAnsi" w:hAnsiTheme="minorHAnsi" w:cstheme="minorHAnsi"/>
          <w:sz w:val="24"/>
          <w:szCs w:val="24"/>
        </w:rPr>
        <w:t xml:space="preserve">(jako część uzasadnienia do projektu zarządzenia ustanawiającego rezerwat). </w:t>
      </w:r>
    </w:p>
    <w:p w14:paraId="3D8B6D72" w14:textId="3DAEB58E" w:rsidR="0039681F" w:rsidRPr="0047651D" w:rsidRDefault="00401931" w:rsidP="0047651D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Konsultacje społeczne dotyczące ustanowienia przedmiotowego rezerwatu przeprowadzone zostały w terminie od 18 marca do 17 kwietnia 2026 r. </w:t>
      </w:r>
      <w:r w:rsidR="007C6AEC" w:rsidRPr="0047651D">
        <w:rPr>
          <w:rFonts w:asciiTheme="minorHAnsi" w:hAnsiTheme="minorHAnsi" w:cstheme="minorHAnsi"/>
          <w:sz w:val="24"/>
          <w:szCs w:val="24"/>
        </w:rPr>
        <w:t>Niezależnie od o</w:t>
      </w:r>
      <w:r w:rsidRPr="0047651D">
        <w:rPr>
          <w:rFonts w:asciiTheme="minorHAnsi" w:hAnsiTheme="minorHAnsi" w:cstheme="minorHAnsi"/>
          <w:sz w:val="24"/>
          <w:szCs w:val="24"/>
        </w:rPr>
        <w:t>głoszeni</w:t>
      </w:r>
      <w:r w:rsidR="007C6AEC" w:rsidRPr="0047651D">
        <w:rPr>
          <w:rFonts w:asciiTheme="minorHAnsi" w:hAnsiTheme="minorHAnsi" w:cstheme="minorHAnsi"/>
          <w:sz w:val="24"/>
          <w:szCs w:val="24"/>
        </w:rPr>
        <w:t>a</w:t>
      </w:r>
      <w:r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7C6AEC" w:rsidRPr="0047651D">
        <w:rPr>
          <w:rFonts w:asciiTheme="minorHAnsi" w:hAnsiTheme="minorHAnsi" w:cstheme="minorHAnsi"/>
          <w:sz w:val="24"/>
          <w:szCs w:val="24"/>
        </w:rPr>
        <w:t xml:space="preserve">zamieszczonego </w:t>
      </w:r>
      <w:r w:rsidRPr="0047651D">
        <w:rPr>
          <w:rFonts w:asciiTheme="minorHAnsi" w:hAnsiTheme="minorHAnsi" w:cstheme="minorHAnsi"/>
          <w:sz w:val="24"/>
          <w:szCs w:val="24"/>
        </w:rPr>
        <w:t>na stronie internetowej RDOŚ w Kielcach</w:t>
      </w:r>
      <w:r w:rsidR="002B7B5B" w:rsidRPr="0047651D">
        <w:rPr>
          <w:rFonts w:asciiTheme="minorHAnsi" w:hAnsiTheme="minorHAnsi" w:cstheme="minorHAnsi"/>
          <w:sz w:val="24"/>
          <w:szCs w:val="24"/>
        </w:rPr>
        <w:t>, o rozpoczęciu konsultacji poinformowano pism</w:t>
      </w:r>
      <w:r w:rsidR="0040084A" w:rsidRPr="0047651D">
        <w:rPr>
          <w:rFonts w:asciiTheme="minorHAnsi" w:hAnsiTheme="minorHAnsi" w:cstheme="minorHAnsi"/>
          <w:sz w:val="24"/>
          <w:szCs w:val="24"/>
        </w:rPr>
        <w:t>ami</w:t>
      </w:r>
      <w:r w:rsidR="002B7B5B" w:rsidRPr="0047651D">
        <w:rPr>
          <w:rFonts w:asciiTheme="minorHAnsi" w:hAnsiTheme="minorHAnsi" w:cstheme="minorHAnsi"/>
          <w:sz w:val="24"/>
          <w:szCs w:val="24"/>
        </w:rPr>
        <w:t>: Wójta Gminy Masłów, R</w:t>
      </w:r>
      <w:r w:rsidR="0040084A" w:rsidRPr="0047651D">
        <w:rPr>
          <w:rFonts w:asciiTheme="minorHAnsi" w:hAnsiTheme="minorHAnsi" w:cstheme="minorHAnsi"/>
          <w:sz w:val="24"/>
          <w:szCs w:val="24"/>
        </w:rPr>
        <w:t xml:space="preserve">egionalną </w:t>
      </w:r>
      <w:r w:rsidR="002B7B5B" w:rsidRPr="0047651D">
        <w:rPr>
          <w:rFonts w:asciiTheme="minorHAnsi" w:hAnsiTheme="minorHAnsi" w:cstheme="minorHAnsi"/>
          <w:sz w:val="24"/>
          <w:szCs w:val="24"/>
        </w:rPr>
        <w:t>D</w:t>
      </w:r>
      <w:r w:rsidR="0040084A" w:rsidRPr="0047651D">
        <w:rPr>
          <w:rFonts w:asciiTheme="minorHAnsi" w:hAnsiTheme="minorHAnsi" w:cstheme="minorHAnsi"/>
          <w:sz w:val="24"/>
          <w:szCs w:val="24"/>
        </w:rPr>
        <w:t xml:space="preserve">yrekcję </w:t>
      </w:r>
      <w:r w:rsidR="002B7B5B" w:rsidRPr="0047651D">
        <w:rPr>
          <w:rFonts w:asciiTheme="minorHAnsi" w:hAnsiTheme="minorHAnsi" w:cstheme="minorHAnsi"/>
          <w:sz w:val="24"/>
          <w:szCs w:val="24"/>
        </w:rPr>
        <w:t>L</w:t>
      </w:r>
      <w:r w:rsidR="0040084A" w:rsidRPr="0047651D">
        <w:rPr>
          <w:rFonts w:asciiTheme="minorHAnsi" w:hAnsiTheme="minorHAnsi" w:cstheme="minorHAnsi"/>
          <w:sz w:val="24"/>
          <w:szCs w:val="24"/>
        </w:rPr>
        <w:t xml:space="preserve">asów </w:t>
      </w:r>
      <w:r w:rsidR="002B7B5B" w:rsidRPr="0047651D">
        <w:rPr>
          <w:rFonts w:asciiTheme="minorHAnsi" w:hAnsiTheme="minorHAnsi" w:cstheme="minorHAnsi"/>
          <w:sz w:val="24"/>
          <w:szCs w:val="24"/>
        </w:rPr>
        <w:t>P</w:t>
      </w:r>
      <w:r w:rsidR="0040084A" w:rsidRPr="0047651D">
        <w:rPr>
          <w:rFonts w:asciiTheme="minorHAnsi" w:hAnsiTheme="minorHAnsi" w:cstheme="minorHAnsi"/>
          <w:sz w:val="24"/>
          <w:szCs w:val="24"/>
        </w:rPr>
        <w:t>aństwowych</w:t>
      </w:r>
      <w:r w:rsidR="002B7B5B" w:rsidRPr="0047651D">
        <w:rPr>
          <w:rFonts w:asciiTheme="minorHAnsi" w:hAnsiTheme="minorHAnsi" w:cstheme="minorHAnsi"/>
          <w:sz w:val="24"/>
          <w:szCs w:val="24"/>
        </w:rPr>
        <w:t xml:space="preserve"> w Radomiu oraz Nadleśnictwo Zagnańsk</w:t>
      </w:r>
      <w:r w:rsidR="00E73A17" w:rsidRPr="0047651D">
        <w:rPr>
          <w:rFonts w:asciiTheme="minorHAnsi" w:hAnsiTheme="minorHAnsi" w:cstheme="minorHAnsi"/>
          <w:sz w:val="24"/>
          <w:szCs w:val="24"/>
        </w:rPr>
        <w:t>, a także członków Regionalnej Rady Ochrony Przyrody w Kielcach</w:t>
      </w:r>
      <w:r w:rsidR="002B7B5B" w:rsidRPr="0047651D">
        <w:rPr>
          <w:rFonts w:asciiTheme="minorHAnsi" w:hAnsiTheme="minorHAnsi" w:cstheme="minorHAnsi"/>
          <w:sz w:val="24"/>
          <w:szCs w:val="24"/>
        </w:rPr>
        <w:t xml:space="preserve">. 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W ramach przeprowadzonych konsultacji wpłynęło </w:t>
      </w:r>
      <w:r w:rsidR="00E2562E" w:rsidRPr="0047651D">
        <w:rPr>
          <w:rFonts w:asciiTheme="minorHAnsi" w:hAnsiTheme="minorHAnsi" w:cstheme="minorHAnsi"/>
          <w:sz w:val="24"/>
          <w:szCs w:val="24"/>
        </w:rPr>
        <w:t>14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pism. W </w:t>
      </w:r>
      <w:r w:rsidR="00E2562E" w:rsidRPr="0047651D">
        <w:rPr>
          <w:rFonts w:asciiTheme="minorHAnsi" w:hAnsiTheme="minorHAnsi" w:cstheme="minorHAnsi"/>
          <w:sz w:val="24"/>
          <w:szCs w:val="24"/>
        </w:rPr>
        <w:t>1</w:t>
      </w:r>
      <w:r w:rsidR="00FC7C14" w:rsidRPr="0047651D">
        <w:rPr>
          <w:rFonts w:asciiTheme="minorHAnsi" w:hAnsiTheme="minorHAnsi" w:cstheme="minorHAnsi"/>
          <w:sz w:val="24"/>
          <w:szCs w:val="24"/>
        </w:rPr>
        <w:t>2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pismach zna</w:t>
      </w:r>
      <w:r w:rsidR="00FC7C14" w:rsidRPr="0047651D">
        <w:rPr>
          <w:rFonts w:asciiTheme="minorHAnsi" w:hAnsiTheme="minorHAnsi" w:cstheme="minorHAnsi"/>
          <w:sz w:val="24"/>
          <w:szCs w:val="24"/>
        </w:rPr>
        <w:t>lazło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się wyraźne poparcie</w:t>
      </w:r>
      <w:r w:rsidR="00FC7C14" w:rsidRPr="0047651D">
        <w:rPr>
          <w:rFonts w:asciiTheme="minorHAnsi" w:hAnsiTheme="minorHAnsi" w:cstheme="minorHAnsi"/>
          <w:sz w:val="24"/>
          <w:szCs w:val="24"/>
        </w:rPr>
        <w:t xml:space="preserve"> dla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ustanowienia rezerwatu, w tym w </w:t>
      </w:r>
      <w:r w:rsidR="00E2562E" w:rsidRPr="0047651D">
        <w:rPr>
          <w:rFonts w:asciiTheme="minorHAnsi" w:hAnsiTheme="minorHAnsi" w:cstheme="minorHAnsi"/>
          <w:sz w:val="24"/>
          <w:szCs w:val="24"/>
        </w:rPr>
        <w:t>dwóch,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E2562E" w:rsidRPr="0047651D">
        <w:rPr>
          <w:rFonts w:asciiTheme="minorHAnsi" w:hAnsiTheme="minorHAnsi" w:cstheme="minorHAnsi"/>
          <w:sz w:val="24"/>
          <w:szCs w:val="24"/>
        </w:rPr>
        <w:t>postulaty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jego dość znaczne</w:t>
      </w:r>
      <w:r w:rsidR="00E2562E" w:rsidRPr="0047651D">
        <w:rPr>
          <w:rFonts w:asciiTheme="minorHAnsi" w:hAnsiTheme="minorHAnsi" w:cstheme="minorHAnsi"/>
          <w:sz w:val="24"/>
          <w:szCs w:val="24"/>
        </w:rPr>
        <w:t>go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powiększeni</w:t>
      </w:r>
      <w:r w:rsidR="00E2562E" w:rsidRPr="0047651D">
        <w:rPr>
          <w:rFonts w:asciiTheme="minorHAnsi" w:hAnsiTheme="minorHAnsi" w:cstheme="minorHAnsi"/>
          <w:sz w:val="24"/>
          <w:szCs w:val="24"/>
        </w:rPr>
        <w:t>a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(</w:t>
      </w:r>
      <w:r w:rsidR="00CE7022" w:rsidRPr="0047651D">
        <w:rPr>
          <w:rFonts w:asciiTheme="minorHAnsi" w:hAnsiTheme="minorHAnsi" w:cstheme="minorHAnsi"/>
          <w:sz w:val="24"/>
          <w:szCs w:val="24"/>
        </w:rPr>
        <w:t>postulaty te, choć z przyrodniczego punktu widzenia w pełni uzasadnione, nie mogły zostać uwzględnione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CE7022" w:rsidRPr="0047651D">
        <w:rPr>
          <w:rFonts w:asciiTheme="minorHAnsi" w:hAnsiTheme="minorHAnsi" w:cstheme="minorHAnsi"/>
          <w:sz w:val="24"/>
          <w:szCs w:val="24"/>
        </w:rPr>
        <w:t>ze względów proceduralnych</w:t>
      </w:r>
      <w:r w:rsidR="0039681F" w:rsidRPr="0047651D">
        <w:rPr>
          <w:rFonts w:asciiTheme="minorHAnsi" w:hAnsiTheme="minorHAnsi" w:cstheme="minorHAnsi"/>
          <w:sz w:val="24"/>
          <w:szCs w:val="24"/>
        </w:rPr>
        <w:t>)</w:t>
      </w:r>
      <w:r w:rsidR="00FC7C14" w:rsidRPr="0047651D">
        <w:rPr>
          <w:rFonts w:asciiTheme="minorHAnsi" w:hAnsiTheme="minorHAnsi" w:cstheme="minorHAnsi"/>
          <w:sz w:val="24"/>
          <w:szCs w:val="24"/>
        </w:rPr>
        <w:t xml:space="preserve">. W jednym z pism popierających ustanowienie rezerwatu zawarta była </w:t>
      </w:r>
      <w:r w:rsidR="00E04C13" w:rsidRPr="0047651D">
        <w:rPr>
          <w:rFonts w:asciiTheme="minorHAnsi" w:hAnsiTheme="minorHAnsi" w:cstheme="minorHAnsi"/>
          <w:sz w:val="24"/>
          <w:szCs w:val="24"/>
        </w:rPr>
        <w:t xml:space="preserve">propozycja nadania rezerwatowi imienia dr. Edwarda </w:t>
      </w:r>
      <w:proofErr w:type="spellStart"/>
      <w:r w:rsidR="00E04C13" w:rsidRPr="0047651D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="00372EE5" w:rsidRPr="0047651D">
        <w:rPr>
          <w:rFonts w:asciiTheme="minorHAnsi" w:hAnsiTheme="minorHAnsi" w:cstheme="minorHAnsi"/>
          <w:sz w:val="24"/>
          <w:szCs w:val="24"/>
        </w:rPr>
        <w:t xml:space="preserve"> oraz wprowadzenia drobnej korekty w treści uzasadnienia – propozycje te zostały uwzględnione</w:t>
      </w:r>
      <w:r w:rsidR="0039681F" w:rsidRPr="0047651D">
        <w:rPr>
          <w:rFonts w:asciiTheme="minorHAnsi" w:hAnsiTheme="minorHAnsi" w:cstheme="minorHAnsi"/>
          <w:sz w:val="24"/>
          <w:szCs w:val="24"/>
        </w:rPr>
        <w:t>.</w:t>
      </w:r>
      <w:r w:rsidR="00E04C13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331F30" w:rsidRPr="0047651D">
        <w:rPr>
          <w:rFonts w:asciiTheme="minorHAnsi" w:hAnsiTheme="minorHAnsi" w:cstheme="minorHAnsi"/>
          <w:sz w:val="24"/>
          <w:szCs w:val="24"/>
        </w:rPr>
        <w:t>Spośród</w:t>
      </w:r>
      <w:r w:rsidR="00E04C13" w:rsidRPr="0047651D">
        <w:rPr>
          <w:rFonts w:asciiTheme="minorHAnsi" w:hAnsiTheme="minorHAnsi" w:cstheme="minorHAnsi"/>
          <w:sz w:val="24"/>
          <w:szCs w:val="24"/>
        </w:rPr>
        <w:t xml:space="preserve"> wspomnianych wyżej 12 pism</w:t>
      </w:r>
      <w:r w:rsidR="00FC7C14" w:rsidRPr="0047651D">
        <w:rPr>
          <w:rFonts w:asciiTheme="minorHAnsi" w:hAnsiTheme="minorHAnsi" w:cstheme="minorHAnsi"/>
          <w:sz w:val="24"/>
          <w:szCs w:val="24"/>
        </w:rPr>
        <w:t>, 9</w:t>
      </w:r>
      <w:r w:rsidR="00E04C13" w:rsidRPr="0047651D">
        <w:rPr>
          <w:rFonts w:asciiTheme="minorHAnsi" w:hAnsiTheme="minorHAnsi" w:cstheme="minorHAnsi"/>
          <w:sz w:val="24"/>
          <w:szCs w:val="24"/>
        </w:rPr>
        <w:t xml:space="preserve"> nie zawierało żadnych uwag, sugestii korekt, czy postulatów, które można byłoby uwzględnić bądź nie uwzględnić – były to wyłącznie opinie rozbudowane o mniej lub bardziej obszerne i wnikliwe </w:t>
      </w:r>
      <w:r w:rsidR="00E04C13" w:rsidRPr="0047651D">
        <w:rPr>
          <w:rFonts w:asciiTheme="minorHAnsi" w:hAnsiTheme="minorHAnsi" w:cstheme="minorHAnsi"/>
          <w:sz w:val="24"/>
          <w:szCs w:val="24"/>
        </w:rPr>
        <w:lastRenderedPageBreak/>
        <w:t xml:space="preserve">uzasadnienia. </w:t>
      </w:r>
      <w:r w:rsidR="0039681F" w:rsidRPr="0047651D">
        <w:rPr>
          <w:rFonts w:asciiTheme="minorHAnsi" w:hAnsiTheme="minorHAnsi" w:cstheme="minorHAnsi"/>
          <w:sz w:val="24"/>
          <w:szCs w:val="24"/>
        </w:rPr>
        <w:t>Jedno z pism wyraźnie nie określa</w:t>
      </w:r>
      <w:r w:rsidR="00FC7C14" w:rsidRPr="0047651D">
        <w:rPr>
          <w:rFonts w:asciiTheme="minorHAnsi" w:hAnsiTheme="minorHAnsi" w:cstheme="minorHAnsi"/>
          <w:sz w:val="24"/>
          <w:szCs w:val="24"/>
        </w:rPr>
        <w:t>ło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czy jego autor popiera, czy też nie popiera ustanowienie rezerwatu, jednak z kontekstu tego pisma wynika</w:t>
      </w:r>
      <w:r w:rsidR="00C80463" w:rsidRPr="0047651D">
        <w:rPr>
          <w:rFonts w:asciiTheme="minorHAnsi" w:hAnsiTheme="minorHAnsi" w:cstheme="minorHAnsi"/>
          <w:sz w:val="24"/>
          <w:szCs w:val="24"/>
        </w:rPr>
        <w:t>ło</w:t>
      </w:r>
      <w:r w:rsidR="0039681F" w:rsidRPr="0047651D">
        <w:rPr>
          <w:rFonts w:asciiTheme="minorHAnsi" w:hAnsiTheme="minorHAnsi" w:cstheme="minorHAnsi"/>
          <w:sz w:val="24"/>
          <w:szCs w:val="24"/>
        </w:rPr>
        <w:t>, że opowiada się przeciw presji gospodarki leśnej (głównie odnoszącej się do wycinki, składowania i transportu pozyskanego drewna) na przedmiotowym terenie, z czego można by</w:t>
      </w:r>
      <w:r w:rsidR="00CE7022" w:rsidRPr="0047651D">
        <w:rPr>
          <w:rFonts w:asciiTheme="minorHAnsi" w:hAnsiTheme="minorHAnsi" w:cstheme="minorHAnsi"/>
          <w:sz w:val="24"/>
          <w:szCs w:val="24"/>
        </w:rPr>
        <w:t xml:space="preserve"> pośrednio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wywnioskować, że jest za jego ochroną. Jedno pismo zawiera</w:t>
      </w:r>
      <w:r w:rsidR="00C80463" w:rsidRPr="0047651D">
        <w:rPr>
          <w:rFonts w:asciiTheme="minorHAnsi" w:hAnsiTheme="minorHAnsi" w:cstheme="minorHAnsi"/>
          <w:sz w:val="24"/>
          <w:szCs w:val="24"/>
        </w:rPr>
        <w:t>ło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wyraźną</w:t>
      </w:r>
      <w:r w:rsidR="00514E4B" w:rsidRPr="0047651D">
        <w:rPr>
          <w:rFonts w:asciiTheme="minorHAnsi" w:hAnsiTheme="minorHAnsi" w:cstheme="minorHAnsi"/>
          <w:sz w:val="24"/>
          <w:szCs w:val="24"/>
        </w:rPr>
        <w:t>,</w:t>
      </w:r>
      <w:r w:rsidR="0039681F" w:rsidRPr="0047651D">
        <w:rPr>
          <w:rFonts w:asciiTheme="minorHAnsi" w:hAnsiTheme="minorHAnsi" w:cstheme="minorHAnsi"/>
          <w:sz w:val="24"/>
          <w:szCs w:val="24"/>
        </w:rPr>
        <w:t xml:space="preserve"> negatywną opinię w przedmiocie ustanowienia rezerwatu.  </w:t>
      </w:r>
    </w:p>
    <w:p w14:paraId="2535F815" w14:textId="15B6E836" w:rsidR="009B4F3F" w:rsidRPr="0047651D" w:rsidRDefault="009B4F3F" w:rsidP="0047651D">
      <w:pPr>
        <w:spacing w:before="120" w:after="120" w:line="276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bCs/>
          <w:sz w:val="24"/>
          <w:szCs w:val="24"/>
        </w:rPr>
        <w:t>Na podstawie art. 97 ust</w:t>
      </w:r>
      <w:r w:rsidRPr="0047651D">
        <w:rPr>
          <w:rFonts w:asciiTheme="minorHAnsi" w:hAnsiTheme="minorHAnsi" w:cstheme="minorHAnsi"/>
          <w:sz w:val="24"/>
          <w:szCs w:val="24"/>
        </w:rPr>
        <w:t>. 3 pkt 2 ustawy z dnia 16 kwietnia 2004 r. o ochronie przyrody projekt zarządzenia w sprawie uznania za rezerwat przyrody „Bór Ciekoty</w:t>
      </w:r>
      <w:r w:rsidR="00AA48F6" w:rsidRPr="0047651D">
        <w:rPr>
          <w:rFonts w:asciiTheme="minorHAnsi" w:hAnsiTheme="minorHAnsi" w:cstheme="minorHAnsi"/>
          <w:sz w:val="24"/>
          <w:szCs w:val="24"/>
        </w:rPr>
        <w:t xml:space="preserve"> im. dr. Edwarda </w:t>
      </w:r>
      <w:proofErr w:type="spellStart"/>
      <w:r w:rsidR="00AA48F6" w:rsidRPr="0047651D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Pr="0047651D">
        <w:rPr>
          <w:rFonts w:asciiTheme="minorHAnsi" w:hAnsiTheme="minorHAnsi" w:cstheme="minorHAnsi"/>
          <w:sz w:val="24"/>
          <w:szCs w:val="24"/>
        </w:rPr>
        <w:t xml:space="preserve">” został pozytywnie zaopiniowany przez Regionalną Radę Ochrony Przyrody w Kielcach – Uchwała Nr </w:t>
      </w:r>
      <w:r w:rsidR="007F7BA0" w:rsidRPr="0047651D">
        <w:rPr>
          <w:rFonts w:asciiTheme="minorHAnsi" w:hAnsiTheme="minorHAnsi" w:cstheme="minorHAnsi"/>
          <w:sz w:val="24"/>
          <w:szCs w:val="24"/>
        </w:rPr>
        <w:t>30</w:t>
      </w:r>
      <w:r w:rsidRPr="0047651D">
        <w:rPr>
          <w:rFonts w:asciiTheme="minorHAnsi" w:hAnsiTheme="minorHAnsi" w:cstheme="minorHAnsi"/>
          <w:sz w:val="24"/>
          <w:szCs w:val="24"/>
        </w:rPr>
        <w:t xml:space="preserve">/2026 z dnia </w:t>
      </w:r>
      <w:r w:rsidR="007F7BA0" w:rsidRPr="0047651D">
        <w:rPr>
          <w:rFonts w:asciiTheme="minorHAnsi" w:hAnsiTheme="minorHAnsi" w:cstheme="minorHAnsi"/>
          <w:sz w:val="24"/>
          <w:szCs w:val="24"/>
        </w:rPr>
        <w:t>27 kwietnia</w:t>
      </w:r>
      <w:r w:rsidRPr="0047651D">
        <w:rPr>
          <w:rFonts w:asciiTheme="minorHAnsi" w:hAnsiTheme="minorHAnsi" w:cstheme="minorHAnsi"/>
          <w:sz w:val="24"/>
          <w:szCs w:val="24"/>
        </w:rPr>
        <w:t xml:space="preserve"> 2026 r. </w:t>
      </w:r>
    </w:p>
    <w:p w14:paraId="5BCE8821" w14:textId="767C1E6D" w:rsidR="006144A5" w:rsidRPr="0047651D" w:rsidRDefault="006202C9" w:rsidP="0047651D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 r. o wojewodzie i administracji rządowej w województwie (Dz. U</w:t>
      </w:r>
      <w:r w:rsidR="00B213EC" w:rsidRPr="0047651D">
        <w:rPr>
          <w:rFonts w:asciiTheme="minorHAnsi" w:hAnsiTheme="minorHAnsi" w:cstheme="minorHAnsi"/>
          <w:sz w:val="24"/>
          <w:szCs w:val="24"/>
        </w:rPr>
        <w:t>.</w:t>
      </w:r>
      <w:r w:rsidRPr="0047651D">
        <w:rPr>
          <w:rFonts w:asciiTheme="minorHAnsi" w:hAnsiTheme="minorHAnsi" w:cstheme="minorHAnsi"/>
          <w:sz w:val="24"/>
          <w:szCs w:val="24"/>
        </w:rPr>
        <w:t xml:space="preserve"> z 2025 r. poz. 428) został uzgodniony z Wojewodą Świętokrzyskim – pismo znak</w:t>
      </w:r>
      <w:r w:rsidR="004C15FD" w:rsidRPr="0047651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C15FD" w:rsidRPr="0047651D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="004C15FD" w:rsidRPr="0047651D">
        <w:rPr>
          <w:rFonts w:asciiTheme="minorHAnsi" w:hAnsiTheme="minorHAnsi" w:cstheme="minorHAnsi"/>
          <w:sz w:val="24"/>
          <w:szCs w:val="24"/>
        </w:rPr>
        <w:t>.:</w:t>
      </w:r>
      <w:r w:rsidR="00B10860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4C15FD" w:rsidRPr="0047651D">
        <w:rPr>
          <w:rFonts w:asciiTheme="minorHAnsi" w:hAnsiTheme="minorHAnsi" w:cstheme="minorHAnsi"/>
          <w:sz w:val="24"/>
          <w:szCs w:val="24"/>
        </w:rPr>
        <w:t>PNK.V.0521.48.2026</w:t>
      </w:r>
      <w:r w:rsidRPr="0047651D">
        <w:rPr>
          <w:rFonts w:asciiTheme="minorHAnsi" w:hAnsiTheme="minorHAnsi" w:cstheme="minorHAnsi"/>
          <w:sz w:val="24"/>
          <w:szCs w:val="24"/>
        </w:rPr>
        <w:t xml:space="preserve"> z dnia</w:t>
      </w:r>
      <w:r w:rsidR="00B10860" w:rsidRPr="0047651D">
        <w:rPr>
          <w:rFonts w:asciiTheme="minorHAnsi" w:hAnsiTheme="minorHAnsi" w:cstheme="minorHAnsi"/>
          <w:sz w:val="24"/>
          <w:szCs w:val="24"/>
        </w:rPr>
        <w:t xml:space="preserve"> </w:t>
      </w:r>
      <w:r w:rsidR="001A1043" w:rsidRPr="0047651D">
        <w:rPr>
          <w:rFonts w:asciiTheme="minorHAnsi" w:hAnsiTheme="minorHAnsi" w:cstheme="minorHAnsi"/>
          <w:sz w:val="24"/>
          <w:szCs w:val="24"/>
        </w:rPr>
        <w:t>12 maja</w:t>
      </w:r>
      <w:r w:rsidRPr="0047651D">
        <w:rPr>
          <w:rFonts w:asciiTheme="minorHAnsi" w:hAnsiTheme="minorHAnsi" w:cstheme="minorHAnsi"/>
          <w:sz w:val="24"/>
          <w:szCs w:val="24"/>
        </w:rPr>
        <w:t xml:space="preserve"> 202</w:t>
      </w:r>
      <w:r w:rsidR="00341A73" w:rsidRPr="0047651D">
        <w:rPr>
          <w:rFonts w:asciiTheme="minorHAnsi" w:hAnsiTheme="minorHAnsi" w:cstheme="minorHAnsi"/>
          <w:sz w:val="24"/>
          <w:szCs w:val="24"/>
        </w:rPr>
        <w:t>6</w:t>
      </w:r>
      <w:r w:rsidRPr="0047651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85173BB" w14:textId="77777777" w:rsidR="002C4F44" w:rsidRPr="0047651D" w:rsidRDefault="002C4F44" w:rsidP="0047651D">
      <w:pPr>
        <w:spacing w:after="200" w:line="276" w:lineRule="auto"/>
        <w:rPr>
          <w:rFonts w:asciiTheme="minorHAnsi" w:eastAsia="Segoe UI" w:hAnsiTheme="minorHAnsi" w:cstheme="minorHAnsi"/>
          <w:b/>
          <w:bCs/>
          <w:sz w:val="24"/>
          <w:szCs w:val="24"/>
        </w:rPr>
      </w:pPr>
      <w:bookmarkStart w:id="2" w:name="_Hlk176778173"/>
      <w:r w:rsidRPr="0047651D">
        <w:rPr>
          <w:rFonts w:asciiTheme="minorHAnsi" w:eastAsia="Segoe UI" w:hAnsiTheme="minorHAnsi" w:cstheme="minorHAnsi"/>
          <w:b/>
          <w:bCs/>
          <w:sz w:val="24"/>
          <w:szCs w:val="24"/>
        </w:rPr>
        <w:br w:type="page"/>
      </w:r>
    </w:p>
    <w:p w14:paraId="449AB1EF" w14:textId="40D9384B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b/>
          <w:bCs/>
          <w:caps/>
          <w:sz w:val="24"/>
          <w:szCs w:val="24"/>
        </w:rPr>
      </w:pPr>
      <w:r w:rsidRPr="0047651D">
        <w:rPr>
          <w:rFonts w:asciiTheme="minorHAnsi" w:eastAsia="Segoe UI" w:hAnsiTheme="minorHAnsi" w:cstheme="minorHAnsi"/>
          <w:b/>
          <w:bCs/>
          <w:caps/>
          <w:sz w:val="24"/>
          <w:szCs w:val="24"/>
        </w:rPr>
        <w:lastRenderedPageBreak/>
        <w:t>Ocena skutków regulacji:</w:t>
      </w:r>
    </w:p>
    <w:p w14:paraId="1008D3DE" w14:textId="77777777" w:rsidR="008C5E3A" w:rsidRPr="0047651D" w:rsidRDefault="008C5E3A" w:rsidP="0047651D">
      <w:pPr>
        <w:suppressAutoHyphens/>
        <w:spacing w:line="276" w:lineRule="auto"/>
        <w:rPr>
          <w:rFonts w:asciiTheme="minorHAnsi" w:eastAsia="Segoe UI" w:hAnsiTheme="minorHAnsi" w:cstheme="minorHAnsi"/>
          <w:b/>
          <w:bCs/>
          <w:sz w:val="24"/>
          <w:szCs w:val="24"/>
        </w:rPr>
      </w:pPr>
    </w:p>
    <w:p w14:paraId="7DA902C0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1. Cel wprowadzenia zarządzenia.</w:t>
      </w:r>
    </w:p>
    <w:p w14:paraId="25055A75" w14:textId="7BC49435" w:rsidR="00064FD4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color w:val="FF0000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 xml:space="preserve">Celem wprowadzenia zarządzenia jest objęcie ochroną w formie rezerwatu przyrody cennych </w:t>
      </w:r>
      <w:r w:rsidR="00DF4667" w:rsidRPr="0047651D">
        <w:rPr>
          <w:rFonts w:asciiTheme="minorHAnsi" w:eastAsia="Segoe UI" w:hAnsiTheme="minorHAnsi" w:cstheme="minorHAnsi"/>
          <w:sz w:val="24"/>
          <w:szCs w:val="24"/>
        </w:rPr>
        <w:t>ekosystemów</w:t>
      </w:r>
      <w:r w:rsidRPr="0047651D">
        <w:rPr>
          <w:rFonts w:asciiTheme="minorHAnsi" w:eastAsia="Segoe UI" w:hAnsiTheme="minorHAnsi" w:cstheme="minorHAnsi"/>
          <w:sz w:val="24"/>
          <w:szCs w:val="24"/>
        </w:rPr>
        <w:t xml:space="preserve"> i stanowisk rzadkich gatunków</w:t>
      </w:r>
      <w:r w:rsidR="004703E9" w:rsidRPr="0047651D">
        <w:rPr>
          <w:rFonts w:asciiTheme="minorHAnsi" w:eastAsia="Segoe UI" w:hAnsiTheme="minorHAnsi" w:cstheme="minorHAnsi"/>
          <w:sz w:val="24"/>
          <w:szCs w:val="24"/>
        </w:rPr>
        <w:t>,</w:t>
      </w:r>
      <w:r w:rsidRPr="0047651D">
        <w:rPr>
          <w:rFonts w:asciiTheme="minorHAnsi" w:eastAsia="Segoe UI" w:hAnsiTheme="minorHAnsi" w:cstheme="minorHAnsi"/>
          <w:sz w:val="24"/>
          <w:szCs w:val="24"/>
        </w:rPr>
        <w:t xml:space="preserve"> zgodnie z delegacją ustawową zawartą w art. 13 ust. 3 ustawy z dnia 16 kwietnia 2004 r. o ochronie przyrody </w:t>
      </w:r>
      <w:r w:rsidR="008C3E1A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>(Dz. U. z 202</w:t>
      </w:r>
      <w:r w:rsidR="005E375B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>6</w:t>
      </w:r>
      <w:r w:rsidR="008C3E1A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 xml:space="preserve"> r. poz. </w:t>
      </w:r>
      <w:r w:rsidR="005E375B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>13</w:t>
      </w:r>
      <w:r w:rsidR="00F771C2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 xml:space="preserve"> ze zm.</w:t>
      </w:r>
      <w:r w:rsidR="008C3E1A" w:rsidRPr="0047651D">
        <w:rPr>
          <w:rFonts w:asciiTheme="minorHAnsi" w:eastAsia="Segoe UI" w:hAnsiTheme="minorHAnsi" w:cstheme="minorHAnsi"/>
          <w:color w:val="000000" w:themeColor="text1"/>
          <w:sz w:val="24"/>
          <w:szCs w:val="24"/>
        </w:rPr>
        <w:t>).</w:t>
      </w:r>
    </w:p>
    <w:p w14:paraId="1CF3748B" w14:textId="77777777" w:rsidR="008C3E1A" w:rsidRPr="0047651D" w:rsidRDefault="008C3E1A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D38FFAC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2. Podmioty, na które oddziałuje akt normatywny.</w:t>
      </w:r>
    </w:p>
    <w:p w14:paraId="1EB53CE2" w14:textId="1451A76F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Zarządzenie</w:t>
      </w:r>
      <w:r w:rsidR="004E3C87" w:rsidRPr="0047651D">
        <w:rPr>
          <w:rFonts w:asciiTheme="minorHAnsi" w:eastAsia="Segoe UI" w:hAnsiTheme="minorHAnsi" w:cstheme="minorHAnsi"/>
          <w:sz w:val="24"/>
          <w:szCs w:val="24"/>
        </w:rPr>
        <w:t xml:space="preserve"> </w:t>
      </w:r>
      <w:r w:rsidRPr="0047651D">
        <w:rPr>
          <w:rFonts w:asciiTheme="minorHAnsi" w:eastAsia="Segoe UI" w:hAnsiTheme="minorHAnsi" w:cstheme="minorHAnsi"/>
          <w:sz w:val="24"/>
          <w:szCs w:val="24"/>
        </w:rPr>
        <w:t>będzie bezpośrednio oddziaływać na Regionalną Dyrekcję Ochrony Środowiska w Kielcach, a także Nadleśnictwo Zagnańsk.</w:t>
      </w:r>
    </w:p>
    <w:p w14:paraId="29ED63F3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13201D73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3. Konsultacje społeczne.</w:t>
      </w:r>
    </w:p>
    <w:p w14:paraId="111CF127" w14:textId="0AEC7ABD" w:rsidR="00064FD4" w:rsidRPr="0047651D" w:rsidRDefault="00A06272" w:rsidP="0047651D">
      <w:p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Projekt zarządzenia został poddany konsultacjom społecznym poprzez zamieszczenie ogłoszenia na</w:t>
      </w:r>
      <w:r w:rsidR="002B7853" w:rsidRPr="0047651D">
        <w:rPr>
          <w:rFonts w:asciiTheme="minorHAnsi" w:hAnsiTheme="minorHAnsi" w:cstheme="minorHAnsi"/>
          <w:sz w:val="24"/>
          <w:szCs w:val="24"/>
        </w:rPr>
        <w:t> </w:t>
      </w:r>
      <w:r w:rsidRPr="0047651D">
        <w:rPr>
          <w:rFonts w:asciiTheme="minorHAnsi" w:hAnsiTheme="minorHAnsi" w:cstheme="minorHAnsi"/>
          <w:sz w:val="24"/>
          <w:szCs w:val="24"/>
        </w:rPr>
        <w:t>stronie internetowej Regionalnej Dyrekcji Ochrony Środowiska w Kielcach. Wszystkie opinie, które wpłynęły do RDOŚ w Kielcach zostały gruntownie przeanalizowane</w:t>
      </w:r>
      <w:r w:rsidR="00064FD4" w:rsidRPr="0047651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ABC2E3" w14:textId="1E5C1713" w:rsidR="00A06272" w:rsidRPr="0047651D" w:rsidRDefault="00A06272" w:rsidP="0047651D">
      <w:pPr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37607E12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4. Wpływ regulacji na sektor finansów publicznych, w tym budżet państwa i budżety jednostek samorządu terytorialnego.</w:t>
      </w:r>
    </w:p>
    <w:p w14:paraId="7480D0E1" w14:textId="25CD1585" w:rsidR="00A06272" w:rsidRPr="0047651D" w:rsidRDefault="00AB3929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Zarządzenie może mieć nieznaczny wpływ na sektor finansów publicznych, w tym </w:t>
      </w:r>
      <w:r w:rsidR="00BC0809" w:rsidRPr="0047651D">
        <w:rPr>
          <w:rFonts w:asciiTheme="minorHAnsi" w:hAnsiTheme="minorHAnsi" w:cstheme="minorHAnsi"/>
          <w:sz w:val="24"/>
          <w:szCs w:val="24"/>
        </w:rPr>
        <w:t>–</w:t>
      </w:r>
      <w:r w:rsidRPr="0047651D"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_Hlk188535544"/>
      <w:r w:rsidRPr="0047651D">
        <w:rPr>
          <w:rFonts w:asciiTheme="minorHAnsi" w:hAnsiTheme="minorHAnsi" w:cstheme="minorHAnsi"/>
          <w:sz w:val="24"/>
          <w:szCs w:val="24"/>
        </w:rPr>
        <w:t xml:space="preserve">w przypadku skorzystania z subwencji ekologicznej </w:t>
      </w:r>
      <w:r w:rsidR="00BC0809" w:rsidRPr="0047651D">
        <w:rPr>
          <w:rFonts w:asciiTheme="minorHAnsi" w:hAnsiTheme="minorHAnsi" w:cstheme="minorHAnsi"/>
          <w:sz w:val="24"/>
          <w:szCs w:val="24"/>
        </w:rPr>
        <w:t>–</w:t>
      </w:r>
      <w:r w:rsidRPr="0047651D">
        <w:rPr>
          <w:rFonts w:asciiTheme="minorHAnsi" w:hAnsiTheme="minorHAnsi" w:cstheme="minorHAnsi"/>
          <w:sz w:val="24"/>
          <w:szCs w:val="24"/>
        </w:rPr>
        <w:t xml:space="preserve"> </w:t>
      </w:r>
      <w:bookmarkEnd w:id="3"/>
      <w:r w:rsidRPr="0047651D">
        <w:rPr>
          <w:rFonts w:asciiTheme="minorHAnsi" w:hAnsiTheme="minorHAnsi" w:cstheme="minorHAnsi"/>
          <w:sz w:val="24"/>
          <w:szCs w:val="24"/>
        </w:rPr>
        <w:t>pozytywny na budżety jednostek samorządu terytorialnego.</w:t>
      </w:r>
    </w:p>
    <w:p w14:paraId="32D20E00" w14:textId="77777777" w:rsidR="00AB3929" w:rsidRPr="0047651D" w:rsidRDefault="00AB3929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0CDA3536" w14:textId="27EFBA7D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5. Wpływ regulacji na rynek pracy.</w:t>
      </w:r>
    </w:p>
    <w:p w14:paraId="2A381AA1" w14:textId="77777777" w:rsidR="00A06272" w:rsidRPr="0047651D" w:rsidRDefault="00A06272" w:rsidP="0047651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Zarządzenie może mieć nieznaczny wpływ na rynek pracy.</w:t>
      </w:r>
    </w:p>
    <w:p w14:paraId="45626D4D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6C080281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6. Wpływ regulacji na konkurencyjność wewnętrzną i zewnętrzną gospodarki.</w:t>
      </w:r>
    </w:p>
    <w:p w14:paraId="0A54FF69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Zarządzenie nie będzie miało wpływu na konkurencyjność wewnętrzną i zewnętrzną gospodarki.</w:t>
      </w:r>
    </w:p>
    <w:p w14:paraId="79D70C06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9F53AD0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7. Wpływ regulacji na sytuację i rozwój regionów.</w:t>
      </w:r>
    </w:p>
    <w:p w14:paraId="5FDE287C" w14:textId="0ED1A72E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bookmarkStart w:id="4" w:name="_Hlk188535409"/>
      <w:bookmarkStart w:id="5" w:name="_Hlk188532981"/>
      <w:r w:rsidRPr="0047651D">
        <w:rPr>
          <w:rFonts w:asciiTheme="minorHAnsi" w:eastAsia="Segoe UI" w:hAnsiTheme="minorHAnsi" w:cstheme="minorHAnsi"/>
          <w:sz w:val="24"/>
          <w:szCs w:val="24"/>
        </w:rPr>
        <w:t xml:space="preserve">Zarządzenie </w:t>
      </w:r>
      <w:r w:rsidR="00DF4667" w:rsidRPr="0047651D">
        <w:rPr>
          <w:rFonts w:asciiTheme="minorHAnsi" w:eastAsia="Segoe UI" w:hAnsiTheme="minorHAnsi" w:cstheme="minorHAnsi"/>
          <w:sz w:val="24"/>
          <w:szCs w:val="24"/>
        </w:rPr>
        <w:t xml:space="preserve">może mieć pozytywny wpływ </w:t>
      </w:r>
      <w:r w:rsidRPr="0047651D">
        <w:rPr>
          <w:rFonts w:asciiTheme="minorHAnsi" w:eastAsia="Segoe UI" w:hAnsiTheme="minorHAnsi" w:cstheme="minorHAnsi"/>
          <w:sz w:val="24"/>
          <w:szCs w:val="24"/>
        </w:rPr>
        <w:t>na sytuację i rozwój regionów</w:t>
      </w:r>
      <w:r w:rsidR="00DF4667" w:rsidRPr="0047651D">
        <w:rPr>
          <w:rFonts w:asciiTheme="minorHAnsi" w:eastAsia="Segoe UI" w:hAnsiTheme="minorHAnsi" w:cstheme="minorHAnsi"/>
          <w:sz w:val="24"/>
          <w:szCs w:val="24"/>
        </w:rPr>
        <w:t xml:space="preserve"> poprzez</w:t>
      </w:r>
      <w:r w:rsidR="00752A87" w:rsidRPr="0047651D">
        <w:rPr>
          <w:rFonts w:asciiTheme="minorHAnsi" w:eastAsia="Segoe UI" w:hAnsiTheme="minorHAnsi" w:cstheme="minorHAnsi"/>
          <w:sz w:val="24"/>
          <w:szCs w:val="24"/>
        </w:rPr>
        <w:t xml:space="preserve"> ich promocję i</w:t>
      </w:r>
      <w:r w:rsidR="00DF4667" w:rsidRPr="0047651D">
        <w:rPr>
          <w:rFonts w:asciiTheme="minorHAnsi" w:eastAsia="Segoe UI" w:hAnsiTheme="minorHAnsi" w:cstheme="minorHAnsi"/>
          <w:sz w:val="24"/>
          <w:szCs w:val="24"/>
        </w:rPr>
        <w:t xml:space="preserve"> zwiększenie atrakcyjności turystycznej</w:t>
      </w:r>
      <w:bookmarkEnd w:id="4"/>
      <w:r w:rsidRPr="0047651D">
        <w:rPr>
          <w:rFonts w:asciiTheme="minorHAnsi" w:eastAsia="Segoe UI" w:hAnsiTheme="minorHAnsi" w:cstheme="minorHAnsi"/>
          <w:sz w:val="24"/>
          <w:szCs w:val="24"/>
        </w:rPr>
        <w:t>.</w:t>
      </w:r>
    </w:p>
    <w:bookmarkEnd w:id="5"/>
    <w:p w14:paraId="68C3FE9A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20B46D1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47651D">
        <w:rPr>
          <w:rFonts w:asciiTheme="minorHAnsi" w:eastAsia="Segoe UI" w:hAnsiTheme="minorHAnsi" w:cstheme="minorHAnsi"/>
          <w:sz w:val="24"/>
          <w:szCs w:val="24"/>
        </w:rPr>
        <w:t>8. Ocena pod względem zgodności z prawem Unii Europejskiej.</w:t>
      </w:r>
    </w:p>
    <w:p w14:paraId="45A896D8" w14:textId="77777777" w:rsidR="00A06272" w:rsidRPr="0047651D" w:rsidRDefault="00A06272" w:rsidP="0047651D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bookmarkStart w:id="6" w:name="_Hlk208228082"/>
      <w:r w:rsidRPr="0047651D">
        <w:rPr>
          <w:rFonts w:asciiTheme="minorHAnsi" w:eastAsia="Segoe UI" w:hAnsiTheme="minorHAnsi" w:cstheme="minorHAnsi"/>
          <w:sz w:val="24"/>
          <w:szCs w:val="24"/>
        </w:rPr>
        <w:t>Zarządzenie jest zgodne z:</w:t>
      </w:r>
    </w:p>
    <w:p w14:paraId="6FAFAAEB" w14:textId="77777777" w:rsidR="00A06272" w:rsidRPr="0047651D" w:rsidRDefault="00A06272" w:rsidP="0047651D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>„Dyrektywą Siedliskową” - Dyrektywa Rady 79/43 z dnia 21 maja 1992 r. w sprawie ochrony siedlisk przyrodniczych oraz dzikiej flory i fauny;</w:t>
      </w:r>
    </w:p>
    <w:p w14:paraId="413CDA07" w14:textId="7D92D38E" w:rsidR="00A06272" w:rsidRPr="0047651D" w:rsidRDefault="00A06272" w:rsidP="0047651D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7651D">
        <w:rPr>
          <w:rFonts w:asciiTheme="minorHAnsi" w:hAnsiTheme="minorHAnsi" w:cstheme="minorHAnsi"/>
          <w:sz w:val="24"/>
          <w:szCs w:val="24"/>
        </w:rPr>
        <w:t xml:space="preserve">„Dyrektywą Ptasią” - Dyrektywa Parlamentu Europejskiego i Rady 2009/147/WE z dnia </w:t>
      </w:r>
      <w:r w:rsidR="00AB3929" w:rsidRPr="0047651D">
        <w:rPr>
          <w:rFonts w:asciiTheme="minorHAnsi" w:hAnsiTheme="minorHAnsi" w:cstheme="minorHAnsi"/>
          <w:sz w:val="24"/>
          <w:szCs w:val="24"/>
        </w:rPr>
        <w:br/>
      </w:r>
      <w:r w:rsidRPr="0047651D">
        <w:rPr>
          <w:rFonts w:asciiTheme="minorHAnsi" w:hAnsiTheme="minorHAnsi" w:cstheme="minorHAnsi"/>
          <w:sz w:val="24"/>
          <w:szCs w:val="24"/>
        </w:rPr>
        <w:t>30 listopada 2009 r. w sprawie ochrony dzikiego ptactwa.</w:t>
      </w:r>
      <w:bookmarkEnd w:id="6"/>
    </w:p>
    <w:p w14:paraId="568524AB" w14:textId="77777777" w:rsidR="00A06272" w:rsidRPr="0047651D" w:rsidRDefault="00A06272" w:rsidP="0047651D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4CDCA410" w14:textId="77777777" w:rsidR="00A06272" w:rsidRPr="0047651D" w:rsidRDefault="00A06272" w:rsidP="0047651D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bookmarkEnd w:id="2"/>
    <w:p w14:paraId="478EE1E3" w14:textId="77777777" w:rsidR="00A06272" w:rsidRPr="0047651D" w:rsidRDefault="00A06272" w:rsidP="0047651D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9F0B1CF" w14:textId="77777777" w:rsidR="00BA0B5E" w:rsidRPr="0047651D" w:rsidRDefault="00BA0B5E" w:rsidP="0047651D">
      <w:pPr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BA0B5E" w:rsidRPr="0047651D" w:rsidSect="00677FC7">
      <w:type w:val="continuous"/>
      <w:pgSz w:w="11906" w:h="16838"/>
      <w:pgMar w:top="1418" w:right="1021" w:bottom="992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6BB1" w14:textId="77777777" w:rsidR="00BF0F81" w:rsidRDefault="00BF0F81" w:rsidP="002D0D9C">
      <w:r>
        <w:separator/>
      </w:r>
    </w:p>
  </w:endnote>
  <w:endnote w:type="continuationSeparator" w:id="0">
    <w:p w14:paraId="71EE1791" w14:textId="77777777" w:rsidR="00BF0F81" w:rsidRDefault="00BF0F81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3EEB" w14:textId="77777777" w:rsidR="00860351" w:rsidRDefault="00860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0300" w14:textId="77777777" w:rsidR="00BF0F81" w:rsidRDefault="00BF0F81" w:rsidP="002D0D9C">
      <w:r>
        <w:separator/>
      </w:r>
    </w:p>
  </w:footnote>
  <w:footnote w:type="continuationSeparator" w:id="0">
    <w:p w14:paraId="3668F324" w14:textId="77777777" w:rsidR="00BF0F81" w:rsidRDefault="00BF0F81" w:rsidP="002D0D9C">
      <w:r>
        <w:continuationSeparator/>
      </w:r>
    </w:p>
  </w:footnote>
  <w:footnote w:id="1">
    <w:p w14:paraId="6C638EBE" w14:textId="191D345E" w:rsidR="00860351" w:rsidRDefault="00860351" w:rsidP="00356785">
      <w:pPr>
        <w:pStyle w:val="Tekstprzypisudolnego"/>
        <w:jc w:val="both"/>
      </w:pPr>
      <w:r>
        <w:rPr>
          <w:rStyle w:val="Odwoanieprzypisudolnego"/>
        </w:rPr>
        <w:footnoteRef/>
      </w:r>
      <w:r w:rsidRPr="00D85C4E">
        <w:rPr>
          <w:vertAlign w:val="superscript"/>
        </w:rPr>
        <w:t>)</w:t>
      </w:r>
      <w:r>
        <w:t xml:space="preserve"> </w:t>
      </w:r>
      <w:r w:rsidR="002F60E8" w:rsidRPr="00833B02">
        <w:t xml:space="preserve">Układ współrzędnych płaskich prostokątnych PL-1992 jest jednym z układów tworzących państwowy system odniesień przestrzennych, o którym mowa w przepisach wydanych na postawie art. 3 ust. 5 ustawy z dnia 17 maja 1989 r. – Prawo geodezyjne i kartograficzne (Dz. U. z 2024 r. poz. 1151 </w:t>
      </w:r>
      <w:r w:rsidR="002F60E8">
        <w:t>i</w:t>
      </w:r>
      <w:r w:rsidR="002F60E8" w:rsidRPr="00833B02">
        <w:t xml:space="preserve"> 1824</w:t>
      </w:r>
      <w:r w:rsidR="002F60E8">
        <w:t xml:space="preserve"> oraz z 2025 r. poz. 1019</w:t>
      </w:r>
      <w:r w:rsidR="00AB16ED">
        <w:t xml:space="preserve"> i 1542</w:t>
      </w:r>
      <w:r w:rsidR="002F60E8" w:rsidRPr="00833B02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FE3"/>
    <w:multiLevelType w:val="hybridMultilevel"/>
    <w:tmpl w:val="039E1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72"/>
        </w:tabs>
        <w:ind w:left="35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8"/>
        </w:tabs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8"/>
        </w:tabs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8"/>
        </w:tabs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8"/>
        </w:tabs>
        <w:ind w:left="6268" w:hanging="180"/>
      </w:pPr>
    </w:lvl>
  </w:abstractNum>
  <w:abstractNum w:abstractNumId="2" w15:restartNumberingAfterBreak="0">
    <w:nsid w:val="035A4F4D"/>
    <w:multiLevelType w:val="hybridMultilevel"/>
    <w:tmpl w:val="5C6895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674F7B"/>
    <w:multiLevelType w:val="hybridMultilevel"/>
    <w:tmpl w:val="4AD2B4CC"/>
    <w:lvl w:ilvl="0" w:tplc="3A565898">
      <w:start w:val="1"/>
      <w:numFmt w:val="lowerLetter"/>
      <w:lvlText w:val="%1)"/>
      <w:lvlJc w:val="left"/>
      <w:pPr>
        <w:ind w:left="2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6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06EA3"/>
    <w:multiLevelType w:val="hybridMultilevel"/>
    <w:tmpl w:val="767294D6"/>
    <w:lvl w:ilvl="0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57BCB"/>
    <w:multiLevelType w:val="hybridMultilevel"/>
    <w:tmpl w:val="F6D62980"/>
    <w:lvl w:ilvl="0" w:tplc="384AB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C7E7C"/>
    <w:multiLevelType w:val="hybridMultilevel"/>
    <w:tmpl w:val="7BC82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272076"/>
    <w:multiLevelType w:val="hybridMultilevel"/>
    <w:tmpl w:val="1480E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25F60"/>
    <w:multiLevelType w:val="hybridMultilevel"/>
    <w:tmpl w:val="8C9CD28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B7775"/>
    <w:multiLevelType w:val="hybridMultilevel"/>
    <w:tmpl w:val="B442CB16"/>
    <w:lvl w:ilvl="0" w:tplc="656C6346">
      <w:start w:val="1"/>
      <w:numFmt w:val="decimal"/>
      <w:lvlText w:val="%1."/>
      <w:lvlJc w:val="left"/>
      <w:pPr>
        <w:ind w:left="401" w:hanging="360"/>
      </w:pPr>
    </w:lvl>
    <w:lvl w:ilvl="1" w:tplc="04150019">
      <w:start w:val="1"/>
      <w:numFmt w:val="lowerLetter"/>
      <w:lvlText w:val="%2."/>
      <w:lvlJc w:val="left"/>
      <w:pPr>
        <w:ind w:left="1121" w:hanging="360"/>
      </w:pPr>
    </w:lvl>
    <w:lvl w:ilvl="2" w:tplc="0415001B">
      <w:start w:val="1"/>
      <w:numFmt w:val="lowerRoman"/>
      <w:lvlText w:val="%3."/>
      <w:lvlJc w:val="right"/>
      <w:pPr>
        <w:ind w:left="1841" w:hanging="180"/>
      </w:pPr>
    </w:lvl>
    <w:lvl w:ilvl="3" w:tplc="0415000F">
      <w:start w:val="1"/>
      <w:numFmt w:val="decimal"/>
      <w:lvlText w:val="%4."/>
      <w:lvlJc w:val="left"/>
      <w:pPr>
        <w:ind w:left="2561" w:hanging="360"/>
      </w:pPr>
    </w:lvl>
    <w:lvl w:ilvl="4" w:tplc="04150019">
      <w:start w:val="1"/>
      <w:numFmt w:val="lowerLetter"/>
      <w:lvlText w:val="%5."/>
      <w:lvlJc w:val="left"/>
      <w:pPr>
        <w:ind w:left="3281" w:hanging="360"/>
      </w:pPr>
    </w:lvl>
    <w:lvl w:ilvl="5" w:tplc="0415001B">
      <w:start w:val="1"/>
      <w:numFmt w:val="lowerRoman"/>
      <w:lvlText w:val="%6."/>
      <w:lvlJc w:val="right"/>
      <w:pPr>
        <w:ind w:left="4001" w:hanging="180"/>
      </w:pPr>
    </w:lvl>
    <w:lvl w:ilvl="6" w:tplc="0415000F">
      <w:start w:val="1"/>
      <w:numFmt w:val="decimal"/>
      <w:lvlText w:val="%7."/>
      <w:lvlJc w:val="left"/>
      <w:pPr>
        <w:ind w:left="4721" w:hanging="360"/>
      </w:pPr>
    </w:lvl>
    <w:lvl w:ilvl="7" w:tplc="04150019">
      <w:start w:val="1"/>
      <w:numFmt w:val="lowerLetter"/>
      <w:lvlText w:val="%8."/>
      <w:lvlJc w:val="left"/>
      <w:pPr>
        <w:ind w:left="5441" w:hanging="360"/>
      </w:pPr>
    </w:lvl>
    <w:lvl w:ilvl="8" w:tplc="0415001B">
      <w:start w:val="1"/>
      <w:numFmt w:val="lowerRoman"/>
      <w:lvlText w:val="%9."/>
      <w:lvlJc w:val="right"/>
      <w:pPr>
        <w:ind w:left="6161" w:hanging="180"/>
      </w:pPr>
    </w:lvl>
  </w:abstractNum>
  <w:abstractNum w:abstractNumId="16" w15:restartNumberingAfterBreak="0">
    <w:nsid w:val="32535DA7"/>
    <w:multiLevelType w:val="hybridMultilevel"/>
    <w:tmpl w:val="3C60A762"/>
    <w:lvl w:ilvl="0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F49CF"/>
    <w:multiLevelType w:val="hybridMultilevel"/>
    <w:tmpl w:val="7C36B170"/>
    <w:lvl w:ilvl="0" w:tplc="C8EEF796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D4DECB7A">
      <w:start w:val="1"/>
      <w:numFmt w:val="lowerLetter"/>
      <w:lvlText w:val="%2)"/>
      <w:lvlJc w:val="left"/>
      <w:pPr>
        <w:ind w:left="66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1D2B888">
      <w:numFmt w:val="bullet"/>
      <w:lvlText w:val="•"/>
      <w:lvlJc w:val="left"/>
      <w:pPr>
        <w:ind w:left="1720" w:hanging="226"/>
      </w:pPr>
      <w:rPr>
        <w:rFonts w:hint="default"/>
        <w:lang w:val="pl-PL" w:eastAsia="en-US" w:bidi="ar-SA"/>
      </w:rPr>
    </w:lvl>
    <w:lvl w:ilvl="3" w:tplc="F314F61A">
      <w:numFmt w:val="bullet"/>
      <w:lvlText w:val="•"/>
      <w:lvlJc w:val="left"/>
      <w:pPr>
        <w:ind w:left="2781" w:hanging="226"/>
      </w:pPr>
      <w:rPr>
        <w:rFonts w:hint="default"/>
        <w:lang w:val="pl-PL" w:eastAsia="en-US" w:bidi="ar-SA"/>
      </w:rPr>
    </w:lvl>
    <w:lvl w:ilvl="4" w:tplc="DA6015D8">
      <w:numFmt w:val="bullet"/>
      <w:lvlText w:val="•"/>
      <w:lvlJc w:val="left"/>
      <w:pPr>
        <w:ind w:left="3842" w:hanging="226"/>
      </w:pPr>
      <w:rPr>
        <w:rFonts w:hint="default"/>
        <w:lang w:val="pl-PL" w:eastAsia="en-US" w:bidi="ar-SA"/>
      </w:rPr>
    </w:lvl>
    <w:lvl w:ilvl="5" w:tplc="578E4970">
      <w:numFmt w:val="bullet"/>
      <w:lvlText w:val="•"/>
      <w:lvlJc w:val="left"/>
      <w:pPr>
        <w:ind w:left="4902" w:hanging="226"/>
      </w:pPr>
      <w:rPr>
        <w:rFonts w:hint="default"/>
        <w:lang w:val="pl-PL" w:eastAsia="en-US" w:bidi="ar-SA"/>
      </w:rPr>
    </w:lvl>
    <w:lvl w:ilvl="6" w:tplc="CBA281D4">
      <w:numFmt w:val="bullet"/>
      <w:lvlText w:val="•"/>
      <w:lvlJc w:val="left"/>
      <w:pPr>
        <w:ind w:left="5963" w:hanging="226"/>
      </w:pPr>
      <w:rPr>
        <w:rFonts w:hint="default"/>
        <w:lang w:val="pl-PL" w:eastAsia="en-US" w:bidi="ar-SA"/>
      </w:rPr>
    </w:lvl>
    <w:lvl w:ilvl="7" w:tplc="27C0451A">
      <w:numFmt w:val="bullet"/>
      <w:lvlText w:val="•"/>
      <w:lvlJc w:val="left"/>
      <w:pPr>
        <w:ind w:left="7024" w:hanging="226"/>
      </w:pPr>
      <w:rPr>
        <w:rFonts w:hint="default"/>
        <w:lang w:val="pl-PL" w:eastAsia="en-US" w:bidi="ar-SA"/>
      </w:rPr>
    </w:lvl>
    <w:lvl w:ilvl="8" w:tplc="6EAE74BA">
      <w:numFmt w:val="bullet"/>
      <w:lvlText w:val="•"/>
      <w:lvlJc w:val="left"/>
      <w:pPr>
        <w:ind w:left="8084" w:hanging="226"/>
      </w:pPr>
      <w:rPr>
        <w:rFonts w:hint="default"/>
        <w:lang w:val="pl-PL" w:eastAsia="en-US" w:bidi="ar-SA"/>
      </w:rPr>
    </w:lvl>
  </w:abstractNum>
  <w:abstractNum w:abstractNumId="18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4779E"/>
    <w:multiLevelType w:val="hybridMultilevel"/>
    <w:tmpl w:val="9A72877E"/>
    <w:lvl w:ilvl="0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91B6576"/>
    <w:multiLevelType w:val="hybridMultilevel"/>
    <w:tmpl w:val="5E766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B410954"/>
    <w:multiLevelType w:val="hybridMultilevel"/>
    <w:tmpl w:val="E26E49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4AB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13AA"/>
    <w:multiLevelType w:val="hybridMultilevel"/>
    <w:tmpl w:val="FAD20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14E5D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B82DDD"/>
    <w:multiLevelType w:val="hybridMultilevel"/>
    <w:tmpl w:val="27F67EE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31" w15:restartNumberingAfterBreak="0">
    <w:nsid w:val="6534420A"/>
    <w:multiLevelType w:val="hybridMultilevel"/>
    <w:tmpl w:val="F10E4466"/>
    <w:lvl w:ilvl="0" w:tplc="4282CD50">
      <w:start w:val="1"/>
      <w:numFmt w:val="lowerLetter"/>
      <w:lvlText w:val="%1)"/>
      <w:lvlJc w:val="left"/>
      <w:pPr>
        <w:ind w:left="2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32" w15:restartNumberingAfterBreak="0">
    <w:nsid w:val="674A5A0C"/>
    <w:multiLevelType w:val="hybridMultilevel"/>
    <w:tmpl w:val="4858A4A2"/>
    <w:lvl w:ilvl="0" w:tplc="24FC57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35" w15:restartNumberingAfterBreak="0">
    <w:nsid w:val="6C25152F"/>
    <w:multiLevelType w:val="hybridMultilevel"/>
    <w:tmpl w:val="FC70FA8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4AB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693103"/>
    <w:multiLevelType w:val="hybridMultilevel"/>
    <w:tmpl w:val="F0BAC10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DB71B6"/>
    <w:multiLevelType w:val="hybridMultilevel"/>
    <w:tmpl w:val="F280AA6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D7D0C"/>
    <w:multiLevelType w:val="hybridMultilevel"/>
    <w:tmpl w:val="17FC6494"/>
    <w:lvl w:ilvl="0" w:tplc="EE48F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50E4F"/>
    <w:multiLevelType w:val="hybridMultilevel"/>
    <w:tmpl w:val="746E0EA6"/>
    <w:lvl w:ilvl="0" w:tplc="EE48F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609157">
    <w:abstractNumId w:val="12"/>
  </w:num>
  <w:num w:numId="2" w16cid:durableId="51782403">
    <w:abstractNumId w:val="30"/>
  </w:num>
  <w:num w:numId="3" w16cid:durableId="1093237918">
    <w:abstractNumId w:val="33"/>
  </w:num>
  <w:num w:numId="4" w16cid:durableId="15158992">
    <w:abstractNumId w:val="44"/>
  </w:num>
  <w:num w:numId="5" w16cid:durableId="2129159535">
    <w:abstractNumId w:val="34"/>
  </w:num>
  <w:num w:numId="6" w16cid:durableId="71051513">
    <w:abstractNumId w:val="38"/>
  </w:num>
  <w:num w:numId="7" w16cid:durableId="1686252291">
    <w:abstractNumId w:val="39"/>
  </w:num>
  <w:num w:numId="8" w16cid:durableId="1250120438">
    <w:abstractNumId w:val="1"/>
  </w:num>
  <w:num w:numId="9" w16cid:durableId="1740710244">
    <w:abstractNumId w:val="24"/>
  </w:num>
  <w:num w:numId="10" w16cid:durableId="1576815037">
    <w:abstractNumId w:val="21"/>
  </w:num>
  <w:num w:numId="11" w16cid:durableId="785004802">
    <w:abstractNumId w:val="7"/>
  </w:num>
  <w:num w:numId="12" w16cid:durableId="454296917">
    <w:abstractNumId w:val="42"/>
  </w:num>
  <w:num w:numId="13" w16cid:durableId="1305548933">
    <w:abstractNumId w:val="28"/>
  </w:num>
  <w:num w:numId="14" w16cid:durableId="1183593671">
    <w:abstractNumId w:val="11"/>
  </w:num>
  <w:num w:numId="15" w16cid:durableId="1875388407">
    <w:abstractNumId w:val="4"/>
  </w:num>
  <w:num w:numId="16" w16cid:durableId="977539021">
    <w:abstractNumId w:val="18"/>
  </w:num>
  <w:num w:numId="17" w16cid:durableId="1186217175">
    <w:abstractNumId w:val="20"/>
  </w:num>
  <w:num w:numId="18" w16cid:durableId="198904050">
    <w:abstractNumId w:val="3"/>
  </w:num>
  <w:num w:numId="19" w16cid:durableId="1281260705">
    <w:abstractNumId w:val="36"/>
  </w:num>
  <w:num w:numId="20" w16cid:durableId="1493370590">
    <w:abstractNumId w:val="6"/>
  </w:num>
  <w:num w:numId="21" w16cid:durableId="711271556">
    <w:abstractNumId w:val="22"/>
  </w:num>
  <w:num w:numId="22" w16cid:durableId="947662344">
    <w:abstractNumId w:val="25"/>
  </w:num>
  <w:num w:numId="23" w16cid:durableId="264921050">
    <w:abstractNumId w:val="17"/>
  </w:num>
  <w:num w:numId="24" w16cid:durableId="1808471181">
    <w:abstractNumId w:val="43"/>
  </w:num>
  <w:num w:numId="25" w16cid:durableId="636187592">
    <w:abstractNumId w:val="0"/>
  </w:num>
  <w:num w:numId="26" w16cid:durableId="512302363">
    <w:abstractNumId w:val="13"/>
  </w:num>
  <w:num w:numId="27" w16cid:durableId="1720548134">
    <w:abstractNumId w:val="23"/>
  </w:num>
  <w:num w:numId="28" w16cid:durableId="294602066">
    <w:abstractNumId w:val="2"/>
  </w:num>
  <w:num w:numId="29" w16cid:durableId="1454664915">
    <w:abstractNumId w:val="5"/>
  </w:num>
  <w:num w:numId="30" w16cid:durableId="362481321">
    <w:abstractNumId w:val="31"/>
  </w:num>
  <w:num w:numId="31" w16cid:durableId="235482494">
    <w:abstractNumId w:val="37"/>
  </w:num>
  <w:num w:numId="32" w16cid:durableId="1055930735">
    <w:abstractNumId w:val="10"/>
  </w:num>
  <w:num w:numId="33" w16cid:durableId="1825782571">
    <w:abstractNumId w:val="32"/>
  </w:num>
  <w:num w:numId="34" w16cid:durableId="152915568">
    <w:abstractNumId w:val="27"/>
  </w:num>
  <w:num w:numId="35" w16cid:durableId="1549979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36174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389055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8498845">
    <w:abstractNumId w:val="41"/>
  </w:num>
  <w:num w:numId="39" w16cid:durableId="1252860028">
    <w:abstractNumId w:val="15"/>
  </w:num>
  <w:num w:numId="40" w16cid:durableId="691806839">
    <w:abstractNumId w:val="41"/>
  </w:num>
  <w:num w:numId="41" w16cid:durableId="1299267629">
    <w:abstractNumId w:val="16"/>
  </w:num>
  <w:num w:numId="42" w16cid:durableId="484051637">
    <w:abstractNumId w:val="26"/>
  </w:num>
  <w:num w:numId="43" w16cid:durableId="1252468481">
    <w:abstractNumId w:val="9"/>
  </w:num>
  <w:num w:numId="44" w16cid:durableId="1515725735">
    <w:abstractNumId w:val="35"/>
  </w:num>
  <w:num w:numId="45" w16cid:durableId="841163000">
    <w:abstractNumId w:val="29"/>
  </w:num>
  <w:num w:numId="46" w16cid:durableId="270012805">
    <w:abstractNumId w:val="19"/>
  </w:num>
  <w:num w:numId="47" w16cid:durableId="999388222">
    <w:abstractNumId w:val="14"/>
  </w:num>
  <w:num w:numId="48" w16cid:durableId="367490796">
    <w:abstractNumId w:val="8"/>
  </w:num>
  <w:num w:numId="49" w16cid:durableId="63730327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00AD8"/>
    <w:rsid w:val="00010670"/>
    <w:rsid w:val="00012442"/>
    <w:rsid w:val="00013763"/>
    <w:rsid w:val="00014C9F"/>
    <w:rsid w:val="00015197"/>
    <w:rsid w:val="00015BB9"/>
    <w:rsid w:val="00017699"/>
    <w:rsid w:val="00022933"/>
    <w:rsid w:val="00030FA9"/>
    <w:rsid w:val="000310B8"/>
    <w:rsid w:val="000312DC"/>
    <w:rsid w:val="00034488"/>
    <w:rsid w:val="00036F99"/>
    <w:rsid w:val="00042D8C"/>
    <w:rsid w:val="000435BC"/>
    <w:rsid w:val="000437BD"/>
    <w:rsid w:val="00043EDC"/>
    <w:rsid w:val="00044606"/>
    <w:rsid w:val="00044EA9"/>
    <w:rsid w:val="00050A00"/>
    <w:rsid w:val="00051974"/>
    <w:rsid w:val="00052BD8"/>
    <w:rsid w:val="00053978"/>
    <w:rsid w:val="00064897"/>
    <w:rsid w:val="00064FD4"/>
    <w:rsid w:val="00066DDB"/>
    <w:rsid w:val="0007458B"/>
    <w:rsid w:val="000751A0"/>
    <w:rsid w:val="00075957"/>
    <w:rsid w:val="0007730C"/>
    <w:rsid w:val="00080A4D"/>
    <w:rsid w:val="00082491"/>
    <w:rsid w:val="00082EC3"/>
    <w:rsid w:val="00083B9C"/>
    <w:rsid w:val="00084ECA"/>
    <w:rsid w:val="000850F3"/>
    <w:rsid w:val="00086883"/>
    <w:rsid w:val="000878C1"/>
    <w:rsid w:val="00097746"/>
    <w:rsid w:val="00097845"/>
    <w:rsid w:val="00097A39"/>
    <w:rsid w:val="000A02AA"/>
    <w:rsid w:val="000A1AEC"/>
    <w:rsid w:val="000A5051"/>
    <w:rsid w:val="000A7AEB"/>
    <w:rsid w:val="000B3F5B"/>
    <w:rsid w:val="000B7100"/>
    <w:rsid w:val="000C01AC"/>
    <w:rsid w:val="000C0470"/>
    <w:rsid w:val="000C0C5A"/>
    <w:rsid w:val="000C2068"/>
    <w:rsid w:val="000C2823"/>
    <w:rsid w:val="000C2B06"/>
    <w:rsid w:val="000C318F"/>
    <w:rsid w:val="000C64AF"/>
    <w:rsid w:val="000C7FB4"/>
    <w:rsid w:val="000D560F"/>
    <w:rsid w:val="000D5B78"/>
    <w:rsid w:val="000D7CED"/>
    <w:rsid w:val="000E0302"/>
    <w:rsid w:val="000E1BEF"/>
    <w:rsid w:val="000E423A"/>
    <w:rsid w:val="000E6BA8"/>
    <w:rsid w:val="000E6FF4"/>
    <w:rsid w:val="000F1A92"/>
    <w:rsid w:val="000F1FA9"/>
    <w:rsid w:val="000F371D"/>
    <w:rsid w:val="0010010C"/>
    <w:rsid w:val="00101B0E"/>
    <w:rsid w:val="00115900"/>
    <w:rsid w:val="00121865"/>
    <w:rsid w:val="00122744"/>
    <w:rsid w:val="00122F39"/>
    <w:rsid w:val="001235AC"/>
    <w:rsid w:val="00127932"/>
    <w:rsid w:val="0013067E"/>
    <w:rsid w:val="001310A7"/>
    <w:rsid w:val="0013251C"/>
    <w:rsid w:val="00132955"/>
    <w:rsid w:val="00137DA5"/>
    <w:rsid w:val="001408DF"/>
    <w:rsid w:val="00145ED1"/>
    <w:rsid w:val="00147352"/>
    <w:rsid w:val="00152BA1"/>
    <w:rsid w:val="00155ED2"/>
    <w:rsid w:val="0015792C"/>
    <w:rsid w:val="00162959"/>
    <w:rsid w:val="0016639B"/>
    <w:rsid w:val="00167514"/>
    <w:rsid w:val="00173F93"/>
    <w:rsid w:val="001744FA"/>
    <w:rsid w:val="00174B73"/>
    <w:rsid w:val="00174EAB"/>
    <w:rsid w:val="0017565D"/>
    <w:rsid w:val="0018210D"/>
    <w:rsid w:val="001822A5"/>
    <w:rsid w:val="00191BE3"/>
    <w:rsid w:val="00193E7D"/>
    <w:rsid w:val="00194595"/>
    <w:rsid w:val="00196482"/>
    <w:rsid w:val="00196AEE"/>
    <w:rsid w:val="001A1043"/>
    <w:rsid w:val="001A11D5"/>
    <w:rsid w:val="001A13F5"/>
    <w:rsid w:val="001A3C61"/>
    <w:rsid w:val="001A4296"/>
    <w:rsid w:val="001B466B"/>
    <w:rsid w:val="001B4F59"/>
    <w:rsid w:val="001C0AA8"/>
    <w:rsid w:val="001C1912"/>
    <w:rsid w:val="001C1935"/>
    <w:rsid w:val="001C4203"/>
    <w:rsid w:val="001C4288"/>
    <w:rsid w:val="001C562D"/>
    <w:rsid w:val="001C725C"/>
    <w:rsid w:val="001D56A9"/>
    <w:rsid w:val="001D676E"/>
    <w:rsid w:val="001E0E13"/>
    <w:rsid w:val="001E15EA"/>
    <w:rsid w:val="001E31AC"/>
    <w:rsid w:val="001F12E2"/>
    <w:rsid w:val="001F2C8C"/>
    <w:rsid w:val="002007D6"/>
    <w:rsid w:val="00201B4B"/>
    <w:rsid w:val="00204510"/>
    <w:rsid w:val="00206AEB"/>
    <w:rsid w:val="00207364"/>
    <w:rsid w:val="00214A29"/>
    <w:rsid w:val="002221DA"/>
    <w:rsid w:val="00223D75"/>
    <w:rsid w:val="00231EAC"/>
    <w:rsid w:val="0023512B"/>
    <w:rsid w:val="00236E01"/>
    <w:rsid w:val="0023733F"/>
    <w:rsid w:val="00240851"/>
    <w:rsid w:val="00243196"/>
    <w:rsid w:val="00246F2D"/>
    <w:rsid w:val="0025068D"/>
    <w:rsid w:val="00257DC8"/>
    <w:rsid w:val="00263811"/>
    <w:rsid w:val="00263A5E"/>
    <w:rsid w:val="00264A65"/>
    <w:rsid w:val="00265AE2"/>
    <w:rsid w:val="0026631A"/>
    <w:rsid w:val="00270CBE"/>
    <w:rsid w:val="0027461D"/>
    <w:rsid w:val="0027505A"/>
    <w:rsid w:val="00276FC9"/>
    <w:rsid w:val="002801B9"/>
    <w:rsid w:val="00280E9E"/>
    <w:rsid w:val="00282FF4"/>
    <w:rsid w:val="002A1769"/>
    <w:rsid w:val="002A7FA8"/>
    <w:rsid w:val="002B02A0"/>
    <w:rsid w:val="002B1198"/>
    <w:rsid w:val="002B1900"/>
    <w:rsid w:val="002B1BAB"/>
    <w:rsid w:val="002B2742"/>
    <w:rsid w:val="002B2858"/>
    <w:rsid w:val="002B2A0F"/>
    <w:rsid w:val="002B3D40"/>
    <w:rsid w:val="002B4989"/>
    <w:rsid w:val="002B5795"/>
    <w:rsid w:val="002B7853"/>
    <w:rsid w:val="002B7B5B"/>
    <w:rsid w:val="002C0026"/>
    <w:rsid w:val="002C11ED"/>
    <w:rsid w:val="002C24F0"/>
    <w:rsid w:val="002C4F44"/>
    <w:rsid w:val="002C5572"/>
    <w:rsid w:val="002C5B82"/>
    <w:rsid w:val="002D0D9C"/>
    <w:rsid w:val="002D244A"/>
    <w:rsid w:val="002D47CD"/>
    <w:rsid w:val="002D7931"/>
    <w:rsid w:val="002D7FD6"/>
    <w:rsid w:val="002E0344"/>
    <w:rsid w:val="002E0A80"/>
    <w:rsid w:val="002E1CDB"/>
    <w:rsid w:val="002E2F88"/>
    <w:rsid w:val="002E5E4A"/>
    <w:rsid w:val="002E7398"/>
    <w:rsid w:val="002F4767"/>
    <w:rsid w:val="002F60E8"/>
    <w:rsid w:val="002F77C2"/>
    <w:rsid w:val="00302527"/>
    <w:rsid w:val="003032DC"/>
    <w:rsid w:val="00305A42"/>
    <w:rsid w:val="0031238F"/>
    <w:rsid w:val="00312E9F"/>
    <w:rsid w:val="00314058"/>
    <w:rsid w:val="0031449E"/>
    <w:rsid w:val="00314CF2"/>
    <w:rsid w:val="00320364"/>
    <w:rsid w:val="0032536F"/>
    <w:rsid w:val="00331F30"/>
    <w:rsid w:val="00333E1A"/>
    <w:rsid w:val="003342F6"/>
    <w:rsid w:val="00335A26"/>
    <w:rsid w:val="00341208"/>
    <w:rsid w:val="00341A38"/>
    <w:rsid w:val="00341A73"/>
    <w:rsid w:val="0034554E"/>
    <w:rsid w:val="003459F7"/>
    <w:rsid w:val="00346A9B"/>
    <w:rsid w:val="003502E0"/>
    <w:rsid w:val="00356785"/>
    <w:rsid w:val="00357844"/>
    <w:rsid w:val="00361AB9"/>
    <w:rsid w:val="00363C97"/>
    <w:rsid w:val="00365E28"/>
    <w:rsid w:val="00366943"/>
    <w:rsid w:val="003674D4"/>
    <w:rsid w:val="00371D4D"/>
    <w:rsid w:val="00372B0E"/>
    <w:rsid w:val="00372EE5"/>
    <w:rsid w:val="00380C13"/>
    <w:rsid w:val="003816A8"/>
    <w:rsid w:val="00381771"/>
    <w:rsid w:val="00383F8D"/>
    <w:rsid w:val="003858B9"/>
    <w:rsid w:val="00385BEE"/>
    <w:rsid w:val="003874D6"/>
    <w:rsid w:val="00393F2F"/>
    <w:rsid w:val="0039681F"/>
    <w:rsid w:val="003A123D"/>
    <w:rsid w:val="003A4D90"/>
    <w:rsid w:val="003A74A5"/>
    <w:rsid w:val="003B2BD9"/>
    <w:rsid w:val="003B4959"/>
    <w:rsid w:val="003C1177"/>
    <w:rsid w:val="003C461F"/>
    <w:rsid w:val="003C47BA"/>
    <w:rsid w:val="003C59F0"/>
    <w:rsid w:val="003C607B"/>
    <w:rsid w:val="003D279F"/>
    <w:rsid w:val="003D3EA2"/>
    <w:rsid w:val="003D74E9"/>
    <w:rsid w:val="003E109A"/>
    <w:rsid w:val="003E16F4"/>
    <w:rsid w:val="003E1862"/>
    <w:rsid w:val="003E2201"/>
    <w:rsid w:val="003E44A2"/>
    <w:rsid w:val="003E583D"/>
    <w:rsid w:val="003E6932"/>
    <w:rsid w:val="003E69B0"/>
    <w:rsid w:val="003E6D94"/>
    <w:rsid w:val="003E79BA"/>
    <w:rsid w:val="003F12E6"/>
    <w:rsid w:val="003F1995"/>
    <w:rsid w:val="003F455E"/>
    <w:rsid w:val="003F718D"/>
    <w:rsid w:val="003F741C"/>
    <w:rsid w:val="0040084A"/>
    <w:rsid w:val="00401931"/>
    <w:rsid w:val="004024D5"/>
    <w:rsid w:val="00403EB6"/>
    <w:rsid w:val="00406EA3"/>
    <w:rsid w:val="004111D9"/>
    <w:rsid w:val="0041460F"/>
    <w:rsid w:val="00415774"/>
    <w:rsid w:val="004162C0"/>
    <w:rsid w:val="004205F7"/>
    <w:rsid w:val="00422FFA"/>
    <w:rsid w:val="00423BCB"/>
    <w:rsid w:val="0042579B"/>
    <w:rsid w:val="00426D45"/>
    <w:rsid w:val="0042704C"/>
    <w:rsid w:val="00430499"/>
    <w:rsid w:val="004305DA"/>
    <w:rsid w:val="00431FDD"/>
    <w:rsid w:val="00432F1A"/>
    <w:rsid w:val="00444A80"/>
    <w:rsid w:val="00444D11"/>
    <w:rsid w:val="00446A3E"/>
    <w:rsid w:val="00446E84"/>
    <w:rsid w:val="00447237"/>
    <w:rsid w:val="00447C9B"/>
    <w:rsid w:val="00450652"/>
    <w:rsid w:val="0045081A"/>
    <w:rsid w:val="00460EDA"/>
    <w:rsid w:val="0046165C"/>
    <w:rsid w:val="004703E9"/>
    <w:rsid w:val="00470691"/>
    <w:rsid w:val="004734B2"/>
    <w:rsid w:val="004754E4"/>
    <w:rsid w:val="0047651D"/>
    <w:rsid w:val="00483EBD"/>
    <w:rsid w:val="00492AF1"/>
    <w:rsid w:val="004A1E14"/>
    <w:rsid w:val="004A32E7"/>
    <w:rsid w:val="004A3AB8"/>
    <w:rsid w:val="004A5E30"/>
    <w:rsid w:val="004B428D"/>
    <w:rsid w:val="004B4DEC"/>
    <w:rsid w:val="004B5795"/>
    <w:rsid w:val="004B6DEA"/>
    <w:rsid w:val="004B6F01"/>
    <w:rsid w:val="004C0351"/>
    <w:rsid w:val="004C15FD"/>
    <w:rsid w:val="004C4B00"/>
    <w:rsid w:val="004C5D1D"/>
    <w:rsid w:val="004C6C97"/>
    <w:rsid w:val="004D48FB"/>
    <w:rsid w:val="004E0471"/>
    <w:rsid w:val="004E0CA3"/>
    <w:rsid w:val="004E1085"/>
    <w:rsid w:val="004E1231"/>
    <w:rsid w:val="004E3C87"/>
    <w:rsid w:val="004E4BD8"/>
    <w:rsid w:val="004E508D"/>
    <w:rsid w:val="004E5A3E"/>
    <w:rsid w:val="004E76C6"/>
    <w:rsid w:val="004F081B"/>
    <w:rsid w:val="004F2F8A"/>
    <w:rsid w:val="004F3D5C"/>
    <w:rsid w:val="004F4729"/>
    <w:rsid w:val="004F76FD"/>
    <w:rsid w:val="005008F2"/>
    <w:rsid w:val="00501FC9"/>
    <w:rsid w:val="00504DE2"/>
    <w:rsid w:val="00506825"/>
    <w:rsid w:val="00513A4D"/>
    <w:rsid w:val="00514E4B"/>
    <w:rsid w:val="0052160F"/>
    <w:rsid w:val="00524D68"/>
    <w:rsid w:val="00526BEE"/>
    <w:rsid w:val="00534A26"/>
    <w:rsid w:val="00537583"/>
    <w:rsid w:val="0054219F"/>
    <w:rsid w:val="0054431D"/>
    <w:rsid w:val="005452EB"/>
    <w:rsid w:val="00545FFC"/>
    <w:rsid w:val="00546311"/>
    <w:rsid w:val="005520FF"/>
    <w:rsid w:val="00553A56"/>
    <w:rsid w:val="00553D60"/>
    <w:rsid w:val="005605EC"/>
    <w:rsid w:val="00562DDF"/>
    <w:rsid w:val="00566BA6"/>
    <w:rsid w:val="00575842"/>
    <w:rsid w:val="00577050"/>
    <w:rsid w:val="00582D08"/>
    <w:rsid w:val="005964CD"/>
    <w:rsid w:val="005A431B"/>
    <w:rsid w:val="005B0712"/>
    <w:rsid w:val="005B3544"/>
    <w:rsid w:val="005B4491"/>
    <w:rsid w:val="005C263C"/>
    <w:rsid w:val="005C3930"/>
    <w:rsid w:val="005C39F0"/>
    <w:rsid w:val="005C46F6"/>
    <w:rsid w:val="005C72EA"/>
    <w:rsid w:val="005C762A"/>
    <w:rsid w:val="005C7D9E"/>
    <w:rsid w:val="005D21C8"/>
    <w:rsid w:val="005D5B32"/>
    <w:rsid w:val="005E06A7"/>
    <w:rsid w:val="005E375B"/>
    <w:rsid w:val="005E3983"/>
    <w:rsid w:val="005E4C92"/>
    <w:rsid w:val="005E787A"/>
    <w:rsid w:val="005F008E"/>
    <w:rsid w:val="005F1DB0"/>
    <w:rsid w:val="005F2702"/>
    <w:rsid w:val="005F3F45"/>
    <w:rsid w:val="005F4806"/>
    <w:rsid w:val="005F4F33"/>
    <w:rsid w:val="006050EC"/>
    <w:rsid w:val="006060DC"/>
    <w:rsid w:val="00610003"/>
    <w:rsid w:val="00611CA1"/>
    <w:rsid w:val="006144A5"/>
    <w:rsid w:val="006148AD"/>
    <w:rsid w:val="00617A35"/>
    <w:rsid w:val="006202C9"/>
    <w:rsid w:val="006209D7"/>
    <w:rsid w:val="006219D6"/>
    <w:rsid w:val="006219E5"/>
    <w:rsid w:val="00624632"/>
    <w:rsid w:val="0062505A"/>
    <w:rsid w:val="00627784"/>
    <w:rsid w:val="00630092"/>
    <w:rsid w:val="0063118B"/>
    <w:rsid w:val="006313A0"/>
    <w:rsid w:val="00631C54"/>
    <w:rsid w:val="0063235F"/>
    <w:rsid w:val="00633491"/>
    <w:rsid w:val="00634343"/>
    <w:rsid w:val="0063687C"/>
    <w:rsid w:val="00636CE7"/>
    <w:rsid w:val="00640351"/>
    <w:rsid w:val="00640DBF"/>
    <w:rsid w:val="00641D6F"/>
    <w:rsid w:val="00642AFE"/>
    <w:rsid w:val="00655C11"/>
    <w:rsid w:val="00656C6F"/>
    <w:rsid w:val="00663939"/>
    <w:rsid w:val="00666A9D"/>
    <w:rsid w:val="006677E0"/>
    <w:rsid w:val="00670C2F"/>
    <w:rsid w:val="00672174"/>
    <w:rsid w:val="0067345D"/>
    <w:rsid w:val="00674FCD"/>
    <w:rsid w:val="006761DD"/>
    <w:rsid w:val="00677FC7"/>
    <w:rsid w:val="0068056E"/>
    <w:rsid w:val="00681944"/>
    <w:rsid w:val="0068464B"/>
    <w:rsid w:val="00685219"/>
    <w:rsid w:val="00687920"/>
    <w:rsid w:val="0069378B"/>
    <w:rsid w:val="00694C93"/>
    <w:rsid w:val="00694CC1"/>
    <w:rsid w:val="00696173"/>
    <w:rsid w:val="006A3A05"/>
    <w:rsid w:val="006A3E30"/>
    <w:rsid w:val="006A7C28"/>
    <w:rsid w:val="006B0DA4"/>
    <w:rsid w:val="006B0EE1"/>
    <w:rsid w:val="006B22EB"/>
    <w:rsid w:val="006B3541"/>
    <w:rsid w:val="006C42CF"/>
    <w:rsid w:val="006C6205"/>
    <w:rsid w:val="006C6F53"/>
    <w:rsid w:val="006C7541"/>
    <w:rsid w:val="006D022A"/>
    <w:rsid w:val="006D1CAB"/>
    <w:rsid w:val="006D2EF2"/>
    <w:rsid w:val="006D442F"/>
    <w:rsid w:val="006D738C"/>
    <w:rsid w:val="006E03C9"/>
    <w:rsid w:val="006E0488"/>
    <w:rsid w:val="006E5C40"/>
    <w:rsid w:val="006E70FC"/>
    <w:rsid w:val="006F0603"/>
    <w:rsid w:val="006F07CD"/>
    <w:rsid w:val="006F2387"/>
    <w:rsid w:val="006F4E89"/>
    <w:rsid w:val="006F65A5"/>
    <w:rsid w:val="00700D2D"/>
    <w:rsid w:val="007030F4"/>
    <w:rsid w:val="00707C33"/>
    <w:rsid w:val="00711FD8"/>
    <w:rsid w:val="00717035"/>
    <w:rsid w:val="007171A0"/>
    <w:rsid w:val="007247C2"/>
    <w:rsid w:val="00726418"/>
    <w:rsid w:val="00726C6C"/>
    <w:rsid w:val="00730B0F"/>
    <w:rsid w:val="00733F76"/>
    <w:rsid w:val="0073591D"/>
    <w:rsid w:val="00736B14"/>
    <w:rsid w:val="00737E9B"/>
    <w:rsid w:val="0074340D"/>
    <w:rsid w:val="00743962"/>
    <w:rsid w:val="00745C8E"/>
    <w:rsid w:val="00746228"/>
    <w:rsid w:val="00751284"/>
    <w:rsid w:val="007514C9"/>
    <w:rsid w:val="00752A87"/>
    <w:rsid w:val="00752BA1"/>
    <w:rsid w:val="00752DE2"/>
    <w:rsid w:val="00754DA5"/>
    <w:rsid w:val="00755A63"/>
    <w:rsid w:val="00756EA6"/>
    <w:rsid w:val="00761C70"/>
    <w:rsid w:val="00762176"/>
    <w:rsid w:val="00763690"/>
    <w:rsid w:val="0076415B"/>
    <w:rsid w:val="007667F7"/>
    <w:rsid w:val="00775D19"/>
    <w:rsid w:val="00777483"/>
    <w:rsid w:val="007774DC"/>
    <w:rsid w:val="00783557"/>
    <w:rsid w:val="00785533"/>
    <w:rsid w:val="007918F2"/>
    <w:rsid w:val="00795203"/>
    <w:rsid w:val="007A198F"/>
    <w:rsid w:val="007A20E1"/>
    <w:rsid w:val="007A56DE"/>
    <w:rsid w:val="007B0664"/>
    <w:rsid w:val="007B416B"/>
    <w:rsid w:val="007B6877"/>
    <w:rsid w:val="007B6D96"/>
    <w:rsid w:val="007B72FD"/>
    <w:rsid w:val="007C6AEC"/>
    <w:rsid w:val="007C707E"/>
    <w:rsid w:val="007D7B5D"/>
    <w:rsid w:val="007E1887"/>
    <w:rsid w:val="007E30AF"/>
    <w:rsid w:val="007E3D0B"/>
    <w:rsid w:val="007F0319"/>
    <w:rsid w:val="007F2979"/>
    <w:rsid w:val="007F3344"/>
    <w:rsid w:val="007F7BA0"/>
    <w:rsid w:val="00803CE9"/>
    <w:rsid w:val="00805BAC"/>
    <w:rsid w:val="00806535"/>
    <w:rsid w:val="008072F1"/>
    <w:rsid w:val="00813B02"/>
    <w:rsid w:val="00814274"/>
    <w:rsid w:val="00814CEE"/>
    <w:rsid w:val="008174F8"/>
    <w:rsid w:val="00820775"/>
    <w:rsid w:val="00822167"/>
    <w:rsid w:val="00824B94"/>
    <w:rsid w:val="00825228"/>
    <w:rsid w:val="00827335"/>
    <w:rsid w:val="00832DFA"/>
    <w:rsid w:val="00840D52"/>
    <w:rsid w:val="008413FA"/>
    <w:rsid w:val="00841686"/>
    <w:rsid w:val="00842008"/>
    <w:rsid w:val="00844618"/>
    <w:rsid w:val="00852766"/>
    <w:rsid w:val="00853030"/>
    <w:rsid w:val="00854621"/>
    <w:rsid w:val="008561CC"/>
    <w:rsid w:val="008563A3"/>
    <w:rsid w:val="0085704C"/>
    <w:rsid w:val="00857E0B"/>
    <w:rsid w:val="00860332"/>
    <w:rsid w:val="00860351"/>
    <w:rsid w:val="00870BD0"/>
    <w:rsid w:val="00871D07"/>
    <w:rsid w:val="00883F4E"/>
    <w:rsid w:val="008865D5"/>
    <w:rsid w:val="008874BC"/>
    <w:rsid w:val="008910C3"/>
    <w:rsid w:val="00893126"/>
    <w:rsid w:val="00894AFA"/>
    <w:rsid w:val="008950A5"/>
    <w:rsid w:val="00895663"/>
    <w:rsid w:val="00895ACD"/>
    <w:rsid w:val="008A1140"/>
    <w:rsid w:val="008A1B9D"/>
    <w:rsid w:val="008A1CC6"/>
    <w:rsid w:val="008A1D36"/>
    <w:rsid w:val="008A3E17"/>
    <w:rsid w:val="008A580D"/>
    <w:rsid w:val="008A5A56"/>
    <w:rsid w:val="008A5C1C"/>
    <w:rsid w:val="008A784A"/>
    <w:rsid w:val="008B7251"/>
    <w:rsid w:val="008C184B"/>
    <w:rsid w:val="008C3E1A"/>
    <w:rsid w:val="008C4C38"/>
    <w:rsid w:val="008C5E3A"/>
    <w:rsid w:val="008C7544"/>
    <w:rsid w:val="008C7A4B"/>
    <w:rsid w:val="008D3A17"/>
    <w:rsid w:val="008D3D28"/>
    <w:rsid w:val="008D55FF"/>
    <w:rsid w:val="008D772E"/>
    <w:rsid w:val="008E0B0B"/>
    <w:rsid w:val="008E539C"/>
    <w:rsid w:val="008E5E8A"/>
    <w:rsid w:val="008F563E"/>
    <w:rsid w:val="009007A1"/>
    <w:rsid w:val="009025C8"/>
    <w:rsid w:val="00910824"/>
    <w:rsid w:val="00911B01"/>
    <w:rsid w:val="00921766"/>
    <w:rsid w:val="00922FC1"/>
    <w:rsid w:val="00924182"/>
    <w:rsid w:val="0092535B"/>
    <w:rsid w:val="009260AF"/>
    <w:rsid w:val="009306D1"/>
    <w:rsid w:val="00930F09"/>
    <w:rsid w:val="00932F22"/>
    <w:rsid w:val="009515EC"/>
    <w:rsid w:val="00953BB6"/>
    <w:rsid w:val="00953D8D"/>
    <w:rsid w:val="00960436"/>
    <w:rsid w:val="0096128F"/>
    <w:rsid w:val="00966908"/>
    <w:rsid w:val="00970B75"/>
    <w:rsid w:val="00974081"/>
    <w:rsid w:val="00977679"/>
    <w:rsid w:val="00986F67"/>
    <w:rsid w:val="009871B1"/>
    <w:rsid w:val="009902F7"/>
    <w:rsid w:val="00991217"/>
    <w:rsid w:val="00992DEB"/>
    <w:rsid w:val="00993CA2"/>
    <w:rsid w:val="009951E7"/>
    <w:rsid w:val="009971BC"/>
    <w:rsid w:val="009A22A6"/>
    <w:rsid w:val="009A3830"/>
    <w:rsid w:val="009A4476"/>
    <w:rsid w:val="009A5380"/>
    <w:rsid w:val="009A58E2"/>
    <w:rsid w:val="009A63D1"/>
    <w:rsid w:val="009A6D62"/>
    <w:rsid w:val="009B3563"/>
    <w:rsid w:val="009B3770"/>
    <w:rsid w:val="009B4F3F"/>
    <w:rsid w:val="009B5BBD"/>
    <w:rsid w:val="009B7007"/>
    <w:rsid w:val="009C0BA7"/>
    <w:rsid w:val="009C2D78"/>
    <w:rsid w:val="009C5CA0"/>
    <w:rsid w:val="009D1DAE"/>
    <w:rsid w:val="009D1DBB"/>
    <w:rsid w:val="009D26CE"/>
    <w:rsid w:val="009D38BE"/>
    <w:rsid w:val="009D5C77"/>
    <w:rsid w:val="009E20A4"/>
    <w:rsid w:val="009E315D"/>
    <w:rsid w:val="009F1435"/>
    <w:rsid w:val="009F3905"/>
    <w:rsid w:val="009F59C0"/>
    <w:rsid w:val="00A02C11"/>
    <w:rsid w:val="00A05289"/>
    <w:rsid w:val="00A05AD1"/>
    <w:rsid w:val="00A06272"/>
    <w:rsid w:val="00A145CA"/>
    <w:rsid w:val="00A15B9F"/>
    <w:rsid w:val="00A162F7"/>
    <w:rsid w:val="00A169A3"/>
    <w:rsid w:val="00A33613"/>
    <w:rsid w:val="00A3427A"/>
    <w:rsid w:val="00A3453D"/>
    <w:rsid w:val="00A37353"/>
    <w:rsid w:val="00A40AE7"/>
    <w:rsid w:val="00A4322E"/>
    <w:rsid w:val="00A4369B"/>
    <w:rsid w:val="00A4669A"/>
    <w:rsid w:val="00A46AA4"/>
    <w:rsid w:val="00A47111"/>
    <w:rsid w:val="00A506E1"/>
    <w:rsid w:val="00A540A5"/>
    <w:rsid w:val="00A54983"/>
    <w:rsid w:val="00A55758"/>
    <w:rsid w:val="00A578F2"/>
    <w:rsid w:val="00A6097E"/>
    <w:rsid w:val="00A60E61"/>
    <w:rsid w:val="00A639BB"/>
    <w:rsid w:val="00A647F6"/>
    <w:rsid w:val="00A6723D"/>
    <w:rsid w:val="00A75CFA"/>
    <w:rsid w:val="00A800A6"/>
    <w:rsid w:val="00A83D74"/>
    <w:rsid w:val="00A84AC4"/>
    <w:rsid w:val="00A852C6"/>
    <w:rsid w:val="00A85ABB"/>
    <w:rsid w:val="00A86989"/>
    <w:rsid w:val="00A942B1"/>
    <w:rsid w:val="00A94838"/>
    <w:rsid w:val="00A96362"/>
    <w:rsid w:val="00AA0333"/>
    <w:rsid w:val="00AA48F6"/>
    <w:rsid w:val="00AA7461"/>
    <w:rsid w:val="00AB05BD"/>
    <w:rsid w:val="00AB16ED"/>
    <w:rsid w:val="00AB1F10"/>
    <w:rsid w:val="00AB23B9"/>
    <w:rsid w:val="00AB2440"/>
    <w:rsid w:val="00AB283A"/>
    <w:rsid w:val="00AB30FB"/>
    <w:rsid w:val="00AB3929"/>
    <w:rsid w:val="00AB5146"/>
    <w:rsid w:val="00AB60F7"/>
    <w:rsid w:val="00AB6D97"/>
    <w:rsid w:val="00AB7AE1"/>
    <w:rsid w:val="00AC04D7"/>
    <w:rsid w:val="00AC0D69"/>
    <w:rsid w:val="00AC538D"/>
    <w:rsid w:val="00AC79AC"/>
    <w:rsid w:val="00AC7E24"/>
    <w:rsid w:val="00AD4628"/>
    <w:rsid w:val="00AD4B6F"/>
    <w:rsid w:val="00AD69F5"/>
    <w:rsid w:val="00AE0089"/>
    <w:rsid w:val="00AE02C3"/>
    <w:rsid w:val="00AE1AAB"/>
    <w:rsid w:val="00AE7CFF"/>
    <w:rsid w:val="00AF2108"/>
    <w:rsid w:val="00AF6142"/>
    <w:rsid w:val="00AF77F6"/>
    <w:rsid w:val="00B000B1"/>
    <w:rsid w:val="00B0052D"/>
    <w:rsid w:val="00B01B28"/>
    <w:rsid w:val="00B0521D"/>
    <w:rsid w:val="00B06778"/>
    <w:rsid w:val="00B0706D"/>
    <w:rsid w:val="00B0778D"/>
    <w:rsid w:val="00B078D0"/>
    <w:rsid w:val="00B10860"/>
    <w:rsid w:val="00B213EC"/>
    <w:rsid w:val="00B22AAE"/>
    <w:rsid w:val="00B309CA"/>
    <w:rsid w:val="00B32C54"/>
    <w:rsid w:val="00B33BE8"/>
    <w:rsid w:val="00B352C8"/>
    <w:rsid w:val="00B353A7"/>
    <w:rsid w:val="00B44E45"/>
    <w:rsid w:val="00B463BB"/>
    <w:rsid w:val="00B52473"/>
    <w:rsid w:val="00B538C4"/>
    <w:rsid w:val="00B54A79"/>
    <w:rsid w:val="00B60CDA"/>
    <w:rsid w:val="00B62343"/>
    <w:rsid w:val="00B62B05"/>
    <w:rsid w:val="00B64B00"/>
    <w:rsid w:val="00B66647"/>
    <w:rsid w:val="00B67791"/>
    <w:rsid w:val="00B708DF"/>
    <w:rsid w:val="00B70F03"/>
    <w:rsid w:val="00B73DED"/>
    <w:rsid w:val="00B74F1F"/>
    <w:rsid w:val="00B81023"/>
    <w:rsid w:val="00B81ED8"/>
    <w:rsid w:val="00B822F7"/>
    <w:rsid w:val="00B83C0C"/>
    <w:rsid w:val="00B85815"/>
    <w:rsid w:val="00B875A4"/>
    <w:rsid w:val="00B915E6"/>
    <w:rsid w:val="00B93065"/>
    <w:rsid w:val="00B935E2"/>
    <w:rsid w:val="00B96512"/>
    <w:rsid w:val="00B96579"/>
    <w:rsid w:val="00B96CE4"/>
    <w:rsid w:val="00B9725C"/>
    <w:rsid w:val="00BA0B5E"/>
    <w:rsid w:val="00BA1096"/>
    <w:rsid w:val="00BA1245"/>
    <w:rsid w:val="00BA64BA"/>
    <w:rsid w:val="00BA7531"/>
    <w:rsid w:val="00BB0781"/>
    <w:rsid w:val="00BB5B69"/>
    <w:rsid w:val="00BB69FD"/>
    <w:rsid w:val="00BB7C94"/>
    <w:rsid w:val="00BC0809"/>
    <w:rsid w:val="00BC49B4"/>
    <w:rsid w:val="00BC4B11"/>
    <w:rsid w:val="00BC62E4"/>
    <w:rsid w:val="00BC7A75"/>
    <w:rsid w:val="00BD0281"/>
    <w:rsid w:val="00BD0A9F"/>
    <w:rsid w:val="00BD28F6"/>
    <w:rsid w:val="00BD4474"/>
    <w:rsid w:val="00BE211B"/>
    <w:rsid w:val="00BE42D2"/>
    <w:rsid w:val="00BE466B"/>
    <w:rsid w:val="00BE7E2B"/>
    <w:rsid w:val="00BF0F81"/>
    <w:rsid w:val="00BF446F"/>
    <w:rsid w:val="00C04900"/>
    <w:rsid w:val="00C06E48"/>
    <w:rsid w:val="00C15830"/>
    <w:rsid w:val="00C265E8"/>
    <w:rsid w:val="00C26F13"/>
    <w:rsid w:val="00C27DBA"/>
    <w:rsid w:val="00C3332F"/>
    <w:rsid w:val="00C3435C"/>
    <w:rsid w:val="00C36AAC"/>
    <w:rsid w:val="00C41279"/>
    <w:rsid w:val="00C464A9"/>
    <w:rsid w:val="00C478B7"/>
    <w:rsid w:val="00C50243"/>
    <w:rsid w:val="00C52185"/>
    <w:rsid w:val="00C5418F"/>
    <w:rsid w:val="00C6078B"/>
    <w:rsid w:val="00C70427"/>
    <w:rsid w:val="00C76CFF"/>
    <w:rsid w:val="00C80463"/>
    <w:rsid w:val="00C80D40"/>
    <w:rsid w:val="00C8232C"/>
    <w:rsid w:val="00C82548"/>
    <w:rsid w:val="00C829FD"/>
    <w:rsid w:val="00C83AD1"/>
    <w:rsid w:val="00C8572A"/>
    <w:rsid w:val="00C85F4D"/>
    <w:rsid w:val="00C86999"/>
    <w:rsid w:val="00C86EAF"/>
    <w:rsid w:val="00C90FA8"/>
    <w:rsid w:val="00CA1B5F"/>
    <w:rsid w:val="00CA50F4"/>
    <w:rsid w:val="00CA5476"/>
    <w:rsid w:val="00CA6C70"/>
    <w:rsid w:val="00CA7706"/>
    <w:rsid w:val="00CB1C83"/>
    <w:rsid w:val="00CB22D0"/>
    <w:rsid w:val="00CB371A"/>
    <w:rsid w:val="00CB7D9E"/>
    <w:rsid w:val="00CC1E1E"/>
    <w:rsid w:val="00CD32F3"/>
    <w:rsid w:val="00CD6057"/>
    <w:rsid w:val="00CD7FAD"/>
    <w:rsid w:val="00CE7022"/>
    <w:rsid w:val="00CF0854"/>
    <w:rsid w:val="00CF0F13"/>
    <w:rsid w:val="00CF3ACC"/>
    <w:rsid w:val="00CF447D"/>
    <w:rsid w:val="00D01AE5"/>
    <w:rsid w:val="00D045CB"/>
    <w:rsid w:val="00D065EE"/>
    <w:rsid w:val="00D079EA"/>
    <w:rsid w:val="00D1046D"/>
    <w:rsid w:val="00D1091F"/>
    <w:rsid w:val="00D121ED"/>
    <w:rsid w:val="00D1342E"/>
    <w:rsid w:val="00D17567"/>
    <w:rsid w:val="00D235C5"/>
    <w:rsid w:val="00D24544"/>
    <w:rsid w:val="00D24BAE"/>
    <w:rsid w:val="00D3091B"/>
    <w:rsid w:val="00D339E1"/>
    <w:rsid w:val="00D344A7"/>
    <w:rsid w:val="00D367FD"/>
    <w:rsid w:val="00D37F89"/>
    <w:rsid w:val="00D40216"/>
    <w:rsid w:val="00D41100"/>
    <w:rsid w:val="00D4185F"/>
    <w:rsid w:val="00D42160"/>
    <w:rsid w:val="00D4361F"/>
    <w:rsid w:val="00D43C06"/>
    <w:rsid w:val="00D43D56"/>
    <w:rsid w:val="00D450E1"/>
    <w:rsid w:val="00D45D50"/>
    <w:rsid w:val="00D46B6F"/>
    <w:rsid w:val="00D502EB"/>
    <w:rsid w:val="00D507D4"/>
    <w:rsid w:val="00D53400"/>
    <w:rsid w:val="00D53FD6"/>
    <w:rsid w:val="00D54CA1"/>
    <w:rsid w:val="00D614DE"/>
    <w:rsid w:val="00D622E6"/>
    <w:rsid w:val="00D63281"/>
    <w:rsid w:val="00D63AC6"/>
    <w:rsid w:val="00D67332"/>
    <w:rsid w:val="00D724CC"/>
    <w:rsid w:val="00D762FA"/>
    <w:rsid w:val="00D76400"/>
    <w:rsid w:val="00D771FF"/>
    <w:rsid w:val="00D8304F"/>
    <w:rsid w:val="00D83201"/>
    <w:rsid w:val="00D84A39"/>
    <w:rsid w:val="00D85ACA"/>
    <w:rsid w:val="00D85C4E"/>
    <w:rsid w:val="00D86E53"/>
    <w:rsid w:val="00D87571"/>
    <w:rsid w:val="00D87679"/>
    <w:rsid w:val="00D91A51"/>
    <w:rsid w:val="00D9446A"/>
    <w:rsid w:val="00D96E6F"/>
    <w:rsid w:val="00DA0A76"/>
    <w:rsid w:val="00DA491A"/>
    <w:rsid w:val="00DA4C00"/>
    <w:rsid w:val="00DA4E84"/>
    <w:rsid w:val="00DA5EDB"/>
    <w:rsid w:val="00DA6858"/>
    <w:rsid w:val="00DB032B"/>
    <w:rsid w:val="00DB076F"/>
    <w:rsid w:val="00DB2CF8"/>
    <w:rsid w:val="00DB3415"/>
    <w:rsid w:val="00DB42D6"/>
    <w:rsid w:val="00DC23B4"/>
    <w:rsid w:val="00DC3642"/>
    <w:rsid w:val="00DC40C5"/>
    <w:rsid w:val="00DC4A9C"/>
    <w:rsid w:val="00DC6ACC"/>
    <w:rsid w:val="00DD04D2"/>
    <w:rsid w:val="00DD0A1F"/>
    <w:rsid w:val="00DD60DA"/>
    <w:rsid w:val="00DE185A"/>
    <w:rsid w:val="00DF4667"/>
    <w:rsid w:val="00E01493"/>
    <w:rsid w:val="00E031AE"/>
    <w:rsid w:val="00E04C13"/>
    <w:rsid w:val="00E06641"/>
    <w:rsid w:val="00E07296"/>
    <w:rsid w:val="00E120F3"/>
    <w:rsid w:val="00E1305F"/>
    <w:rsid w:val="00E13830"/>
    <w:rsid w:val="00E22118"/>
    <w:rsid w:val="00E247AB"/>
    <w:rsid w:val="00E2562E"/>
    <w:rsid w:val="00E31A0A"/>
    <w:rsid w:val="00E34AFD"/>
    <w:rsid w:val="00E36D12"/>
    <w:rsid w:val="00E37A0B"/>
    <w:rsid w:val="00E421E7"/>
    <w:rsid w:val="00E5374F"/>
    <w:rsid w:val="00E55FDE"/>
    <w:rsid w:val="00E62323"/>
    <w:rsid w:val="00E6395D"/>
    <w:rsid w:val="00E64B0A"/>
    <w:rsid w:val="00E668C9"/>
    <w:rsid w:val="00E67844"/>
    <w:rsid w:val="00E73A17"/>
    <w:rsid w:val="00E73EC5"/>
    <w:rsid w:val="00E7415D"/>
    <w:rsid w:val="00E77FDA"/>
    <w:rsid w:val="00E81E57"/>
    <w:rsid w:val="00E81F6F"/>
    <w:rsid w:val="00E83589"/>
    <w:rsid w:val="00E8375A"/>
    <w:rsid w:val="00E84815"/>
    <w:rsid w:val="00E84ADB"/>
    <w:rsid w:val="00E85E58"/>
    <w:rsid w:val="00E8768B"/>
    <w:rsid w:val="00E927B0"/>
    <w:rsid w:val="00E97421"/>
    <w:rsid w:val="00EA176A"/>
    <w:rsid w:val="00EA1BC0"/>
    <w:rsid w:val="00EA40A6"/>
    <w:rsid w:val="00EA6779"/>
    <w:rsid w:val="00EA6EA7"/>
    <w:rsid w:val="00EB2083"/>
    <w:rsid w:val="00EB366F"/>
    <w:rsid w:val="00EC1F2D"/>
    <w:rsid w:val="00EC2AE2"/>
    <w:rsid w:val="00EC2F1E"/>
    <w:rsid w:val="00EC7629"/>
    <w:rsid w:val="00ED0429"/>
    <w:rsid w:val="00ED0B7D"/>
    <w:rsid w:val="00ED1587"/>
    <w:rsid w:val="00ED1F1C"/>
    <w:rsid w:val="00EE0294"/>
    <w:rsid w:val="00EE718F"/>
    <w:rsid w:val="00EF31A0"/>
    <w:rsid w:val="00F0369E"/>
    <w:rsid w:val="00F05468"/>
    <w:rsid w:val="00F111F7"/>
    <w:rsid w:val="00F127F0"/>
    <w:rsid w:val="00F1598C"/>
    <w:rsid w:val="00F16E29"/>
    <w:rsid w:val="00F17DAD"/>
    <w:rsid w:val="00F17DDC"/>
    <w:rsid w:val="00F22A50"/>
    <w:rsid w:val="00F25608"/>
    <w:rsid w:val="00F262E9"/>
    <w:rsid w:val="00F26B94"/>
    <w:rsid w:val="00F27A48"/>
    <w:rsid w:val="00F32415"/>
    <w:rsid w:val="00F32DCC"/>
    <w:rsid w:val="00F3427B"/>
    <w:rsid w:val="00F370EC"/>
    <w:rsid w:val="00F43B63"/>
    <w:rsid w:val="00F453CB"/>
    <w:rsid w:val="00F47705"/>
    <w:rsid w:val="00F51C44"/>
    <w:rsid w:val="00F558E2"/>
    <w:rsid w:val="00F5709D"/>
    <w:rsid w:val="00F57E32"/>
    <w:rsid w:val="00F620BF"/>
    <w:rsid w:val="00F70E37"/>
    <w:rsid w:val="00F7151A"/>
    <w:rsid w:val="00F771C2"/>
    <w:rsid w:val="00F77558"/>
    <w:rsid w:val="00F80DDA"/>
    <w:rsid w:val="00F81F74"/>
    <w:rsid w:val="00F87DC9"/>
    <w:rsid w:val="00F90908"/>
    <w:rsid w:val="00F90F9F"/>
    <w:rsid w:val="00F91A83"/>
    <w:rsid w:val="00F91F09"/>
    <w:rsid w:val="00F9249C"/>
    <w:rsid w:val="00FA35BE"/>
    <w:rsid w:val="00FA68F5"/>
    <w:rsid w:val="00FB2222"/>
    <w:rsid w:val="00FB36B0"/>
    <w:rsid w:val="00FB50E0"/>
    <w:rsid w:val="00FC120D"/>
    <w:rsid w:val="00FC1D69"/>
    <w:rsid w:val="00FC7C14"/>
    <w:rsid w:val="00FD01D7"/>
    <w:rsid w:val="00FD0D8E"/>
    <w:rsid w:val="00FD754A"/>
    <w:rsid w:val="00FE0C79"/>
    <w:rsid w:val="00FE38EB"/>
    <w:rsid w:val="00FE6517"/>
    <w:rsid w:val="00FF22D1"/>
    <w:rsid w:val="00FF2D8B"/>
    <w:rsid w:val="00FF3F8E"/>
    <w:rsid w:val="00FF7044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6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qFormat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48AD"/>
    <w:pPr>
      <w:spacing w:before="100" w:beforeAutospacing="1" w:after="100" w:afterAutospacing="1"/>
    </w:pPr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5F48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53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3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3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7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1AB9"/>
    <w:rPr>
      <w:color w:val="96607D"/>
      <w:u w:val="single"/>
    </w:rPr>
  </w:style>
  <w:style w:type="paragraph" w:customStyle="1" w:styleId="msonormal0">
    <w:name w:val="msonormal"/>
    <w:basedOn w:val="Normalny"/>
    <w:rsid w:val="00361AB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361A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AAC0-9474-4150-8CF1-70A8DDC7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3690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Waleryś Monika</cp:lastModifiedBy>
  <cp:revision>4</cp:revision>
  <cp:lastPrinted>2026-06-19T13:27:00Z</cp:lastPrinted>
  <dcterms:created xsi:type="dcterms:W3CDTF">2026-07-07T09:52:00Z</dcterms:created>
  <dcterms:modified xsi:type="dcterms:W3CDTF">2026-07-07T09:56:00Z</dcterms:modified>
</cp:coreProperties>
</file>