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974947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53FAE59" w:rsidR="00F432E6" w:rsidRPr="00547894" w:rsidRDefault="0060170D" w:rsidP="00547894">
      <w:r>
        <w:t>WSTE.420.</w:t>
      </w:r>
      <w:r w:rsidR="009F32BF">
        <w:t>3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B44054">
        <w:t>30</w:t>
      </w:r>
    </w:p>
    <w:p w14:paraId="6BD3B45B" w14:textId="3BF2299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44054">
        <w:t>8 maja</w:t>
      </w:r>
      <w:r w:rsidR="00134552">
        <w:t xml:space="preserve"> </w:t>
      </w:r>
      <w:r w:rsidR="009F32BF">
        <w:t>2026</w:t>
      </w:r>
      <w:r w:rsidR="00155321">
        <w:t xml:space="preserve"> r.</w:t>
      </w:r>
    </w:p>
    <w:p w14:paraId="33BAF1AF" w14:textId="1389B9F8" w:rsidR="00E74C48" w:rsidRDefault="006021BE" w:rsidP="00B210AF">
      <w:pPr>
        <w:pStyle w:val="Nagwek1"/>
      </w:pPr>
      <w:r w:rsidRPr="00B210AF">
        <w:t>Obwieszczenie</w:t>
      </w:r>
    </w:p>
    <w:p w14:paraId="6304DC58" w14:textId="77777777" w:rsidR="00B44054" w:rsidRDefault="00F62CBD" w:rsidP="00B44054">
      <w:r>
        <w:t xml:space="preserve">Zgodnie </w:t>
      </w:r>
      <w:r w:rsidR="00B44054">
        <w:t>z art. 49 ustawy z 14 czerwca 1960 r. - Kodeks postępowania administracyjnego (Dz. U.</w:t>
      </w:r>
    </w:p>
    <w:p w14:paraId="4C86101B" w14:textId="77777777" w:rsidR="00B44054" w:rsidRDefault="00B44054" w:rsidP="00B44054">
      <w:r>
        <w:t>z 2025 r., poz. 1691 – cyt. dalej jako k.p.a.), w związku z art. 74 ust. 3 ustawy z 3 października</w:t>
      </w:r>
    </w:p>
    <w:p w14:paraId="45E1BE14" w14:textId="77777777" w:rsidR="00B44054" w:rsidRDefault="00B44054" w:rsidP="00B44054">
      <w:r>
        <w:t>2008 r. o udostępnianiu informacji o środowisku i jego ochronie, udziale społeczeństwa w ochronie</w:t>
      </w:r>
      <w:r>
        <w:t xml:space="preserve"> </w:t>
      </w:r>
      <w:r>
        <w:t>środowiska oraz o ocenach oddziaływania na środowisko (Dz. U. z 2024 r. poz. 1112 ze</w:t>
      </w:r>
      <w:r>
        <w:t xml:space="preserve"> </w:t>
      </w:r>
      <w:r>
        <w:t>zm.– cyt.</w:t>
      </w:r>
      <w:r>
        <w:t xml:space="preserve"> </w:t>
      </w:r>
      <w:r>
        <w:t xml:space="preserve">dalej jako ustawa </w:t>
      </w:r>
      <w:proofErr w:type="spellStart"/>
      <w:r>
        <w:t>ooś</w:t>
      </w:r>
      <w:proofErr w:type="spellEnd"/>
      <w:r>
        <w:t>), Regionalny Dyrektor Ochrony Środowiska w Olsztynie zawiadamia, że</w:t>
      </w:r>
      <w:r>
        <w:t xml:space="preserve"> </w:t>
      </w:r>
      <w:r>
        <w:t>w toku postępowania w sprawie wydania decyzji o środowiskowych uwarunkowaniach dla</w:t>
      </w:r>
      <w:r>
        <w:t xml:space="preserve"> </w:t>
      </w:r>
      <w:r>
        <w:t>przedsięwzięcia polegającego na przebudowie wału czołowego Zalewu Wiślanego Batorowo</w:t>
      </w:r>
      <w:r>
        <w:t xml:space="preserve"> </w:t>
      </w:r>
      <w:r>
        <w:t>km 0+000-5+050 oraz wału czołowego Zalewu Wiślanego Nowotki km 0+000-3+000 wraz</w:t>
      </w:r>
      <w:r>
        <w:t xml:space="preserve"> </w:t>
      </w:r>
      <w:r>
        <w:t>z wałem wstecznym rzeki Nogat km 0+000-2+137 gm. Elbląg, uzyskano opinie:</w:t>
      </w:r>
    </w:p>
    <w:p w14:paraId="244FD50C" w14:textId="77777777" w:rsidR="00B44054" w:rsidRDefault="00B44054" w:rsidP="00B44054">
      <w:pPr>
        <w:pStyle w:val="Akapitzlist"/>
        <w:numPr>
          <w:ilvl w:val="0"/>
          <w:numId w:val="8"/>
        </w:numPr>
      </w:pPr>
      <w:r>
        <w:t>Państwowego Powiatowego Inspektora Sanitarnego w Elblągu z 7 sierpnia 2025 r., znak:</w:t>
      </w:r>
      <w:r>
        <w:t xml:space="preserve"> </w:t>
      </w:r>
      <w:r>
        <w:t>ZNS.9022.2.35.2025.RG.1, w której stwierdził brak potrzeby przeprowadzenia oceny</w:t>
      </w:r>
      <w:r>
        <w:t xml:space="preserve"> </w:t>
      </w:r>
      <w:r>
        <w:t>oddziaływania na środowisku dla przedmiotowego przedsięwzięcia. Wydaną opinię</w:t>
      </w:r>
      <w:r>
        <w:t xml:space="preserve"> </w:t>
      </w:r>
      <w:r>
        <w:t>podtrzymano w późniejszym stanowisku z 20 października 2025 r. oraz 26 lutego 2026 r.</w:t>
      </w:r>
    </w:p>
    <w:p w14:paraId="68411A35" w14:textId="77777777" w:rsidR="00B44054" w:rsidRDefault="00B44054" w:rsidP="00B44054">
      <w:pPr>
        <w:pStyle w:val="Akapitzlist"/>
        <w:numPr>
          <w:ilvl w:val="0"/>
          <w:numId w:val="8"/>
        </w:numPr>
      </w:pPr>
      <w:r>
        <w:t>Ministra Infrastruktury z 5 maja 2026 r., znak: DOK-2.7750.17.2025 o braku potrzeby</w:t>
      </w:r>
      <w:r>
        <w:t xml:space="preserve"> </w:t>
      </w:r>
      <w:r>
        <w:t>przeprowadzenia oceny oddziaływania na środowisko dla przedmiotowego</w:t>
      </w:r>
      <w:r>
        <w:t xml:space="preserve"> </w:t>
      </w:r>
      <w:r>
        <w:t>przedsięwzięcia.</w:t>
      </w:r>
    </w:p>
    <w:p w14:paraId="6A228308" w14:textId="446816D7" w:rsidR="00B44054" w:rsidRDefault="00B44054" w:rsidP="00B44054">
      <w:r>
        <w:t>Ponadto zawiadamiam, że w przedmiotowej sprawie został zgromadzony materiał dowodowy.</w:t>
      </w:r>
    </w:p>
    <w:p w14:paraId="1614776F" w14:textId="08E8BBF2" w:rsidR="00B44054" w:rsidRDefault="00B44054" w:rsidP="00B44054">
      <w:r>
        <w:t>Strony postępowania, zgodnie z art. 10 § 1 ustawy k.p.a., mogą zapoznać się z treścią</w:t>
      </w:r>
      <w:r>
        <w:t xml:space="preserve"> </w:t>
      </w:r>
      <w:r>
        <w:t>dokumentacji sprawy w Wydziale Spraw Terenowych I w Elblągu przy ul. Wojska Polskiego 1,</w:t>
      </w:r>
    </w:p>
    <w:p w14:paraId="7BEA1D1A" w14:textId="77777777" w:rsidR="00B44054" w:rsidRDefault="00B44054" w:rsidP="00B44054">
      <w:pPr>
        <w:spacing w:after="100" w:afterAutospacing="1"/>
      </w:pPr>
      <w:r>
        <w:t>w pokoju nr 235, w godzinach: 8.00 – 15.00, po uprzednim umówieniu się z pracownikiem tutejszej</w:t>
      </w:r>
      <w:r>
        <w:t xml:space="preserve"> </w:t>
      </w:r>
      <w:r>
        <w:t>Dyrekcji (nr telefonu do kontaktu: (55) 237 45 28), oraz wypowiedzieć się co do zebranych</w:t>
      </w:r>
      <w:r>
        <w:t xml:space="preserve"> </w:t>
      </w:r>
      <w:r>
        <w:t>dowodów i materiałów oraz zgłoszonych żądań w terminie do 29 maja 2026 r. Po tym terminie</w:t>
      </w:r>
      <w:r>
        <w:t xml:space="preserve"> </w:t>
      </w:r>
      <w:r>
        <w:t>wydana zostanie decyzja administracyjna kończąca ww. postępowanie.</w:t>
      </w:r>
    </w:p>
    <w:p w14:paraId="3BB64502" w14:textId="0DF2194C" w:rsidR="00B44054" w:rsidRDefault="00B44054" w:rsidP="00B44054">
      <w:pPr>
        <w:spacing w:after="100" w:afterAutospacing="1"/>
      </w:pPr>
      <w:r>
        <w:lastRenderedPageBreak/>
        <w:t>Doręczenie niniejszego zawiadomienia stronom postępowania uważa się za dokonane po upływie</w:t>
      </w:r>
      <w:r>
        <w:t xml:space="preserve"> </w:t>
      </w:r>
      <w:r>
        <w:t>14 dni od dnia, w którym nastąpiło jego upublicznienie.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56A67CA2" w:rsidR="0060170D" w:rsidRDefault="00B44054" w:rsidP="0060170D">
      <w:r>
        <w:t>Beata Olkowska - Woźniak</w:t>
      </w:r>
    </w:p>
    <w:p w14:paraId="696B5119" w14:textId="47107957" w:rsidR="0060170D" w:rsidRDefault="00B44054" w:rsidP="0060170D">
      <w:r>
        <w:t>Główny specjalista</w:t>
      </w:r>
      <w:r w:rsidR="0060170D">
        <w:t xml:space="preserve"> </w:t>
      </w:r>
      <w:r w:rsidR="0058329B">
        <w:br/>
      </w:r>
      <w:r>
        <w:t xml:space="preserve">w </w:t>
      </w:r>
      <w:r w:rsidR="0060170D">
        <w:t>Wydzia</w:t>
      </w:r>
      <w:r>
        <w:t>le</w:t>
      </w:r>
      <w:r w:rsidR="00092E1B">
        <w:t xml:space="preserve"> </w:t>
      </w:r>
      <w:r w:rsidR="0060170D">
        <w:t>Spraw Terenowy I</w:t>
      </w:r>
    </w:p>
    <w:p w14:paraId="3F0DDB9B" w14:textId="3FA963AE" w:rsidR="0060170D" w:rsidRDefault="00B44054" w:rsidP="0060170D">
      <w:pPr>
        <w:spacing w:after="100" w:afterAutospacing="1"/>
      </w:pPr>
      <w:r>
        <w:t>(podpisano kwalifikowanym podpisem elektronicznym)</w:t>
      </w:r>
    </w:p>
    <w:p w14:paraId="55D09BE2" w14:textId="2E60B3A3" w:rsidR="00441E84" w:rsidRDefault="00441E84" w:rsidP="0060170D">
      <w:pPr>
        <w:rPr>
          <w:bCs/>
        </w:rPr>
      </w:pPr>
      <w:r>
        <w:rPr>
          <w:bCs/>
        </w:rPr>
        <w:t xml:space="preserve">Upubliczniono w dniach: od </w:t>
      </w:r>
      <w:r w:rsidR="00B44054">
        <w:rPr>
          <w:bCs/>
        </w:rPr>
        <w:t>08.05.</w:t>
      </w:r>
      <w:r w:rsidR="00134552">
        <w:rPr>
          <w:bCs/>
        </w:rPr>
        <w:t>2026 r.</w:t>
      </w:r>
      <w:r>
        <w:rPr>
          <w:bCs/>
        </w:rPr>
        <w:t xml:space="preserve"> do </w:t>
      </w:r>
      <w:r w:rsidR="00B44054">
        <w:rPr>
          <w:bCs/>
        </w:rPr>
        <w:t>22.05</w:t>
      </w:r>
      <w:r w:rsidR="00134552">
        <w:rPr>
          <w:bCs/>
        </w:rPr>
        <w:t>.</w:t>
      </w:r>
      <w:r>
        <w:rPr>
          <w:bCs/>
        </w:rPr>
        <w:t>2026 r.</w:t>
      </w:r>
    </w:p>
    <w:p w14:paraId="45703A7E" w14:textId="04310B8F" w:rsidR="00134552" w:rsidRPr="00134552" w:rsidRDefault="00134552" w:rsidP="0060170D">
      <w:r>
        <w:t>Sprawę prowadzi: Wydział Spraw Terenowych w Elblągu Telefon kontaktowy: (55) 2374528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4ADB6439" w14:textId="77777777" w:rsidR="00B44054" w:rsidRDefault="00660276" w:rsidP="00B44054">
      <w:r>
        <w:t>Art.</w:t>
      </w:r>
      <w:r w:rsidR="00134552">
        <w:t xml:space="preserve"> </w:t>
      </w:r>
      <w:r w:rsidR="00B44054">
        <w:t xml:space="preserve">74 ust. 3 ustawy </w:t>
      </w:r>
      <w:proofErr w:type="spellStart"/>
      <w:r w:rsidR="00B44054">
        <w:t>ooś</w:t>
      </w:r>
      <w:proofErr w:type="spellEnd"/>
      <w:r w:rsidR="00B44054">
        <w:t xml:space="preserve"> „Jeżeli liczba stron postępowania w sprawie wydania decyzji o</w:t>
      </w:r>
      <w:r w:rsidR="00B44054">
        <w:t xml:space="preserve"> </w:t>
      </w:r>
      <w:r w:rsidR="00B44054">
        <w:t>środowiskowych</w:t>
      </w:r>
      <w:r w:rsidR="00B44054">
        <w:t xml:space="preserve"> </w:t>
      </w:r>
      <w:r w:rsidR="00B44054">
        <w:t>uwarunkowaniach lub innego postępowania dotyczącego tej decyzji przekracza</w:t>
      </w:r>
      <w:r w:rsidR="00B44054">
        <w:t xml:space="preserve"> </w:t>
      </w:r>
      <w:r w:rsidR="00B44054">
        <w:t>10, stosuje się art. 49 Kodeksu</w:t>
      </w:r>
      <w:r w:rsidR="00B44054">
        <w:t xml:space="preserve"> </w:t>
      </w:r>
      <w:r w:rsidR="00B44054">
        <w:t>postępowania administracyjnego”.</w:t>
      </w:r>
    </w:p>
    <w:p w14:paraId="29D833BF" w14:textId="77777777" w:rsidR="00B44054" w:rsidRDefault="00B44054" w:rsidP="00B44054">
      <w:r>
        <w:t>Art. 61 § 4 k.p.a. „O wszczęciu postępowania z urzędu lub na żądanie jednej ze stron należy</w:t>
      </w:r>
      <w:r>
        <w:t xml:space="preserve"> </w:t>
      </w:r>
      <w:r>
        <w:t>zawiadomić wszystkie</w:t>
      </w:r>
      <w:r>
        <w:t xml:space="preserve"> </w:t>
      </w:r>
      <w:r>
        <w:t>osoby będące stronami w sprawie”.</w:t>
      </w:r>
    </w:p>
    <w:p w14:paraId="6994CB36" w14:textId="77777777" w:rsidR="00B44054" w:rsidRDefault="00B44054" w:rsidP="00B44054">
      <w:r>
        <w:t>Art. 49 § 1 k.p.a. „Jeżeli przepis szczególny tak stanowi, zawiadomienie stron o decyzjach i</w:t>
      </w:r>
      <w:r>
        <w:t xml:space="preserve"> </w:t>
      </w:r>
      <w:r>
        <w:t>innych czynnościach organu</w:t>
      </w:r>
      <w:r>
        <w:t xml:space="preserve"> </w:t>
      </w:r>
      <w:r>
        <w:t>administracji publicznej może nastąpić w formie publicznego</w:t>
      </w:r>
      <w:r>
        <w:t xml:space="preserve"> </w:t>
      </w:r>
      <w:r>
        <w:t>obwieszczenia, w innej formie publicznego ogłoszenia</w:t>
      </w:r>
      <w:r>
        <w:t xml:space="preserve"> </w:t>
      </w:r>
      <w:r>
        <w:t>zwyczajowo przyjętej w danej</w:t>
      </w:r>
      <w:r>
        <w:t xml:space="preserve"> </w:t>
      </w:r>
      <w:r>
        <w:t>miejscowości lub przez udostępnienie pisma w Biuletynie Informacji Publicznej na stronie</w:t>
      </w:r>
      <w:r>
        <w:t xml:space="preserve"> </w:t>
      </w:r>
      <w:r>
        <w:t>podmiotowej właściwego organu administracji publicznej”.</w:t>
      </w:r>
    </w:p>
    <w:p w14:paraId="20B39211" w14:textId="31024814" w:rsidR="003C2606" w:rsidRPr="00EC29C3" w:rsidRDefault="00B44054" w:rsidP="00B44054">
      <w:r>
        <w:t>Art. 49 § 2 k.p.a. „Dzień, w którym nastąpiło publiczne obwieszczenie, inne publiczne ogłoszenie</w:t>
      </w:r>
      <w:r>
        <w:t xml:space="preserve"> </w:t>
      </w:r>
      <w:r>
        <w:t>lub udostępnienie</w:t>
      </w:r>
      <w:r>
        <w:t xml:space="preserve"> </w:t>
      </w:r>
      <w:r>
        <w:t>pisma w Biuletynie Informacji Publicznej wskazuje się w treści tego</w:t>
      </w:r>
      <w:r>
        <w:t xml:space="preserve"> </w:t>
      </w:r>
      <w:r>
        <w:t>obwieszczenia, ogłoszenia lub w Biuletynie</w:t>
      </w:r>
      <w:r>
        <w:t xml:space="preserve"> </w:t>
      </w:r>
      <w:r>
        <w:t>Informacji Publicznej. Zawiadomienie uważa się za</w:t>
      </w:r>
      <w:r>
        <w:t xml:space="preserve"> </w:t>
      </w:r>
      <w:r>
        <w:t>dokonane po upływie czternastu dni od dnia, w którym nastąpiło</w:t>
      </w:r>
      <w:r>
        <w:t xml:space="preserve"> </w:t>
      </w:r>
      <w:r>
        <w:t>publiczne obwieszczenie, inne</w:t>
      </w:r>
      <w:r>
        <w:t xml:space="preserve"> </w:t>
      </w:r>
      <w:r>
        <w:t>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406E9C"/>
    <w:multiLevelType w:val="hybridMultilevel"/>
    <w:tmpl w:val="8DF8D524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7"/>
  </w:num>
  <w:num w:numId="6" w16cid:durableId="2063671967">
    <w:abstractNumId w:val="4"/>
  </w:num>
  <w:num w:numId="7" w16cid:durableId="545484081">
    <w:abstractNumId w:val="2"/>
  </w:num>
  <w:num w:numId="8" w16cid:durableId="203981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34552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2B7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44054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D42BE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WSTE.420.3.2025.BW.27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WSTE.420.3.2025.BW.30</dc:title>
  <dc:subject/>
  <dc:creator>Iwona Bobek</dc:creator>
  <cp:keywords/>
  <dc:description/>
  <cp:lastModifiedBy>Iwona Bobek</cp:lastModifiedBy>
  <cp:revision>2</cp:revision>
  <dcterms:created xsi:type="dcterms:W3CDTF">2026-05-08T10:45:00Z</dcterms:created>
  <dcterms:modified xsi:type="dcterms:W3CDTF">2026-05-08T10:45:00Z</dcterms:modified>
</cp:coreProperties>
</file>