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1D" w:rsidRPr="00163AE6" w:rsidRDefault="00163AE6" w:rsidP="00163AE6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ezdPracownikMiejscowoscPodpisu"/>
      <w:r w:rsidRPr="00163AE6">
        <w:rPr>
          <w:rFonts w:ascii="Arial" w:hAnsi="Arial" w:cs="Arial"/>
          <w:sz w:val="24"/>
          <w:szCs w:val="24"/>
        </w:rPr>
        <w:t>Gdańsk</w:t>
      </w:r>
      <w:bookmarkEnd w:id="0"/>
      <w:r w:rsidRPr="00163AE6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Pr="00163AE6">
        <w:rPr>
          <w:rFonts w:ascii="Arial" w:hAnsi="Arial" w:cs="Arial"/>
          <w:sz w:val="24"/>
          <w:szCs w:val="24"/>
        </w:rPr>
        <w:t>19 lutego 2024</w:t>
      </w:r>
      <w:bookmarkEnd w:id="1"/>
      <w:r w:rsidRPr="00163AE6">
        <w:rPr>
          <w:rFonts w:ascii="Arial" w:hAnsi="Arial" w:cs="Arial"/>
          <w:sz w:val="24"/>
          <w:szCs w:val="24"/>
        </w:rPr>
        <w:t xml:space="preserve"> r.</w:t>
      </w:r>
    </w:p>
    <w:p w:rsidR="00FE7D86" w:rsidRPr="00163AE6" w:rsidRDefault="00163AE6" w:rsidP="00163AE6">
      <w:pPr>
        <w:spacing w:line="240" w:lineRule="auto"/>
        <w:rPr>
          <w:rFonts w:ascii="Arial" w:hAnsi="Arial" w:cs="Arial"/>
          <w:sz w:val="24"/>
          <w:szCs w:val="24"/>
        </w:rPr>
      </w:pPr>
      <w:bookmarkStart w:id="2" w:name="ezdSprawaZnak"/>
      <w:r w:rsidRPr="00163AE6">
        <w:rPr>
          <w:rFonts w:ascii="Arial" w:hAnsi="Arial" w:cs="Arial"/>
          <w:sz w:val="24"/>
          <w:szCs w:val="24"/>
        </w:rPr>
        <w:t>NSP-VIII.7581.1.263.2023</w:t>
      </w:r>
      <w:bookmarkEnd w:id="2"/>
      <w:r w:rsidRPr="00163AE6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163AE6">
        <w:rPr>
          <w:rFonts w:ascii="Arial" w:hAnsi="Arial" w:cs="Arial"/>
          <w:sz w:val="24"/>
          <w:szCs w:val="24"/>
        </w:rPr>
        <w:t>AR</w:t>
      </w:r>
      <w:bookmarkEnd w:id="3"/>
    </w:p>
    <w:p w:rsidR="00FE7D86" w:rsidRPr="00FE7D86" w:rsidRDefault="00163AE6" w:rsidP="00163AE6">
      <w:pPr>
        <w:spacing w:before="24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A67C2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FE7D86" w:rsidRPr="00163AE6" w:rsidRDefault="00163AE6" w:rsidP="00163AE6">
      <w:pPr>
        <w:suppressAutoHyphens/>
        <w:spacing w:before="240"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3AE6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 49 w zw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iązku z art. 49a ustawy z dnia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14 czerwca 1960 r. - Kodeks postępowania administracyjnego (j. t. Dz. U. z 2023 r., poz. 775 ze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 zm.), zwanej dalej „k.p.a.”, oraz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art. 8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ustawy z dnia 21 sierpnia 1997 r. o gospodarce nieruchomościami (j. t. Dz. U. z 2023 r., poz. 344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ze zm.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 podaje do publicznej wiadomości, że prowadzone jest postępowanie administracyjne w spr</w:t>
      </w:r>
      <w:bookmarkStart w:id="4" w:name="_GoBack"/>
      <w:bookmarkEnd w:id="4"/>
      <w:r w:rsidRPr="00163AE6">
        <w:rPr>
          <w:rFonts w:ascii="Arial" w:eastAsia="Times New Roman" w:hAnsi="Arial" w:cs="Arial"/>
          <w:sz w:val="24"/>
          <w:szCs w:val="24"/>
          <w:lang w:eastAsia="pl-PL"/>
        </w:rPr>
        <w:t>awie rozpatrywanej pr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zez tutejszy organ w postępowaniu odwoławczym od decyzji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Starosty Lęborskiego, wykonującego zadanie z zakresu administracji rządowej, z dnia 24 sierpnia 2023 r. nr G.683.19.2021.SP.JK, orzekającej o ustaleniu odszkodowania za prawo własności nieruchomości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oznaczonej jako działka nr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350/12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 o pow. 1350 m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, położonej w obrębie nr 3 miasta Lęborka, objętej ostateczną decyzją Starosty Lęborskiego z dnia 19 lipca 2021 r. nr 312/2021 sygn. B.6740.12.2021.AB zezwalającą na realizację inwestycji drogowej pod nazwą „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rozbudowa ulicy Konopnickiej i Al. Wolności o parking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”. </w:t>
      </w:r>
    </w:p>
    <w:p w:rsidR="00FE7D86" w:rsidRPr="00163AE6" w:rsidRDefault="00163AE6" w:rsidP="00163AE6">
      <w:pPr>
        <w:suppressAutoHyphens/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Jednocześnie zawiadamiam, że w aktach sprawy zgromadzono wyjaśnienia rzeczoznawcy majątkowego, a w konsekwencji został zebrany cały materiał dowodowy. </w:t>
      </w:r>
    </w:p>
    <w:p w:rsidR="00FE7D86" w:rsidRPr="00163AE6" w:rsidRDefault="00163AE6" w:rsidP="00163AE6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3AE6">
        <w:rPr>
          <w:rFonts w:ascii="Arial" w:eastAsia="Times New Roman" w:hAnsi="Arial" w:cs="Arial"/>
          <w:sz w:val="24"/>
          <w:szCs w:val="24"/>
          <w:lang w:eastAsia="pl-PL"/>
        </w:rPr>
        <w:t>Wobec powyższego,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 zgodnie z art. 10 § 1 k.p.a.,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 strony mogą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 co do zebranych dowodów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materiałów oraz zgłoszonych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żądań – w terminie 7 dni od daty, w której prze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dmiotowe pismo zostanie uznane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za doręczone. Doręczenie uważa się za dokonane po upływie 14 dni od d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nia publicznego ogłoszenia (art. 49 k.p.a.).</w:t>
      </w:r>
    </w:p>
    <w:p w:rsidR="00FE7D86" w:rsidRPr="00163AE6" w:rsidRDefault="00163AE6" w:rsidP="00163AE6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Ewentualni następcy prawni zmarłych współwłaścicieli nieruchomości: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Pana Krzysztofa Markiewicza i Pani Ireny </w:t>
      </w:r>
      <w:proofErr w:type="spellStart"/>
      <w:r w:rsidRPr="00163AE6">
        <w:rPr>
          <w:rFonts w:ascii="Arial" w:eastAsia="Times New Roman" w:hAnsi="Arial" w:cs="Arial"/>
          <w:sz w:val="24"/>
          <w:szCs w:val="24"/>
          <w:lang w:eastAsia="pl-PL"/>
        </w:rPr>
        <w:t>Ponka</w:t>
      </w:r>
      <w:proofErr w:type="spellEnd"/>
      <w:r w:rsidRPr="00163AE6">
        <w:rPr>
          <w:rFonts w:ascii="Arial" w:eastAsia="Times New Roman" w:hAnsi="Arial" w:cs="Arial"/>
          <w:sz w:val="24"/>
          <w:szCs w:val="24"/>
          <w:lang w:eastAsia="pl-PL"/>
        </w:rPr>
        <w:t>, mogą zapoznać się ze zgromadzonym materiałem dowodowym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 Oddziale Orzecznictwa Wydziału Nieruch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omości i Skarbu Państwa Pomorskiego Urzędu Wojewódzkiego w Gdańsku, ul. Okopowa 21/27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(pokój nr 429, IV piętro) w godzinach urzędowania (7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45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-15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45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), po uprzednim uzgodnieniu terminu z pracownikiem prowadzącym sprawę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– Panią Aleksandrą </w:t>
      </w:r>
      <w:proofErr w:type="spellStart"/>
      <w:r w:rsidRPr="00163AE6">
        <w:rPr>
          <w:rFonts w:ascii="Arial" w:eastAsia="Times New Roman" w:hAnsi="Arial" w:cs="Arial"/>
          <w:sz w:val="24"/>
          <w:szCs w:val="24"/>
          <w:lang w:eastAsia="pl-PL"/>
        </w:rPr>
        <w:t>Rodą</w:t>
      </w:r>
      <w:proofErr w:type="spellEnd"/>
      <w:r w:rsidRPr="00163A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(tel. (58) 30 77 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264 lub (58) 30 77 508) oraz po okazaniu postanowienia o nabyciu spadku albo aktu poświadczenia dziedziczenia po ww. osobach.</w:t>
      </w:r>
    </w:p>
    <w:p w:rsidR="00FE7D86" w:rsidRPr="00163AE6" w:rsidRDefault="00163AE6" w:rsidP="00163AE6">
      <w:pPr>
        <w:spacing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3AE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Ponadto, działając na podstawie art. 36 k.p.a., Wojewoda Pomorski, informuje, iż termin załatwienia sprawy został wyznaczony na dz</w:t>
      </w:r>
      <w:r w:rsidRPr="00163AE6">
        <w:rPr>
          <w:rFonts w:ascii="Arial" w:eastAsia="Times New Roman" w:hAnsi="Arial" w:cs="Arial"/>
          <w:sz w:val="24"/>
          <w:szCs w:val="24"/>
          <w:lang w:eastAsia="pl-PL"/>
        </w:rPr>
        <w:t>ień 22 marca 2024 r.</w:t>
      </w:r>
    </w:p>
    <w:p w:rsidR="00163AE6" w:rsidRPr="00E62E26" w:rsidRDefault="00163AE6" w:rsidP="00163AE6">
      <w:pPr>
        <w:pStyle w:val="Bezodstpw"/>
        <w:spacing w:before="240" w:after="240"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 up. Wojewody Pomorskiego</w:t>
      </w:r>
    </w:p>
    <w:p w:rsidR="00163AE6" w:rsidRPr="00E62E26" w:rsidRDefault="00163AE6" w:rsidP="00163AE6">
      <w:pPr>
        <w:pStyle w:val="Bezodstpw"/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Zastępca Dyrektora</w:t>
      </w:r>
    </w:p>
    <w:p w:rsidR="00163AE6" w:rsidRDefault="00163AE6" w:rsidP="00163AE6">
      <w:pPr>
        <w:pStyle w:val="Bezodstpw"/>
        <w:spacing w:after="240"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Wydziału Nieruchomości </w:t>
      </w:r>
    </w:p>
    <w:p w:rsidR="00163AE6" w:rsidRPr="00E62E26" w:rsidRDefault="00163AE6" w:rsidP="00163AE6">
      <w:pPr>
        <w:pStyle w:val="Bezodstpw"/>
        <w:spacing w:after="240"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i Skarbu Państwa</w:t>
      </w:r>
    </w:p>
    <w:p w:rsidR="00FE7D86" w:rsidRPr="00163AE6" w:rsidRDefault="00163AE6" w:rsidP="00163AE6">
      <w:pPr>
        <w:pStyle w:val="Bezodstpw"/>
        <w:spacing w:after="240" w:line="360" w:lineRule="auto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Dorota </w:t>
      </w:r>
      <w:proofErr w:type="spellStart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Dambek</w:t>
      </w:r>
      <w:proofErr w:type="spellEnd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-Duda</w:t>
      </w:r>
    </w:p>
    <w:p w:rsidR="00FE7D86" w:rsidRPr="00163AE6" w:rsidRDefault="00163AE6" w:rsidP="00163AE6">
      <w:pPr>
        <w:spacing w:before="240" w:after="0" w:line="360" w:lineRule="auto"/>
        <w:rPr>
          <w:rFonts w:ascii="Arial" w:hAnsi="Arial" w:cs="Arial"/>
          <w:sz w:val="24"/>
        </w:rPr>
      </w:pPr>
      <w:r w:rsidRPr="00163AE6">
        <w:rPr>
          <w:rFonts w:ascii="Arial" w:hAnsi="Arial" w:cs="Arial"/>
          <w:sz w:val="24"/>
        </w:rPr>
        <w:t>Egzemplarze:</w:t>
      </w:r>
    </w:p>
    <w:p w:rsidR="00FE7D86" w:rsidRPr="00163AE6" w:rsidRDefault="00163AE6" w:rsidP="00163AE6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sz w:val="24"/>
        </w:rPr>
      </w:pPr>
      <w:r w:rsidRPr="00163AE6">
        <w:rPr>
          <w:rFonts w:ascii="Arial" w:hAnsi="Arial" w:cs="Arial"/>
          <w:bCs/>
          <w:sz w:val="24"/>
        </w:rPr>
        <w:t>Strona BIP Pomorskiego Urzędu Wojewódzkiego w Gdańsku</w:t>
      </w:r>
    </w:p>
    <w:p w:rsidR="00FE7D86" w:rsidRPr="00163AE6" w:rsidRDefault="00163AE6" w:rsidP="00163AE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  <w:sz w:val="24"/>
        </w:rPr>
      </w:pPr>
      <w:r w:rsidRPr="00163AE6">
        <w:rPr>
          <w:rFonts w:ascii="Arial" w:hAnsi="Arial" w:cs="Arial"/>
          <w:bCs/>
          <w:sz w:val="24"/>
        </w:rPr>
        <w:t>aa.</w:t>
      </w:r>
    </w:p>
    <w:p w:rsidR="00D13A1D" w:rsidRPr="00163AE6" w:rsidRDefault="00163AE6" w:rsidP="00163AE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3AE6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</w:t>
      </w:r>
      <w:r>
        <w:rPr>
          <w:rFonts w:ascii="Arial" w:eastAsia="Times New Roman" w:hAnsi="Arial" w:cs="Arial"/>
          <w:sz w:val="24"/>
          <w:szCs w:val="24"/>
          <w:lang w:eastAsia="pl-PL"/>
        </w:rPr>
        <w:t>EM ELEKTRONICZNYM</w:t>
      </w:r>
    </w:p>
    <w:sectPr w:rsidR="00D13A1D" w:rsidRPr="00163AE6" w:rsidSect="008C0A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20" w:rsidRDefault="00163AE6" w:rsidP="00D13A1D">
      <w:pPr>
        <w:spacing w:after="0" w:line="240" w:lineRule="auto"/>
      </w:pPr>
      <w:r>
        <w:separator/>
      </w:r>
    </w:p>
  </w:endnote>
  <w:endnote w:type="continuationSeparator" w:id="0">
    <w:p w:rsidR="008C0A20" w:rsidRDefault="00163AE6" w:rsidP="00D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1D" w:rsidRPr="00913DD1" w:rsidRDefault="00163AE6" w:rsidP="00D13A1D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D13A1D" w:rsidRPr="00B00046" w:rsidRDefault="00163AE6" w:rsidP="00D13A1D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D13A1D" w:rsidRPr="00B00046" w:rsidRDefault="00163AE6" w:rsidP="00D13A1D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D13A1D" w:rsidRPr="009B2AB4" w:rsidRDefault="00163AE6" w:rsidP="00D13A1D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D13A1D" w:rsidRDefault="00163AE6" w:rsidP="00D13A1D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D13A1D" w:rsidRDefault="00163AE6" w:rsidP="00D13A1D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1D" w:rsidRPr="00913DD1" w:rsidRDefault="00163AE6" w:rsidP="00D13A1D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D13A1D" w:rsidRPr="00B00046" w:rsidRDefault="00163AE6" w:rsidP="00D13A1D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D13A1D" w:rsidRPr="00B00046" w:rsidRDefault="00163AE6" w:rsidP="00D13A1D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D13A1D" w:rsidRPr="009B2AB4" w:rsidRDefault="00163AE6" w:rsidP="00D13A1D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D13A1D" w:rsidRPr="0041730B" w:rsidRDefault="00163AE6" w:rsidP="00D13A1D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20" w:rsidRDefault="00163AE6" w:rsidP="00D13A1D">
      <w:pPr>
        <w:spacing w:after="0" w:line="240" w:lineRule="auto"/>
      </w:pPr>
      <w:r>
        <w:separator/>
      </w:r>
    </w:p>
  </w:footnote>
  <w:footnote w:type="continuationSeparator" w:id="0">
    <w:p w:rsidR="008C0A20" w:rsidRDefault="00163AE6" w:rsidP="00D1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1D" w:rsidRDefault="00163AE6">
    <w:pPr>
      <w:pStyle w:val="Nagwek"/>
    </w:pPr>
  </w:p>
  <w:p w:rsidR="00D13A1D" w:rsidRDefault="00163A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E6" w:rsidRPr="00C6741A" w:rsidRDefault="00163AE6" w:rsidP="00163AE6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sz w:val="24"/>
        <w:szCs w:val="24"/>
      </w:rPr>
    </w:pPr>
    <w:r w:rsidRPr="00C6741A">
      <w:rPr>
        <w:rFonts w:ascii="Arial" w:hAnsi="Arial" w:cs="Arial"/>
        <w:sz w:val="24"/>
        <w:szCs w:val="24"/>
      </w:rPr>
      <w:t>WOJEWODA POMORSKI</w:t>
    </w:r>
  </w:p>
  <w:p w:rsidR="00D13A1D" w:rsidRDefault="00163AE6" w:rsidP="00D13A1D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  <w:r>
      <w:pict>
        <v:rect id="_x0000_i1025" style="width:453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C0F4C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16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19 lutego 2024 r. nr NSP-VIII.7581.1.263.2023.AR</dc:title>
  <dc:creator>Andrzej Leszczyński</dc:creator>
  <cp:keywords>obwieszczenie Wojewody Pomorskiego z dnia 19 lutego 2024 r. nr NSP-VIII.7581.1.263.2023.AR</cp:keywords>
  <cp:lastModifiedBy>Aleksandra Piepka</cp:lastModifiedBy>
  <cp:revision>2</cp:revision>
  <cp:lastPrinted>2012-09-10T08:00:00Z</cp:lastPrinted>
  <dcterms:created xsi:type="dcterms:W3CDTF">2024-02-20T09:24:00Z</dcterms:created>
  <dcterms:modified xsi:type="dcterms:W3CDTF">2024-02-20T09:24:00Z</dcterms:modified>
</cp:coreProperties>
</file>