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27AF" w:rsidRPr="00243151" w:rsidRDefault="000875A7" w:rsidP="009536C0">
      <w:pPr>
        <w:pStyle w:val="Tytu"/>
        <w:rPr>
          <w:b w:val="0"/>
        </w:rPr>
      </w:pPr>
      <w:r w:rsidRPr="00243151">
        <w:t>ZARZĄDZENIE</w:t>
      </w:r>
    </w:p>
    <w:p w:rsidR="00E227AF" w:rsidRPr="00E53A80" w:rsidRDefault="000875A7" w:rsidP="009536C0">
      <w:pPr>
        <w:pStyle w:val="Tytu"/>
        <w:rPr>
          <w:b w:val="0"/>
          <w:sz w:val="28"/>
          <w:szCs w:val="28"/>
        </w:rPr>
      </w:pPr>
      <w:r w:rsidRPr="00E53A80">
        <w:rPr>
          <w:sz w:val="28"/>
          <w:szCs w:val="28"/>
        </w:rPr>
        <w:t>DYREKTORA GENERALNEGO</w:t>
      </w:r>
    </w:p>
    <w:p w:rsidR="00E227AF" w:rsidRPr="00E53A80" w:rsidRDefault="000875A7" w:rsidP="00C11D27">
      <w:pPr>
        <w:pStyle w:val="Tytu"/>
        <w:spacing w:after="0"/>
        <w:rPr>
          <w:b w:val="0"/>
          <w:sz w:val="28"/>
          <w:szCs w:val="28"/>
        </w:rPr>
      </w:pPr>
      <w:r w:rsidRPr="00E53A80">
        <w:rPr>
          <w:sz w:val="28"/>
          <w:szCs w:val="28"/>
        </w:rPr>
        <w:t>POMORSKIEGO URZĘDU WOJEWÓDZKIEGO W GDAŃSKU</w:t>
      </w:r>
    </w:p>
    <w:p w:rsidR="00E53A80" w:rsidRPr="00E53A80" w:rsidRDefault="000875A7" w:rsidP="00C11D27">
      <w:pPr>
        <w:spacing w:before="240"/>
        <w:ind w:firstLine="0"/>
        <w:jc w:val="center"/>
        <w:rPr>
          <w:rFonts w:cs="Arial"/>
          <w:szCs w:val="24"/>
        </w:rPr>
      </w:pPr>
      <w:r w:rsidRPr="00E53A80">
        <w:rPr>
          <w:rFonts w:cs="Arial"/>
          <w:szCs w:val="24"/>
        </w:rPr>
        <w:t xml:space="preserve">z dnia </w:t>
      </w:r>
      <w:bookmarkStart w:id="0" w:name="ezdDataPodpisu"/>
      <w:r w:rsidRPr="00E53A80">
        <w:rPr>
          <w:rFonts w:cs="Arial"/>
          <w:szCs w:val="24"/>
        </w:rPr>
        <w:t>25 września 2026</w:t>
      </w:r>
      <w:bookmarkEnd w:id="0"/>
      <w:r w:rsidRPr="00E53A80">
        <w:rPr>
          <w:rFonts w:cs="Arial"/>
          <w:szCs w:val="24"/>
        </w:rPr>
        <w:t xml:space="preserve"> r.</w:t>
      </w:r>
    </w:p>
    <w:p w:rsidR="00E53A80" w:rsidRPr="00422E40" w:rsidRDefault="000875A7" w:rsidP="00422E40">
      <w:pPr>
        <w:pStyle w:val="Nagwek2"/>
      </w:pPr>
      <w:r w:rsidRPr="00422E40">
        <w:t>zmieniające zarządzenie w sprawie</w:t>
      </w:r>
      <w:r>
        <w:t xml:space="preserve"> </w:t>
      </w:r>
      <w:r w:rsidRPr="002A33AB">
        <w:rPr>
          <w:rFonts w:cs="Arial"/>
          <w:szCs w:val="28"/>
        </w:rPr>
        <w:t>ustalenia zasad wypłaty i</w:t>
      </w:r>
      <w:r>
        <w:rPr>
          <w:rFonts w:cs="Arial"/>
          <w:szCs w:val="28"/>
        </w:rPr>
        <w:t> </w:t>
      </w:r>
      <w:bookmarkStart w:id="1" w:name="_GoBack"/>
      <w:bookmarkEnd w:id="1"/>
      <w:r w:rsidRPr="002A33AB">
        <w:rPr>
          <w:rFonts w:cs="Arial"/>
          <w:szCs w:val="28"/>
        </w:rPr>
        <w:t>rozliczeń zaliczek</w:t>
      </w:r>
      <w:r>
        <w:rPr>
          <w:rFonts w:cs="Arial"/>
          <w:szCs w:val="28"/>
        </w:rPr>
        <w:t xml:space="preserve"> </w:t>
      </w:r>
      <w:r w:rsidRPr="009C1E8A">
        <w:rPr>
          <w:rFonts w:cs="Arial"/>
          <w:szCs w:val="28"/>
        </w:rPr>
        <w:t>stałych i jednorazowych</w:t>
      </w:r>
    </w:p>
    <w:p w:rsidR="00E53A80" w:rsidRPr="00B543DD" w:rsidRDefault="000875A7" w:rsidP="00B543DD">
      <w:pPr>
        <w:spacing w:after="360"/>
      </w:pPr>
      <w:r w:rsidRPr="00E53A80">
        <w:t xml:space="preserve">Na podstawie </w:t>
      </w:r>
      <w:r w:rsidRPr="00B543DD">
        <w:rPr>
          <w:rFonts w:cs="Arial"/>
          <w:szCs w:val="24"/>
        </w:rPr>
        <w:t xml:space="preserve">art. 25 ust. 10 ustawy z dnia 21 </w:t>
      </w:r>
      <w:r w:rsidRPr="00B543DD">
        <w:rPr>
          <w:rFonts w:cs="Arial"/>
          <w:szCs w:val="24"/>
        </w:rPr>
        <w:t>listopada 2008 r. o służbie cywilnej (</w:t>
      </w:r>
      <w:r w:rsidRPr="00500F1B">
        <w:rPr>
          <w:rFonts w:cs="Arial"/>
          <w:szCs w:val="24"/>
        </w:rPr>
        <w:t>Dz. U. z</w:t>
      </w:r>
      <w:r>
        <w:rPr>
          <w:rFonts w:cs="Arial"/>
          <w:szCs w:val="24"/>
        </w:rPr>
        <w:t xml:space="preserve"> 2026 r. poz. 590</w:t>
      </w:r>
      <w:r w:rsidRPr="00B543DD">
        <w:rPr>
          <w:rFonts w:cs="Arial"/>
          <w:szCs w:val="24"/>
        </w:rPr>
        <w:t>) w związku z ust. 10 pkt 9-13 załącznika nr 1 do zarządzenia Wojewody Pomorskiego z dnia 5 grudnia 2023 r. w sprawie wprowadzenia polityki rachunkowości</w:t>
      </w:r>
      <w:r w:rsidRPr="002A60F5">
        <w:rPr>
          <w:rFonts w:cs="Arial"/>
          <w:sz w:val="23"/>
          <w:szCs w:val="23"/>
        </w:rPr>
        <w:t xml:space="preserve"> </w:t>
      </w:r>
      <w:r w:rsidRPr="00E53A80">
        <w:t>zarządza się, co następuje:</w:t>
      </w:r>
      <w:bookmarkStart w:id="2" w:name="_Hlk71116339"/>
    </w:p>
    <w:p w:rsidR="00B543DD" w:rsidRPr="00A81FA1" w:rsidRDefault="000875A7" w:rsidP="00A81FA1">
      <w:pPr>
        <w:rPr>
          <w:szCs w:val="24"/>
        </w:rPr>
      </w:pPr>
      <w:r w:rsidRPr="000875A7">
        <w:rPr>
          <w:b/>
        </w:rPr>
        <w:t>§ </w:t>
      </w:r>
      <w:r w:rsidRPr="000875A7">
        <w:rPr>
          <w:b/>
        </w:rPr>
        <w:t>1.</w:t>
      </w:r>
      <w:bookmarkEnd w:id="2"/>
      <w:r w:rsidRPr="00B543DD">
        <w:rPr>
          <w:rFonts w:eastAsiaTheme="minorHAnsi" w:cs="Arial"/>
          <w:szCs w:val="24"/>
        </w:rPr>
        <w:t xml:space="preserve"> </w:t>
      </w:r>
      <w:r w:rsidRPr="00BF0437">
        <w:rPr>
          <w:rFonts w:eastAsiaTheme="minorHAnsi" w:cs="Arial"/>
          <w:szCs w:val="24"/>
        </w:rPr>
        <w:t>W zarz</w:t>
      </w:r>
      <w:r w:rsidRPr="00BF0437">
        <w:rPr>
          <w:rFonts w:eastAsiaTheme="minorHAnsi" w:cs="Arial"/>
          <w:szCs w:val="24"/>
        </w:rPr>
        <w:t xml:space="preserve">ądzeniu Dyrektora Generalnego Pomorskiego Urzędu Wojewódzkiego w Gdańsku z dnia </w:t>
      </w:r>
      <w:r>
        <w:rPr>
          <w:rFonts w:eastAsiaTheme="minorHAnsi" w:cs="Arial"/>
          <w:szCs w:val="24"/>
        </w:rPr>
        <w:t>8</w:t>
      </w:r>
      <w:r w:rsidRPr="00BF0437">
        <w:rPr>
          <w:rFonts w:eastAsiaTheme="minorHAnsi" w:cs="Arial"/>
          <w:szCs w:val="24"/>
        </w:rPr>
        <w:t xml:space="preserve"> stycznia 202</w:t>
      </w:r>
      <w:r>
        <w:rPr>
          <w:rFonts w:eastAsiaTheme="minorHAnsi" w:cs="Arial"/>
          <w:szCs w:val="24"/>
        </w:rPr>
        <w:t>6</w:t>
      </w:r>
      <w:r w:rsidRPr="00BF0437">
        <w:rPr>
          <w:rFonts w:eastAsiaTheme="minorHAnsi" w:cs="Arial"/>
          <w:szCs w:val="24"/>
        </w:rPr>
        <w:t xml:space="preserve"> r. w sprawie ustalenia zasad wypłaty i rozliczeń zaliczek</w:t>
      </w:r>
      <w:r>
        <w:rPr>
          <w:rFonts w:eastAsiaTheme="minorHAnsi" w:cs="Arial"/>
          <w:szCs w:val="24"/>
          <w:vertAlign w:val="superscript"/>
        </w:rPr>
        <w:t xml:space="preserve"> </w:t>
      </w:r>
      <w:r w:rsidRPr="00681C49">
        <w:rPr>
          <w:rFonts w:cs="Arial"/>
          <w:szCs w:val="28"/>
        </w:rPr>
        <w:t>stałych i jednorazowych</w:t>
      </w:r>
      <w:r w:rsidRPr="00681C49">
        <w:rPr>
          <w:rFonts w:eastAsiaTheme="minorHAnsi" w:cs="Arial"/>
          <w:szCs w:val="24"/>
        </w:rPr>
        <w:t xml:space="preserve"> </w:t>
      </w:r>
      <w:r w:rsidRPr="00A81FA1">
        <w:rPr>
          <w:rFonts w:eastAsiaTheme="minorHAnsi" w:cs="Arial"/>
          <w:szCs w:val="24"/>
        </w:rPr>
        <w:t>w § 7</w:t>
      </w:r>
      <w:r>
        <w:rPr>
          <w:rFonts w:eastAsiaTheme="minorHAnsi" w:cs="Arial"/>
          <w:szCs w:val="24"/>
        </w:rPr>
        <w:t xml:space="preserve"> </w:t>
      </w:r>
      <w:r w:rsidRPr="00BF0437">
        <w:rPr>
          <w:rFonts w:eastAsiaTheme="minorHAnsi" w:cs="Arial"/>
          <w:szCs w:val="24"/>
        </w:rPr>
        <w:t>wprowadza się następujące zmiany:</w:t>
      </w:r>
    </w:p>
    <w:p w:rsidR="00DE4ECE" w:rsidRDefault="000875A7" w:rsidP="00DE4ECE">
      <w:pPr>
        <w:pStyle w:val="Akapitzlist"/>
        <w:autoSpaceDE w:val="0"/>
        <w:autoSpaceDN w:val="0"/>
        <w:adjustRightInd w:val="0"/>
        <w:ind w:left="1134" w:hanging="1134"/>
        <w:rPr>
          <w:rFonts w:eastAsiaTheme="minorHAnsi" w:cs="Arial"/>
          <w:szCs w:val="24"/>
        </w:rPr>
      </w:pPr>
      <w:r>
        <w:rPr>
          <w:rFonts w:eastAsiaTheme="minorHAnsi" w:cs="Arial"/>
          <w:szCs w:val="24"/>
        </w:rPr>
        <w:t xml:space="preserve">1) </w:t>
      </w:r>
      <w:r w:rsidRPr="00A81FA1">
        <w:rPr>
          <w:rFonts w:eastAsiaTheme="minorHAnsi" w:cs="Arial"/>
          <w:szCs w:val="24"/>
        </w:rPr>
        <w:t xml:space="preserve">w ust. 1 </w:t>
      </w:r>
    </w:p>
    <w:p w:rsidR="000421D7" w:rsidRPr="00C920DF" w:rsidRDefault="000875A7" w:rsidP="00DE4ECE">
      <w:pPr>
        <w:pStyle w:val="Akapitzlist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ind w:hanging="11"/>
        <w:rPr>
          <w:rFonts w:eastAsiaTheme="minorHAnsi" w:cs="Arial"/>
          <w:szCs w:val="24"/>
        </w:rPr>
      </w:pPr>
      <w:r w:rsidRPr="00C920DF">
        <w:rPr>
          <w:rFonts w:eastAsiaTheme="minorHAnsi" w:cs="Arial"/>
          <w:szCs w:val="24"/>
        </w:rPr>
        <w:t xml:space="preserve">uchyla się </w:t>
      </w:r>
      <w:r>
        <w:rPr>
          <w:rFonts w:eastAsiaTheme="minorHAnsi" w:cs="Arial"/>
          <w:szCs w:val="24"/>
        </w:rPr>
        <w:t>Lp.</w:t>
      </w:r>
      <w:r w:rsidRPr="00C920DF">
        <w:rPr>
          <w:rFonts w:eastAsiaTheme="minorHAnsi" w:cs="Arial"/>
          <w:szCs w:val="24"/>
        </w:rPr>
        <w:t xml:space="preserve"> </w:t>
      </w:r>
      <w:r w:rsidRPr="00C920DF">
        <w:rPr>
          <w:rFonts w:eastAsiaTheme="minorHAnsi" w:cs="Arial"/>
          <w:szCs w:val="24"/>
        </w:rPr>
        <w:t>2</w:t>
      </w:r>
      <w:r>
        <w:rPr>
          <w:rFonts w:eastAsiaTheme="minorHAnsi" w:cs="Arial"/>
          <w:szCs w:val="24"/>
        </w:rPr>
        <w:t xml:space="preserve"> tabeli</w:t>
      </w:r>
      <w:r w:rsidRPr="00C920DF">
        <w:rPr>
          <w:rFonts w:eastAsiaTheme="minorHAnsi" w:cs="Arial"/>
          <w:szCs w:val="24"/>
        </w:rPr>
        <w:t>,</w:t>
      </w:r>
    </w:p>
    <w:p w:rsidR="00B543DD" w:rsidRPr="001F3BF3" w:rsidRDefault="000875A7" w:rsidP="00DE4ECE">
      <w:pPr>
        <w:pStyle w:val="Akapitzlist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ind w:hanging="11"/>
        <w:rPr>
          <w:rFonts w:eastAsiaTheme="minorHAnsi" w:cs="Arial"/>
          <w:szCs w:val="24"/>
        </w:rPr>
      </w:pPr>
      <w:r>
        <w:rPr>
          <w:rFonts w:eastAsiaTheme="minorHAnsi" w:cs="Arial"/>
          <w:szCs w:val="24"/>
        </w:rPr>
        <w:t>Lp.</w:t>
      </w:r>
      <w:r w:rsidRPr="001F3BF3">
        <w:rPr>
          <w:rFonts w:eastAsiaTheme="minorHAnsi" w:cs="Arial"/>
          <w:szCs w:val="24"/>
        </w:rPr>
        <w:t xml:space="preserve"> </w:t>
      </w:r>
      <w:r>
        <w:rPr>
          <w:rFonts w:eastAsiaTheme="minorHAnsi" w:cs="Arial"/>
          <w:szCs w:val="24"/>
        </w:rPr>
        <w:t xml:space="preserve">7 i </w:t>
      </w:r>
      <w:r w:rsidRPr="001F3BF3">
        <w:rPr>
          <w:rFonts w:eastAsiaTheme="minorHAnsi" w:cs="Arial"/>
          <w:szCs w:val="24"/>
        </w:rPr>
        <w:t xml:space="preserve">9 </w:t>
      </w:r>
      <w:r>
        <w:rPr>
          <w:rFonts w:eastAsiaTheme="minorHAnsi" w:cs="Arial"/>
          <w:szCs w:val="24"/>
        </w:rPr>
        <w:t xml:space="preserve">tabeli </w:t>
      </w:r>
      <w:r w:rsidRPr="001F3BF3">
        <w:rPr>
          <w:rFonts w:eastAsiaTheme="minorHAnsi" w:cs="Arial"/>
          <w:szCs w:val="24"/>
        </w:rPr>
        <w:t>otrzymuj</w:t>
      </w:r>
      <w:r>
        <w:rPr>
          <w:rFonts w:eastAsiaTheme="minorHAnsi" w:cs="Arial"/>
          <w:szCs w:val="24"/>
        </w:rPr>
        <w:t>ą</w:t>
      </w:r>
      <w:r w:rsidRPr="001F3BF3">
        <w:rPr>
          <w:rFonts w:eastAsiaTheme="minorHAnsi" w:cs="Arial"/>
          <w:szCs w:val="24"/>
        </w:rPr>
        <w:t xml:space="preserve"> brzmienie: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Tabela zawiera imię i naziwko oraz kwotę stałej zaliczki dla pracownika"/>
      </w:tblPr>
      <w:tblGrid>
        <w:gridCol w:w="1298"/>
        <w:gridCol w:w="2508"/>
        <w:gridCol w:w="2488"/>
        <w:gridCol w:w="2768"/>
      </w:tblGrid>
      <w:tr w:rsidR="00C51E7B" w:rsidTr="007361D4">
        <w:trPr>
          <w:trHeight w:val="368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60495" w:rsidRPr="006A770E" w:rsidRDefault="000875A7" w:rsidP="00FA3D5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HAnsi" w:cs="Arial"/>
                <w:sz w:val="23"/>
                <w:szCs w:val="23"/>
              </w:rPr>
            </w:pPr>
            <w:r>
              <w:rPr>
                <w:rFonts w:eastAsiaTheme="minorHAnsi" w:cs="Arial"/>
                <w:sz w:val="23"/>
                <w:szCs w:val="23"/>
              </w:rPr>
              <w:t>7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60495" w:rsidRPr="006A770E" w:rsidRDefault="000875A7" w:rsidP="001F3BF3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HAnsi" w:cs="Arial"/>
                <w:sz w:val="23"/>
                <w:szCs w:val="23"/>
              </w:rPr>
            </w:pPr>
            <w:r>
              <w:rPr>
                <w:rFonts w:eastAsiaTheme="minorHAnsi" w:cs="Arial"/>
                <w:sz w:val="23"/>
                <w:szCs w:val="23"/>
              </w:rPr>
              <w:t>Szewczak</w:t>
            </w:r>
          </w:p>
        </w:tc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60495" w:rsidRPr="006A770E" w:rsidRDefault="000875A7" w:rsidP="001F3BF3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HAnsi" w:cs="Arial"/>
                <w:sz w:val="23"/>
                <w:szCs w:val="23"/>
              </w:rPr>
            </w:pPr>
            <w:r>
              <w:rPr>
                <w:rFonts w:eastAsiaTheme="minorHAnsi" w:cs="Arial"/>
                <w:sz w:val="23"/>
                <w:szCs w:val="23"/>
              </w:rPr>
              <w:t>Marek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60495" w:rsidRPr="006A770E" w:rsidRDefault="000875A7" w:rsidP="001F3BF3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HAnsi" w:cs="Arial"/>
                <w:sz w:val="23"/>
                <w:szCs w:val="23"/>
              </w:rPr>
            </w:pPr>
            <w:r>
              <w:rPr>
                <w:rFonts w:eastAsiaTheme="minorHAnsi" w:cs="Arial"/>
                <w:sz w:val="23"/>
                <w:szCs w:val="23"/>
              </w:rPr>
              <w:t>3500 zł</w:t>
            </w:r>
          </w:p>
        </w:tc>
      </w:tr>
      <w:tr w:rsidR="00C51E7B" w:rsidTr="007361D4">
        <w:trPr>
          <w:trHeight w:val="348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F3BF3" w:rsidRPr="006A770E" w:rsidRDefault="000875A7" w:rsidP="00FA3D5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HAnsi" w:cs="Arial"/>
                <w:sz w:val="23"/>
                <w:szCs w:val="23"/>
              </w:rPr>
            </w:pPr>
            <w:r w:rsidRPr="006A770E">
              <w:rPr>
                <w:rFonts w:eastAsiaTheme="minorHAnsi" w:cs="Arial"/>
                <w:sz w:val="23"/>
                <w:szCs w:val="23"/>
              </w:rPr>
              <w:t>9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F3BF3" w:rsidRPr="006A770E" w:rsidRDefault="000875A7" w:rsidP="001F3BF3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HAnsi" w:cs="Arial"/>
                <w:sz w:val="23"/>
                <w:szCs w:val="23"/>
              </w:rPr>
            </w:pPr>
            <w:r w:rsidRPr="006A770E">
              <w:rPr>
                <w:rFonts w:eastAsiaTheme="minorHAnsi" w:cs="Arial"/>
                <w:sz w:val="23"/>
                <w:szCs w:val="23"/>
              </w:rPr>
              <w:t>Brennenstuhl</w:t>
            </w:r>
          </w:p>
        </w:tc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F3BF3" w:rsidRPr="006A770E" w:rsidRDefault="000875A7" w:rsidP="001F3BF3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HAnsi" w:cs="Arial"/>
                <w:sz w:val="23"/>
                <w:szCs w:val="23"/>
              </w:rPr>
            </w:pPr>
            <w:r w:rsidRPr="006A770E">
              <w:rPr>
                <w:rFonts w:eastAsiaTheme="minorHAnsi" w:cs="Arial"/>
                <w:sz w:val="23"/>
                <w:szCs w:val="23"/>
              </w:rPr>
              <w:t>Beata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F3BF3" w:rsidRPr="006A770E" w:rsidRDefault="000875A7" w:rsidP="001F3BF3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HAnsi" w:cs="Arial"/>
                <w:sz w:val="23"/>
                <w:szCs w:val="23"/>
              </w:rPr>
            </w:pPr>
            <w:r w:rsidRPr="006A770E">
              <w:rPr>
                <w:rFonts w:eastAsiaTheme="minorHAnsi" w:cs="Arial"/>
                <w:sz w:val="23"/>
                <w:szCs w:val="23"/>
              </w:rPr>
              <w:t>200 zł</w:t>
            </w:r>
          </w:p>
        </w:tc>
      </w:tr>
    </w:tbl>
    <w:p w:rsidR="00B543DD" w:rsidRPr="00A81FA1" w:rsidRDefault="000875A7" w:rsidP="00A81FA1">
      <w:pPr>
        <w:spacing w:before="240" w:after="120"/>
        <w:ind w:firstLine="0"/>
        <w:rPr>
          <w:rFonts w:eastAsiaTheme="minorHAnsi" w:cs="Arial"/>
          <w:szCs w:val="24"/>
        </w:rPr>
      </w:pPr>
      <w:r>
        <w:rPr>
          <w:rFonts w:eastAsiaTheme="minorHAnsi" w:cs="Arial"/>
          <w:szCs w:val="24"/>
        </w:rPr>
        <w:t xml:space="preserve">2) </w:t>
      </w:r>
      <w:r w:rsidRPr="00A81FA1">
        <w:rPr>
          <w:rFonts w:eastAsiaTheme="minorHAnsi" w:cs="Arial"/>
          <w:szCs w:val="24"/>
        </w:rPr>
        <w:t>w ust. 2:</w:t>
      </w:r>
    </w:p>
    <w:p w:rsidR="00B60495" w:rsidRDefault="000875A7" w:rsidP="007361D4">
      <w:pPr>
        <w:pStyle w:val="Akapitzlist"/>
        <w:numPr>
          <w:ilvl w:val="0"/>
          <w:numId w:val="3"/>
        </w:numPr>
        <w:tabs>
          <w:tab w:val="left" w:pos="426"/>
        </w:tabs>
        <w:spacing w:after="0"/>
        <w:ind w:left="1134" w:hanging="357"/>
        <w:contextualSpacing w:val="0"/>
        <w:rPr>
          <w:rFonts w:eastAsiaTheme="minorHAnsi" w:cs="Arial"/>
          <w:szCs w:val="24"/>
        </w:rPr>
      </w:pPr>
      <w:r>
        <w:rPr>
          <w:rFonts w:eastAsiaTheme="minorHAnsi" w:cs="Arial"/>
          <w:szCs w:val="24"/>
        </w:rPr>
        <w:t>w pkt 1</w:t>
      </w:r>
      <w:r>
        <w:rPr>
          <w:rFonts w:eastAsiaTheme="minorHAnsi" w:cs="Arial"/>
          <w:szCs w:val="24"/>
        </w:rPr>
        <w:t xml:space="preserve"> wyrazy „Lp. 1,7,9” zastępuje się wyrazami „Lp. 1 i 9”, </w:t>
      </w:r>
    </w:p>
    <w:p w:rsidR="00B543DD" w:rsidRDefault="000875A7" w:rsidP="007361D4">
      <w:pPr>
        <w:pStyle w:val="Akapitzlist"/>
        <w:numPr>
          <w:ilvl w:val="0"/>
          <w:numId w:val="3"/>
        </w:numPr>
        <w:tabs>
          <w:tab w:val="left" w:pos="426"/>
        </w:tabs>
        <w:spacing w:after="0"/>
        <w:ind w:left="1134" w:hanging="357"/>
        <w:contextualSpacing w:val="0"/>
        <w:rPr>
          <w:rFonts w:eastAsiaTheme="minorHAnsi" w:cs="Arial"/>
          <w:szCs w:val="24"/>
        </w:rPr>
      </w:pPr>
      <w:r>
        <w:rPr>
          <w:rFonts w:eastAsiaTheme="minorHAnsi" w:cs="Arial"/>
          <w:szCs w:val="24"/>
        </w:rPr>
        <w:t>uchyla się pkt 2</w:t>
      </w:r>
      <w:r>
        <w:rPr>
          <w:rFonts w:eastAsiaTheme="minorHAnsi" w:cs="Arial"/>
          <w:szCs w:val="24"/>
        </w:rPr>
        <w:t>,</w:t>
      </w:r>
    </w:p>
    <w:p w:rsidR="00B543DD" w:rsidRDefault="000875A7" w:rsidP="007361D4">
      <w:pPr>
        <w:pStyle w:val="Akapitzlist"/>
        <w:numPr>
          <w:ilvl w:val="0"/>
          <w:numId w:val="3"/>
        </w:numPr>
        <w:tabs>
          <w:tab w:val="left" w:pos="426"/>
        </w:tabs>
        <w:spacing w:after="0"/>
        <w:ind w:left="1134" w:hanging="357"/>
        <w:contextualSpacing w:val="0"/>
        <w:rPr>
          <w:rFonts w:eastAsiaTheme="minorHAnsi" w:cs="Arial"/>
          <w:szCs w:val="24"/>
        </w:rPr>
      </w:pPr>
      <w:r>
        <w:rPr>
          <w:rFonts w:eastAsiaTheme="minorHAnsi" w:cs="Arial"/>
          <w:szCs w:val="24"/>
        </w:rPr>
        <w:t xml:space="preserve">w pkt 4 </w:t>
      </w:r>
      <w:r>
        <w:rPr>
          <w:rFonts w:eastAsiaTheme="minorHAnsi" w:cs="Arial"/>
          <w:szCs w:val="24"/>
        </w:rPr>
        <w:t>wyrazy „Lp.1, 4-5” zastępuje się wyrazami „Lp. 1, 4-5 i 7”</w:t>
      </w:r>
      <w:r>
        <w:rPr>
          <w:rFonts w:eastAsiaTheme="minorHAnsi" w:cs="Arial"/>
          <w:szCs w:val="24"/>
        </w:rPr>
        <w:t>,</w:t>
      </w:r>
    </w:p>
    <w:p w:rsidR="007361D4" w:rsidRDefault="000875A7" w:rsidP="000875A7">
      <w:pPr>
        <w:pStyle w:val="Akapitzlist"/>
        <w:numPr>
          <w:ilvl w:val="0"/>
          <w:numId w:val="3"/>
        </w:numPr>
        <w:tabs>
          <w:tab w:val="left" w:pos="426"/>
        </w:tabs>
        <w:spacing w:after="120"/>
        <w:ind w:left="1134" w:hanging="357"/>
        <w:contextualSpacing w:val="0"/>
        <w:rPr>
          <w:rFonts w:eastAsiaTheme="minorHAnsi" w:cs="Arial"/>
          <w:szCs w:val="24"/>
        </w:rPr>
      </w:pPr>
      <w:r>
        <w:rPr>
          <w:rFonts w:eastAsiaTheme="minorHAnsi" w:cs="Arial"/>
          <w:szCs w:val="24"/>
        </w:rPr>
        <w:t xml:space="preserve">w pkt 5 </w:t>
      </w:r>
      <w:r>
        <w:rPr>
          <w:rFonts w:eastAsiaTheme="minorHAnsi" w:cs="Arial"/>
          <w:szCs w:val="24"/>
        </w:rPr>
        <w:t xml:space="preserve">wyrazy </w:t>
      </w:r>
      <w:r>
        <w:rPr>
          <w:rFonts w:eastAsiaTheme="minorHAnsi" w:cs="Arial"/>
          <w:szCs w:val="24"/>
        </w:rPr>
        <w:t xml:space="preserve">„Wydziału Państwowego Ratownictwa Medycznego” </w:t>
      </w:r>
      <w:r>
        <w:rPr>
          <w:rFonts w:eastAsiaTheme="minorHAnsi" w:cs="Arial"/>
          <w:szCs w:val="24"/>
        </w:rPr>
        <w:t xml:space="preserve">zastępuje </w:t>
      </w:r>
      <w:r>
        <w:rPr>
          <w:rFonts w:eastAsiaTheme="minorHAnsi" w:cs="Arial"/>
          <w:szCs w:val="24"/>
        </w:rPr>
        <w:t xml:space="preserve">się </w:t>
      </w:r>
      <w:r>
        <w:rPr>
          <w:rFonts w:eastAsiaTheme="minorHAnsi" w:cs="Arial"/>
          <w:szCs w:val="24"/>
        </w:rPr>
        <w:t>wyrazami</w:t>
      </w:r>
      <w:r>
        <w:rPr>
          <w:rFonts w:eastAsiaTheme="minorHAnsi" w:cs="Arial"/>
          <w:szCs w:val="24"/>
        </w:rPr>
        <w:t xml:space="preserve"> „Wydziału Zdrowia”.</w:t>
      </w:r>
    </w:p>
    <w:p w:rsidR="00E53A80" w:rsidRPr="00E53A80" w:rsidRDefault="000875A7" w:rsidP="000875A7">
      <w:pPr>
        <w:spacing w:after="720"/>
      </w:pPr>
      <w:r w:rsidRPr="000875A7">
        <w:rPr>
          <w:b/>
        </w:rPr>
        <w:t xml:space="preserve">§ </w:t>
      </w:r>
      <w:r w:rsidRPr="000875A7">
        <w:rPr>
          <w:b/>
        </w:rPr>
        <w:t>2.</w:t>
      </w:r>
      <w:r>
        <w:t xml:space="preserve"> Zarządzenie wchodzi w życie z dniem </w:t>
      </w:r>
      <w:r>
        <w:t>podpisania.</w:t>
      </w:r>
    </w:p>
    <w:p w:rsidR="000875A7" w:rsidRPr="00F2167F" w:rsidRDefault="000875A7" w:rsidP="000875A7">
      <w:pPr>
        <w:ind w:firstLine="4253"/>
        <w:jc w:val="center"/>
        <w:rPr>
          <w:rFonts w:cs="Arial"/>
        </w:rPr>
      </w:pPr>
      <w:r w:rsidRPr="00F2167F">
        <w:rPr>
          <w:rFonts w:cs="Arial"/>
        </w:rPr>
        <w:t>Dyrektor Generalny</w:t>
      </w:r>
    </w:p>
    <w:p w:rsidR="000875A7" w:rsidRPr="00F2167F" w:rsidRDefault="000875A7" w:rsidP="000875A7">
      <w:pPr>
        <w:ind w:left="142" w:firstLine="4111"/>
        <w:jc w:val="center"/>
        <w:rPr>
          <w:rFonts w:cs="Arial"/>
        </w:rPr>
      </w:pPr>
      <w:r w:rsidRPr="00F2167F">
        <w:rPr>
          <w:rFonts w:cs="Arial"/>
        </w:rPr>
        <w:t>Anita Świetlikowska</w:t>
      </w:r>
    </w:p>
    <w:sectPr w:rsidR="000875A7" w:rsidRPr="00F216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246DA"/>
    <w:multiLevelType w:val="hybridMultilevel"/>
    <w:tmpl w:val="274CF242"/>
    <w:lvl w:ilvl="0" w:tplc="36D2884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B7049632" w:tentative="1">
      <w:start w:val="1"/>
      <w:numFmt w:val="lowerLetter"/>
      <w:lvlText w:val="%2."/>
      <w:lvlJc w:val="left"/>
      <w:pPr>
        <w:ind w:left="1790" w:hanging="360"/>
      </w:pPr>
    </w:lvl>
    <w:lvl w:ilvl="2" w:tplc="777EB9F8" w:tentative="1">
      <w:start w:val="1"/>
      <w:numFmt w:val="lowerRoman"/>
      <w:lvlText w:val="%3."/>
      <w:lvlJc w:val="right"/>
      <w:pPr>
        <w:ind w:left="2510" w:hanging="180"/>
      </w:pPr>
    </w:lvl>
    <w:lvl w:ilvl="3" w:tplc="CEAAE2BE" w:tentative="1">
      <w:start w:val="1"/>
      <w:numFmt w:val="decimal"/>
      <w:lvlText w:val="%4."/>
      <w:lvlJc w:val="left"/>
      <w:pPr>
        <w:ind w:left="3230" w:hanging="360"/>
      </w:pPr>
    </w:lvl>
    <w:lvl w:ilvl="4" w:tplc="30D4A83A" w:tentative="1">
      <w:start w:val="1"/>
      <w:numFmt w:val="lowerLetter"/>
      <w:lvlText w:val="%5."/>
      <w:lvlJc w:val="left"/>
      <w:pPr>
        <w:ind w:left="3950" w:hanging="360"/>
      </w:pPr>
    </w:lvl>
    <w:lvl w:ilvl="5" w:tplc="58C626E4" w:tentative="1">
      <w:start w:val="1"/>
      <w:numFmt w:val="lowerRoman"/>
      <w:lvlText w:val="%6."/>
      <w:lvlJc w:val="right"/>
      <w:pPr>
        <w:ind w:left="4670" w:hanging="180"/>
      </w:pPr>
    </w:lvl>
    <w:lvl w:ilvl="6" w:tplc="66F09C06" w:tentative="1">
      <w:start w:val="1"/>
      <w:numFmt w:val="decimal"/>
      <w:lvlText w:val="%7."/>
      <w:lvlJc w:val="left"/>
      <w:pPr>
        <w:ind w:left="5390" w:hanging="360"/>
      </w:pPr>
    </w:lvl>
    <w:lvl w:ilvl="7" w:tplc="FA3EAFD2" w:tentative="1">
      <w:start w:val="1"/>
      <w:numFmt w:val="lowerLetter"/>
      <w:lvlText w:val="%8."/>
      <w:lvlJc w:val="left"/>
      <w:pPr>
        <w:ind w:left="6110" w:hanging="360"/>
      </w:pPr>
    </w:lvl>
    <w:lvl w:ilvl="8" w:tplc="ACE206E0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46073C9"/>
    <w:multiLevelType w:val="hybridMultilevel"/>
    <w:tmpl w:val="5C4C4016"/>
    <w:lvl w:ilvl="0" w:tplc="853EFB42">
      <w:start w:val="1"/>
      <w:numFmt w:val="lowerLetter"/>
      <w:lvlText w:val="%1)"/>
      <w:lvlJc w:val="left"/>
      <w:pPr>
        <w:ind w:left="1440" w:hanging="360"/>
      </w:pPr>
    </w:lvl>
    <w:lvl w:ilvl="1" w:tplc="B9CAF4AA" w:tentative="1">
      <w:start w:val="1"/>
      <w:numFmt w:val="lowerLetter"/>
      <w:lvlText w:val="%2."/>
      <w:lvlJc w:val="left"/>
      <w:pPr>
        <w:ind w:left="2160" w:hanging="360"/>
      </w:pPr>
    </w:lvl>
    <w:lvl w:ilvl="2" w:tplc="B54CDA08" w:tentative="1">
      <w:start w:val="1"/>
      <w:numFmt w:val="lowerRoman"/>
      <w:lvlText w:val="%3."/>
      <w:lvlJc w:val="right"/>
      <w:pPr>
        <w:ind w:left="2880" w:hanging="180"/>
      </w:pPr>
    </w:lvl>
    <w:lvl w:ilvl="3" w:tplc="2214B7EC" w:tentative="1">
      <w:start w:val="1"/>
      <w:numFmt w:val="decimal"/>
      <w:lvlText w:val="%4."/>
      <w:lvlJc w:val="left"/>
      <w:pPr>
        <w:ind w:left="3600" w:hanging="360"/>
      </w:pPr>
    </w:lvl>
    <w:lvl w:ilvl="4" w:tplc="62B08342" w:tentative="1">
      <w:start w:val="1"/>
      <w:numFmt w:val="lowerLetter"/>
      <w:lvlText w:val="%5."/>
      <w:lvlJc w:val="left"/>
      <w:pPr>
        <w:ind w:left="4320" w:hanging="360"/>
      </w:pPr>
    </w:lvl>
    <w:lvl w:ilvl="5" w:tplc="119621DA" w:tentative="1">
      <w:start w:val="1"/>
      <w:numFmt w:val="lowerRoman"/>
      <w:lvlText w:val="%6."/>
      <w:lvlJc w:val="right"/>
      <w:pPr>
        <w:ind w:left="5040" w:hanging="180"/>
      </w:pPr>
    </w:lvl>
    <w:lvl w:ilvl="6" w:tplc="F01ACD48" w:tentative="1">
      <w:start w:val="1"/>
      <w:numFmt w:val="decimal"/>
      <w:lvlText w:val="%7."/>
      <w:lvlJc w:val="left"/>
      <w:pPr>
        <w:ind w:left="5760" w:hanging="360"/>
      </w:pPr>
    </w:lvl>
    <w:lvl w:ilvl="7" w:tplc="DB24B2F4" w:tentative="1">
      <w:start w:val="1"/>
      <w:numFmt w:val="lowerLetter"/>
      <w:lvlText w:val="%8."/>
      <w:lvlJc w:val="left"/>
      <w:pPr>
        <w:ind w:left="6480" w:hanging="360"/>
      </w:pPr>
    </w:lvl>
    <w:lvl w:ilvl="8" w:tplc="D3C029E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622227"/>
    <w:multiLevelType w:val="hybridMultilevel"/>
    <w:tmpl w:val="FADEAD02"/>
    <w:lvl w:ilvl="0" w:tplc="4B14AD70">
      <w:start w:val="1"/>
      <w:numFmt w:val="lowerLetter"/>
      <w:lvlText w:val="%1)"/>
      <w:lvlJc w:val="left"/>
      <w:pPr>
        <w:ind w:left="1004" w:hanging="360"/>
      </w:pPr>
    </w:lvl>
    <w:lvl w:ilvl="1" w:tplc="54606CB6" w:tentative="1">
      <w:start w:val="1"/>
      <w:numFmt w:val="lowerLetter"/>
      <w:lvlText w:val="%2."/>
      <w:lvlJc w:val="left"/>
      <w:pPr>
        <w:ind w:left="1724" w:hanging="360"/>
      </w:pPr>
    </w:lvl>
    <w:lvl w:ilvl="2" w:tplc="0E483FF6" w:tentative="1">
      <w:start w:val="1"/>
      <w:numFmt w:val="lowerRoman"/>
      <w:lvlText w:val="%3."/>
      <w:lvlJc w:val="right"/>
      <w:pPr>
        <w:ind w:left="2444" w:hanging="180"/>
      </w:pPr>
    </w:lvl>
    <w:lvl w:ilvl="3" w:tplc="254AD6A6" w:tentative="1">
      <w:start w:val="1"/>
      <w:numFmt w:val="decimal"/>
      <w:lvlText w:val="%4."/>
      <w:lvlJc w:val="left"/>
      <w:pPr>
        <w:ind w:left="3164" w:hanging="360"/>
      </w:pPr>
    </w:lvl>
    <w:lvl w:ilvl="4" w:tplc="413056E4" w:tentative="1">
      <w:start w:val="1"/>
      <w:numFmt w:val="lowerLetter"/>
      <w:lvlText w:val="%5."/>
      <w:lvlJc w:val="left"/>
      <w:pPr>
        <w:ind w:left="3884" w:hanging="360"/>
      </w:pPr>
    </w:lvl>
    <w:lvl w:ilvl="5" w:tplc="EBC6C0F4" w:tentative="1">
      <w:start w:val="1"/>
      <w:numFmt w:val="lowerRoman"/>
      <w:lvlText w:val="%6."/>
      <w:lvlJc w:val="right"/>
      <w:pPr>
        <w:ind w:left="4604" w:hanging="180"/>
      </w:pPr>
    </w:lvl>
    <w:lvl w:ilvl="6" w:tplc="D12AF3F6" w:tentative="1">
      <w:start w:val="1"/>
      <w:numFmt w:val="decimal"/>
      <w:lvlText w:val="%7."/>
      <w:lvlJc w:val="left"/>
      <w:pPr>
        <w:ind w:left="5324" w:hanging="360"/>
      </w:pPr>
    </w:lvl>
    <w:lvl w:ilvl="7" w:tplc="CF881F8C" w:tentative="1">
      <w:start w:val="1"/>
      <w:numFmt w:val="lowerLetter"/>
      <w:lvlText w:val="%8."/>
      <w:lvlJc w:val="left"/>
      <w:pPr>
        <w:ind w:left="6044" w:hanging="360"/>
      </w:pPr>
    </w:lvl>
    <w:lvl w:ilvl="8" w:tplc="B7F271A2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C8A2B7E"/>
    <w:multiLevelType w:val="hybridMultilevel"/>
    <w:tmpl w:val="D414C30E"/>
    <w:lvl w:ilvl="0" w:tplc="3DBCCC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5BE6B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DEE3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F21E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AEAA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05D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A0EC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18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E8858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3B7B76"/>
    <w:multiLevelType w:val="hybridMultilevel"/>
    <w:tmpl w:val="72628C6E"/>
    <w:lvl w:ilvl="0" w:tplc="096E362A">
      <w:start w:val="1"/>
      <w:numFmt w:val="lowerLetter"/>
      <w:lvlText w:val="%1)"/>
      <w:lvlJc w:val="left"/>
      <w:pPr>
        <w:ind w:left="720" w:hanging="360"/>
      </w:pPr>
    </w:lvl>
    <w:lvl w:ilvl="1" w:tplc="3872B672" w:tentative="1">
      <w:start w:val="1"/>
      <w:numFmt w:val="lowerLetter"/>
      <w:lvlText w:val="%2."/>
      <w:lvlJc w:val="left"/>
      <w:pPr>
        <w:ind w:left="1440" w:hanging="360"/>
      </w:pPr>
    </w:lvl>
    <w:lvl w:ilvl="2" w:tplc="D9040A9E" w:tentative="1">
      <w:start w:val="1"/>
      <w:numFmt w:val="lowerRoman"/>
      <w:lvlText w:val="%3."/>
      <w:lvlJc w:val="right"/>
      <w:pPr>
        <w:ind w:left="2160" w:hanging="180"/>
      </w:pPr>
    </w:lvl>
    <w:lvl w:ilvl="3" w:tplc="B374031E" w:tentative="1">
      <w:start w:val="1"/>
      <w:numFmt w:val="decimal"/>
      <w:lvlText w:val="%4."/>
      <w:lvlJc w:val="left"/>
      <w:pPr>
        <w:ind w:left="2880" w:hanging="360"/>
      </w:pPr>
    </w:lvl>
    <w:lvl w:ilvl="4" w:tplc="D0BAF2F2" w:tentative="1">
      <w:start w:val="1"/>
      <w:numFmt w:val="lowerLetter"/>
      <w:lvlText w:val="%5."/>
      <w:lvlJc w:val="left"/>
      <w:pPr>
        <w:ind w:left="3600" w:hanging="360"/>
      </w:pPr>
    </w:lvl>
    <w:lvl w:ilvl="5" w:tplc="CF34BE34" w:tentative="1">
      <w:start w:val="1"/>
      <w:numFmt w:val="lowerRoman"/>
      <w:lvlText w:val="%6."/>
      <w:lvlJc w:val="right"/>
      <w:pPr>
        <w:ind w:left="4320" w:hanging="180"/>
      </w:pPr>
    </w:lvl>
    <w:lvl w:ilvl="6" w:tplc="64D0D5D0" w:tentative="1">
      <w:start w:val="1"/>
      <w:numFmt w:val="decimal"/>
      <w:lvlText w:val="%7."/>
      <w:lvlJc w:val="left"/>
      <w:pPr>
        <w:ind w:left="5040" w:hanging="360"/>
      </w:pPr>
    </w:lvl>
    <w:lvl w:ilvl="7" w:tplc="38905B2C" w:tentative="1">
      <w:start w:val="1"/>
      <w:numFmt w:val="lowerLetter"/>
      <w:lvlText w:val="%8."/>
      <w:lvlJc w:val="left"/>
      <w:pPr>
        <w:ind w:left="5760" w:hanging="360"/>
      </w:pPr>
    </w:lvl>
    <w:lvl w:ilvl="8" w:tplc="3A58D0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D060F"/>
    <w:multiLevelType w:val="hybridMultilevel"/>
    <w:tmpl w:val="54CA2D3C"/>
    <w:lvl w:ilvl="0" w:tplc="0CBE1684">
      <w:start w:val="1"/>
      <w:numFmt w:val="lowerLetter"/>
      <w:lvlText w:val="%1)"/>
      <w:lvlJc w:val="left"/>
      <w:pPr>
        <w:ind w:left="720" w:hanging="360"/>
      </w:pPr>
    </w:lvl>
    <w:lvl w:ilvl="1" w:tplc="3EDE2F72" w:tentative="1">
      <w:start w:val="1"/>
      <w:numFmt w:val="lowerLetter"/>
      <w:lvlText w:val="%2."/>
      <w:lvlJc w:val="left"/>
      <w:pPr>
        <w:ind w:left="1440" w:hanging="360"/>
      </w:pPr>
    </w:lvl>
    <w:lvl w:ilvl="2" w:tplc="82FC94F4" w:tentative="1">
      <w:start w:val="1"/>
      <w:numFmt w:val="lowerRoman"/>
      <w:lvlText w:val="%3."/>
      <w:lvlJc w:val="right"/>
      <w:pPr>
        <w:ind w:left="2160" w:hanging="180"/>
      </w:pPr>
    </w:lvl>
    <w:lvl w:ilvl="3" w:tplc="CC28B9B2" w:tentative="1">
      <w:start w:val="1"/>
      <w:numFmt w:val="decimal"/>
      <w:lvlText w:val="%4."/>
      <w:lvlJc w:val="left"/>
      <w:pPr>
        <w:ind w:left="2880" w:hanging="360"/>
      </w:pPr>
    </w:lvl>
    <w:lvl w:ilvl="4" w:tplc="93B4DABE" w:tentative="1">
      <w:start w:val="1"/>
      <w:numFmt w:val="lowerLetter"/>
      <w:lvlText w:val="%5."/>
      <w:lvlJc w:val="left"/>
      <w:pPr>
        <w:ind w:left="3600" w:hanging="360"/>
      </w:pPr>
    </w:lvl>
    <w:lvl w:ilvl="5" w:tplc="685ADCA8" w:tentative="1">
      <w:start w:val="1"/>
      <w:numFmt w:val="lowerRoman"/>
      <w:lvlText w:val="%6."/>
      <w:lvlJc w:val="right"/>
      <w:pPr>
        <w:ind w:left="4320" w:hanging="180"/>
      </w:pPr>
    </w:lvl>
    <w:lvl w:ilvl="6" w:tplc="D7FEBEB6" w:tentative="1">
      <w:start w:val="1"/>
      <w:numFmt w:val="decimal"/>
      <w:lvlText w:val="%7."/>
      <w:lvlJc w:val="left"/>
      <w:pPr>
        <w:ind w:left="5040" w:hanging="360"/>
      </w:pPr>
    </w:lvl>
    <w:lvl w:ilvl="7" w:tplc="0104432A" w:tentative="1">
      <w:start w:val="1"/>
      <w:numFmt w:val="lowerLetter"/>
      <w:lvlText w:val="%8."/>
      <w:lvlJc w:val="left"/>
      <w:pPr>
        <w:ind w:left="5760" w:hanging="360"/>
      </w:pPr>
    </w:lvl>
    <w:lvl w:ilvl="8" w:tplc="0E1471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7F29DD"/>
    <w:multiLevelType w:val="hybridMultilevel"/>
    <w:tmpl w:val="CC080AB4"/>
    <w:lvl w:ilvl="0" w:tplc="55D42464">
      <w:start w:val="1"/>
      <w:numFmt w:val="decimal"/>
      <w:lvlText w:val="%1)"/>
      <w:lvlJc w:val="right"/>
      <w:rPr>
        <w:rFonts w:hint="default"/>
      </w:rPr>
    </w:lvl>
    <w:lvl w:ilvl="1" w:tplc="953237B6" w:tentative="1">
      <w:start w:val="1"/>
      <w:numFmt w:val="lowerLetter"/>
      <w:lvlText w:val="%2."/>
      <w:lvlJc w:val="left"/>
      <w:pPr>
        <w:ind w:left="2149" w:hanging="360"/>
      </w:pPr>
    </w:lvl>
    <w:lvl w:ilvl="2" w:tplc="AA1CA32C" w:tentative="1">
      <w:start w:val="1"/>
      <w:numFmt w:val="lowerRoman"/>
      <w:lvlText w:val="%3."/>
      <w:lvlJc w:val="right"/>
      <w:pPr>
        <w:ind w:left="2869" w:hanging="180"/>
      </w:pPr>
    </w:lvl>
    <w:lvl w:ilvl="3" w:tplc="65B8B646" w:tentative="1">
      <w:start w:val="1"/>
      <w:numFmt w:val="decimal"/>
      <w:lvlText w:val="%4."/>
      <w:lvlJc w:val="left"/>
      <w:pPr>
        <w:ind w:left="3589" w:hanging="360"/>
      </w:pPr>
    </w:lvl>
    <w:lvl w:ilvl="4" w:tplc="519E749A" w:tentative="1">
      <w:start w:val="1"/>
      <w:numFmt w:val="lowerLetter"/>
      <w:lvlText w:val="%5."/>
      <w:lvlJc w:val="left"/>
      <w:pPr>
        <w:ind w:left="4309" w:hanging="360"/>
      </w:pPr>
    </w:lvl>
    <w:lvl w:ilvl="5" w:tplc="C300805A" w:tentative="1">
      <w:start w:val="1"/>
      <w:numFmt w:val="lowerRoman"/>
      <w:lvlText w:val="%6."/>
      <w:lvlJc w:val="right"/>
      <w:pPr>
        <w:ind w:left="5029" w:hanging="180"/>
      </w:pPr>
    </w:lvl>
    <w:lvl w:ilvl="6" w:tplc="964EA6E6" w:tentative="1">
      <w:start w:val="1"/>
      <w:numFmt w:val="decimal"/>
      <w:lvlText w:val="%7."/>
      <w:lvlJc w:val="left"/>
      <w:pPr>
        <w:ind w:left="5749" w:hanging="360"/>
      </w:pPr>
    </w:lvl>
    <w:lvl w:ilvl="7" w:tplc="7794E484" w:tentative="1">
      <w:start w:val="1"/>
      <w:numFmt w:val="lowerLetter"/>
      <w:lvlText w:val="%8."/>
      <w:lvlJc w:val="left"/>
      <w:pPr>
        <w:ind w:left="6469" w:hanging="360"/>
      </w:pPr>
    </w:lvl>
    <w:lvl w:ilvl="8" w:tplc="499AF942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BE267EC"/>
    <w:multiLevelType w:val="hybridMultilevel"/>
    <w:tmpl w:val="15C81550"/>
    <w:lvl w:ilvl="0" w:tplc="B000A460">
      <w:start w:val="1"/>
      <w:numFmt w:val="lowerLetter"/>
      <w:lvlText w:val="%1)"/>
      <w:lvlJc w:val="left"/>
      <w:pPr>
        <w:ind w:left="1724" w:hanging="360"/>
      </w:pPr>
    </w:lvl>
    <w:lvl w:ilvl="1" w:tplc="946A0E60" w:tentative="1">
      <w:start w:val="1"/>
      <w:numFmt w:val="lowerLetter"/>
      <w:lvlText w:val="%2."/>
      <w:lvlJc w:val="left"/>
      <w:pPr>
        <w:ind w:left="2444" w:hanging="360"/>
      </w:pPr>
    </w:lvl>
    <w:lvl w:ilvl="2" w:tplc="B3FC633A" w:tentative="1">
      <w:start w:val="1"/>
      <w:numFmt w:val="lowerRoman"/>
      <w:lvlText w:val="%3."/>
      <w:lvlJc w:val="right"/>
      <w:pPr>
        <w:ind w:left="3164" w:hanging="180"/>
      </w:pPr>
    </w:lvl>
    <w:lvl w:ilvl="3" w:tplc="07021DF6" w:tentative="1">
      <w:start w:val="1"/>
      <w:numFmt w:val="decimal"/>
      <w:lvlText w:val="%4."/>
      <w:lvlJc w:val="left"/>
      <w:pPr>
        <w:ind w:left="3884" w:hanging="360"/>
      </w:pPr>
    </w:lvl>
    <w:lvl w:ilvl="4" w:tplc="D3E20C98" w:tentative="1">
      <w:start w:val="1"/>
      <w:numFmt w:val="lowerLetter"/>
      <w:lvlText w:val="%5."/>
      <w:lvlJc w:val="left"/>
      <w:pPr>
        <w:ind w:left="4604" w:hanging="360"/>
      </w:pPr>
    </w:lvl>
    <w:lvl w:ilvl="5" w:tplc="701C7C74" w:tentative="1">
      <w:start w:val="1"/>
      <w:numFmt w:val="lowerRoman"/>
      <w:lvlText w:val="%6."/>
      <w:lvlJc w:val="right"/>
      <w:pPr>
        <w:ind w:left="5324" w:hanging="180"/>
      </w:pPr>
    </w:lvl>
    <w:lvl w:ilvl="6" w:tplc="0E2E3D9C" w:tentative="1">
      <w:start w:val="1"/>
      <w:numFmt w:val="decimal"/>
      <w:lvlText w:val="%7."/>
      <w:lvlJc w:val="left"/>
      <w:pPr>
        <w:ind w:left="6044" w:hanging="360"/>
      </w:pPr>
    </w:lvl>
    <w:lvl w:ilvl="7" w:tplc="D8F82432" w:tentative="1">
      <w:start w:val="1"/>
      <w:numFmt w:val="lowerLetter"/>
      <w:lvlText w:val="%8."/>
      <w:lvlJc w:val="left"/>
      <w:pPr>
        <w:ind w:left="6764" w:hanging="360"/>
      </w:pPr>
    </w:lvl>
    <w:lvl w:ilvl="8" w:tplc="070A6E3E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8" w15:restartNumberingAfterBreak="0">
    <w:nsid w:val="54E819AF"/>
    <w:multiLevelType w:val="hybridMultilevel"/>
    <w:tmpl w:val="283CD500"/>
    <w:lvl w:ilvl="0" w:tplc="14881D0E">
      <w:start w:val="1"/>
      <w:numFmt w:val="lowerLetter"/>
      <w:lvlText w:val="%1)"/>
      <w:lvlJc w:val="left"/>
      <w:pPr>
        <w:ind w:left="720" w:hanging="360"/>
      </w:pPr>
    </w:lvl>
    <w:lvl w:ilvl="1" w:tplc="26FABD40" w:tentative="1">
      <w:start w:val="1"/>
      <w:numFmt w:val="lowerLetter"/>
      <w:lvlText w:val="%2."/>
      <w:lvlJc w:val="left"/>
      <w:pPr>
        <w:ind w:left="1440" w:hanging="360"/>
      </w:pPr>
    </w:lvl>
    <w:lvl w:ilvl="2" w:tplc="F95E4E6E" w:tentative="1">
      <w:start w:val="1"/>
      <w:numFmt w:val="lowerRoman"/>
      <w:lvlText w:val="%3."/>
      <w:lvlJc w:val="right"/>
      <w:pPr>
        <w:ind w:left="2160" w:hanging="180"/>
      </w:pPr>
    </w:lvl>
    <w:lvl w:ilvl="3" w:tplc="2E12E55E" w:tentative="1">
      <w:start w:val="1"/>
      <w:numFmt w:val="decimal"/>
      <w:lvlText w:val="%4."/>
      <w:lvlJc w:val="left"/>
      <w:pPr>
        <w:ind w:left="2880" w:hanging="360"/>
      </w:pPr>
    </w:lvl>
    <w:lvl w:ilvl="4" w:tplc="F48084D8" w:tentative="1">
      <w:start w:val="1"/>
      <w:numFmt w:val="lowerLetter"/>
      <w:lvlText w:val="%5."/>
      <w:lvlJc w:val="left"/>
      <w:pPr>
        <w:ind w:left="3600" w:hanging="360"/>
      </w:pPr>
    </w:lvl>
    <w:lvl w:ilvl="5" w:tplc="F9C6BBC2" w:tentative="1">
      <w:start w:val="1"/>
      <w:numFmt w:val="lowerRoman"/>
      <w:lvlText w:val="%6."/>
      <w:lvlJc w:val="right"/>
      <w:pPr>
        <w:ind w:left="4320" w:hanging="180"/>
      </w:pPr>
    </w:lvl>
    <w:lvl w:ilvl="6" w:tplc="7E864170" w:tentative="1">
      <w:start w:val="1"/>
      <w:numFmt w:val="decimal"/>
      <w:lvlText w:val="%7."/>
      <w:lvlJc w:val="left"/>
      <w:pPr>
        <w:ind w:left="5040" w:hanging="360"/>
      </w:pPr>
    </w:lvl>
    <w:lvl w:ilvl="7" w:tplc="D5B0653E" w:tentative="1">
      <w:start w:val="1"/>
      <w:numFmt w:val="lowerLetter"/>
      <w:lvlText w:val="%8."/>
      <w:lvlJc w:val="left"/>
      <w:pPr>
        <w:ind w:left="5760" w:hanging="360"/>
      </w:pPr>
    </w:lvl>
    <w:lvl w:ilvl="8" w:tplc="5A783E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756A05"/>
    <w:multiLevelType w:val="hybridMultilevel"/>
    <w:tmpl w:val="36D26D24"/>
    <w:lvl w:ilvl="0" w:tplc="89864C5C">
      <w:start w:val="1"/>
      <w:numFmt w:val="lowerLetter"/>
      <w:lvlText w:val="%1)"/>
      <w:lvlJc w:val="left"/>
      <w:pPr>
        <w:ind w:left="1854" w:hanging="360"/>
      </w:pPr>
    </w:lvl>
    <w:lvl w:ilvl="1" w:tplc="FAE01DD2" w:tentative="1">
      <w:start w:val="1"/>
      <w:numFmt w:val="lowerLetter"/>
      <w:lvlText w:val="%2."/>
      <w:lvlJc w:val="left"/>
      <w:pPr>
        <w:ind w:left="2574" w:hanging="360"/>
      </w:pPr>
    </w:lvl>
    <w:lvl w:ilvl="2" w:tplc="66680594" w:tentative="1">
      <w:start w:val="1"/>
      <w:numFmt w:val="lowerRoman"/>
      <w:lvlText w:val="%3."/>
      <w:lvlJc w:val="right"/>
      <w:pPr>
        <w:ind w:left="3294" w:hanging="180"/>
      </w:pPr>
    </w:lvl>
    <w:lvl w:ilvl="3" w:tplc="3BC6A4B2" w:tentative="1">
      <w:start w:val="1"/>
      <w:numFmt w:val="decimal"/>
      <w:lvlText w:val="%4."/>
      <w:lvlJc w:val="left"/>
      <w:pPr>
        <w:ind w:left="4014" w:hanging="360"/>
      </w:pPr>
    </w:lvl>
    <w:lvl w:ilvl="4" w:tplc="D2E2E9F0" w:tentative="1">
      <w:start w:val="1"/>
      <w:numFmt w:val="lowerLetter"/>
      <w:lvlText w:val="%5."/>
      <w:lvlJc w:val="left"/>
      <w:pPr>
        <w:ind w:left="4734" w:hanging="360"/>
      </w:pPr>
    </w:lvl>
    <w:lvl w:ilvl="5" w:tplc="62CA5F20" w:tentative="1">
      <w:start w:val="1"/>
      <w:numFmt w:val="lowerRoman"/>
      <w:lvlText w:val="%6."/>
      <w:lvlJc w:val="right"/>
      <w:pPr>
        <w:ind w:left="5454" w:hanging="180"/>
      </w:pPr>
    </w:lvl>
    <w:lvl w:ilvl="6" w:tplc="EA207E76" w:tentative="1">
      <w:start w:val="1"/>
      <w:numFmt w:val="decimal"/>
      <w:lvlText w:val="%7."/>
      <w:lvlJc w:val="left"/>
      <w:pPr>
        <w:ind w:left="6174" w:hanging="360"/>
      </w:pPr>
    </w:lvl>
    <w:lvl w:ilvl="7" w:tplc="0D721892" w:tentative="1">
      <w:start w:val="1"/>
      <w:numFmt w:val="lowerLetter"/>
      <w:lvlText w:val="%8."/>
      <w:lvlJc w:val="left"/>
      <w:pPr>
        <w:ind w:left="6894" w:hanging="360"/>
      </w:pPr>
    </w:lvl>
    <w:lvl w:ilvl="8" w:tplc="07F8F14A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" w15:restartNumberingAfterBreak="0">
    <w:nsid w:val="661D2BE4"/>
    <w:multiLevelType w:val="hybridMultilevel"/>
    <w:tmpl w:val="EAB85AEC"/>
    <w:lvl w:ilvl="0" w:tplc="2A1282C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96F4AFB6" w:tentative="1">
      <w:start w:val="1"/>
      <w:numFmt w:val="lowerLetter"/>
      <w:lvlText w:val="%2."/>
      <w:lvlJc w:val="left"/>
      <w:pPr>
        <w:ind w:left="1364" w:hanging="360"/>
      </w:pPr>
    </w:lvl>
    <w:lvl w:ilvl="2" w:tplc="83EA23E8" w:tentative="1">
      <w:start w:val="1"/>
      <w:numFmt w:val="lowerRoman"/>
      <w:lvlText w:val="%3."/>
      <w:lvlJc w:val="right"/>
      <w:pPr>
        <w:ind w:left="2084" w:hanging="180"/>
      </w:pPr>
    </w:lvl>
    <w:lvl w:ilvl="3" w:tplc="E90C0C9C" w:tentative="1">
      <w:start w:val="1"/>
      <w:numFmt w:val="decimal"/>
      <w:lvlText w:val="%4."/>
      <w:lvlJc w:val="left"/>
      <w:pPr>
        <w:ind w:left="2804" w:hanging="360"/>
      </w:pPr>
    </w:lvl>
    <w:lvl w:ilvl="4" w:tplc="05A27296" w:tentative="1">
      <w:start w:val="1"/>
      <w:numFmt w:val="lowerLetter"/>
      <w:lvlText w:val="%5."/>
      <w:lvlJc w:val="left"/>
      <w:pPr>
        <w:ind w:left="3524" w:hanging="360"/>
      </w:pPr>
    </w:lvl>
    <w:lvl w:ilvl="5" w:tplc="3FE21A42" w:tentative="1">
      <w:start w:val="1"/>
      <w:numFmt w:val="lowerRoman"/>
      <w:lvlText w:val="%6."/>
      <w:lvlJc w:val="right"/>
      <w:pPr>
        <w:ind w:left="4244" w:hanging="180"/>
      </w:pPr>
    </w:lvl>
    <w:lvl w:ilvl="6" w:tplc="C4BA9A06" w:tentative="1">
      <w:start w:val="1"/>
      <w:numFmt w:val="decimal"/>
      <w:lvlText w:val="%7."/>
      <w:lvlJc w:val="left"/>
      <w:pPr>
        <w:ind w:left="4964" w:hanging="360"/>
      </w:pPr>
    </w:lvl>
    <w:lvl w:ilvl="7" w:tplc="80722642" w:tentative="1">
      <w:start w:val="1"/>
      <w:numFmt w:val="lowerLetter"/>
      <w:lvlText w:val="%8."/>
      <w:lvlJc w:val="left"/>
      <w:pPr>
        <w:ind w:left="5684" w:hanging="360"/>
      </w:pPr>
    </w:lvl>
    <w:lvl w:ilvl="8" w:tplc="F97CB5F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7881FAC"/>
    <w:multiLevelType w:val="hybridMultilevel"/>
    <w:tmpl w:val="74AE9076"/>
    <w:lvl w:ilvl="0" w:tplc="AACC06FC">
      <w:numFmt w:val="decimal"/>
      <w:lvlText w:val="%1)"/>
      <w:lvlJc w:val="right"/>
      <w:pPr>
        <w:ind w:left="0" w:firstLine="0"/>
      </w:pPr>
      <w:rPr>
        <w:rFonts w:hint="default"/>
      </w:rPr>
    </w:lvl>
    <w:lvl w:ilvl="1" w:tplc="5FC6A68C" w:tentative="1">
      <w:start w:val="1"/>
      <w:numFmt w:val="lowerLetter"/>
      <w:lvlText w:val="%2."/>
      <w:lvlJc w:val="left"/>
      <w:pPr>
        <w:ind w:left="1440" w:hanging="360"/>
      </w:pPr>
    </w:lvl>
    <w:lvl w:ilvl="2" w:tplc="D278FB3A" w:tentative="1">
      <w:start w:val="1"/>
      <w:numFmt w:val="lowerRoman"/>
      <w:lvlText w:val="%3."/>
      <w:lvlJc w:val="right"/>
      <w:pPr>
        <w:ind w:left="2160" w:hanging="180"/>
      </w:pPr>
    </w:lvl>
    <w:lvl w:ilvl="3" w:tplc="A28EB262" w:tentative="1">
      <w:start w:val="1"/>
      <w:numFmt w:val="decimal"/>
      <w:lvlText w:val="%4."/>
      <w:lvlJc w:val="left"/>
      <w:pPr>
        <w:ind w:left="2880" w:hanging="360"/>
      </w:pPr>
    </w:lvl>
    <w:lvl w:ilvl="4" w:tplc="E8EC2A8E" w:tentative="1">
      <w:start w:val="1"/>
      <w:numFmt w:val="lowerLetter"/>
      <w:lvlText w:val="%5."/>
      <w:lvlJc w:val="left"/>
      <w:pPr>
        <w:ind w:left="3600" w:hanging="360"/>
      </w:pPr>
    </w:lvl>
    <w:lvl w:ilvl="5" w:tplc="141CEC56" w:tentative="1">
      <w:start w:val="1"/>
      <w:numFmt w:val="lowerRoman"/>
      <w:lvlText w:val="%6."/>
      <w:lvlJc w:val="right"/>
      <w:pPr>
        <w:ind w:left="4320" w:hanging="180"/>
      </w:pPr>
    </w:lvl>
    <w:lvl w:ilvl="6" w:tplc="60AE5E62" w:tentative="1">
      <w:start w:val="1"/>
      <w:numFmt w:val="decimal"/>
      <w:lvlText w:val="%7."/>
      <w:lvlJc w:val="left"/>
      <w:pPr>
        <w:ind w:left="5040" w:hanging="360"/>
      </w:pPr>
    </w:lvl>
    <w:lvl w:ilvl="7" w:tplc="48869D9E" w:tentative="1">
      <w:start w:val="1"/>
      <w:numFmt w:val="lowerLetter"/>
      <w:lvlText w:val="%8."/>
      <w:lvlJc w:val="left"/>
      <w:pPr>
        <w:ind w:left="5760" w:hanging="360"/>
      </w:pPr>
    </w:lvl>
    <w:lvl w:ilvl="8" w:tplc="57F279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F43344"/>
    <w:multiLevelType w:val="hybridMultilevel"/>
    <w:tmpl w:val="209E99C0"/>
    <w:lvl w:ilvl="0" w:tplc="A5E0EDA6">
      <w:start w:val="1"/>
      <w:numFmt w:val="lowerLetter"/>
      <w:lvlText w:val="%1)"/>
      <w:lvlJc w:val="left"/>
      <w:pPr>
        <w:ind w:left="1364" w:hanging="360"/>
      </w:pPr>
      <w:rPr>
        <w:rFonts w:hint="default"/>
      </w:rPr>
    </w:lvl>
    <w:lvl w:ilvl="1" w:tplc="96165A88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6BD68458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88F23620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CF9407B2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B8D2C79A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D8D88F5A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D478B464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31ED1E4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0"/>
  </w:num>
  <w:num w:numId="4">
    <w:abstractNumId w:val="12"/>
  </w:num>
  <w:num w:numId="5">
    <w:abstractNumId w:val="9"/>
  </w:num>
  <w:num w:numId="6">
    <w:abstractNumId w:val="4"/>
  </w:num>
  <w:num w:numId="7">
    <w:abstractNumId w:val="1"/>
  </w:num>
  <w:num w:numId="8">
    <w:abstractNumId w:val="2"/>
  </w:num>
  <w:num w:numId="9">
    <w:abstractNumId w:val="5"/>
  </w:num>
  <w:num w:numId="10">
    <w:abstractNumId w:val="7"/>
  </w:num>
  <w:num w:numId="11">
    <w:abstractNumId w:val="11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E7B"/>
    <w:rsid w:val="000875A7"/>
    <w:rsid w:val="00C51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D937A"/>
  <w15:docId w15:val="{F180D663-5389-4F1C-A308-65AC43CDB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2167F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536C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E227A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27A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27AF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27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27AF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4D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4DA1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85AB8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C11D27"/>
    <w:pPr>
      <w:spacing w:after="120"/>
      <w:ind w:firstLine="0"/>
      <w:jc w:val="center"/>
    </w:pPr>
    <w:rPr>
      <w:rFonts w:eastAsiaTheme="majorEastAsia" w:cstheme="majorBidi"/>
      <w:b/>
      <w:spacing w:val="20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1D27"/>
    <w:rPr>
      <w:rFonts w:ascii="Arial" w:eastAsiaTheme="majorEastAsia" w:hAnsi="Arial" w:cstheme="majorBidi"/>
      <w:b/>
      <w:spacing w:val="20"/>
      <w:sz w:val="32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9536C0"/>
    <w:rPr>
      <w:rFonts w:ascii="Arial" w:eastAsiaTheme="majorEastAsia" w:hAnsi="Arial" w:cstheme="majorBidi"/>
      <w:b/>
      <w:sz w:val="28"/>
      <w:szCs w:val="26"/>
    </w:rPr>
  </w:style>
  <w:style w:type="paragraph" w:styleId="Akapitzlist">
    <w:name w:val="List Paragraph"/>
    <w:basedOn w:val="Normalny"/>
    <w:uiPriority w:val="34"/>
    <w:qFormat/>
    <w:rsid w:val="00B543DD"/>
    <w:pPr>
      <w:ind w:left="720"/>
      <w:contextualSpacing/>
    </w:pPr>
  </w:style>
  <w:style w:type="paragraph" w:styleId="Poprawka">
    <w:name w:val="Revision"/>
    <w:hidden/>
    <w:uiPriority w:val="99"/>
    <w:semiHidden/>
    <w:rsid w:val="00C920DF"/>
    <w:pPr>
      <w:spacing w:after="0" w:line="240" w:lineRule="auto"/>
    </w:pPr>
    <w:rPr>
      <w:rFonts w:ascii="Arial" w:eastAsia="Calibri" w:hAnsi="Arial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173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Dyrektora Generalnego Pomorskiego Urzędu Wojewódzkiego w Gdańsku z dnia 25 września 2026 r. zmieniające zarządzenie w sprawie ustalenia zasad wypłaty i rozliczeń zaliczek stałych i jednorazowych.</dc:title>
  <dc:creator>Maria Leszczyńska</dc:creator>
  <cp:lastModifiedBy>Monika Giedrojć</cp:lastModifiedBy>
  <cp:revision>12</cp:revision>
  <cp:lastPrinted>2017-01-05T08:08:00Z</cp:lastPrinted>
  <dcterms:created xsi:type="dcterms:W3CDTF">2021-05-10T11:41:00Z</dcterms:created>
  <dcterms:modified xsi:type="dcterms:W3CDTF">2026-09-28T06:40:00Z</dcterms:modified>
</cp:coreProperties>
</file>