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D5" w:rsidRDefault="006B57D5" w:rsidP="006B57D5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Zał. nr 1 do Ogłoszenia</w:t>
      </w:r>
    </w:p>
    <w:p w:rsidR="006B57D5" w:rsidRPr="004F7EE1" w:rsidRDefault="006B57D5" w:rsidP="006B57D5">
      <w:pPr>
        <w:spacing w:line="360" w:lineRule="auto"/>
        <w:jc w:val="center"/>
        <w:rPr>
          <w:b/>
          <w:sz w:val="32"/>
          <w:szCs w:val="32"/>
        </w:rPr>
      </w:pPr>
      <w:r w:rsidRPr="004F7EE1">
        <w:rPr>
          <w:b/>
          <w:sz w:val="32"/>
          <w:szCs w:val="32"/>
        </w:rPr>
        <w:t>OPIS PRZEDMIOTU ZAMÓWIENIA</w:t>
      </w:r>
    </w:p>
    <w:p w:rsidR="006B57D5" w:rsidRDefault="006B57D5" w:rsidP="008B6DA4">
      <w:pPr>
        <w:rPr>
          <w:i/>
        </w:rPr>
      </w:pPr>
    </w:p>
    <w:p w:rsidR="006B57D5" w:rsidRDefault="006B57D5" w:rsidP="006B57D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Nazwa zamówienia:</w:t>
      </w:r>
    </w:p>
    <w:p w:rsidR="006B57D5" w:rsidRPr="00C67DCD" w:rsidRDefault="006B57D5" w:rsidP="006B57D5">
      <w:pPr>
        <w:spacing w:line="360" w:lineRule="auto"/>
        <w:jc w:val="center"/>
      </w:pPr>
      <w:r w:rsidRPr="00C67DCD">
        <w:rPr>
          <w:i/>
          <w:sz w:val="24"/>
          <w:szCs w:val="24"/>
        </w:rPr>
        <w:t>„</w:t>
      </w:r>
      <w:r>
        <w:rPr>
          <w:i/>
          <w:sz w:val="24"/>
          <w:szCs w:val="24"/>
        </w:rPr>
        <w:t xml:space="preserve">Wstawienie </w:t>
      </w:r>
      <w:r w:rsidRPr="006B57D5">
        <w:rPr>
          <w:i/>
          <w:sz w:val="24"/>
          <w:szCs w:val="24"/>
        </w:rPr>
        <w:t xml:space="preserve">3 sztuk drzwi wewnętrznych, przeciwpożarowych w klasie EI30 wraz z robotami towarzyszącymi </w:t>
      </w:r>
      <w:r w:rsidRPr="00E60DC1">
        <w:rPr>
          <w:i/>
          <w:sz w:val="24"/>
          <w:szCs w:val="24"/>
        </w:rPr>
        <w:t>budynku przy ul.</w:t>
      </w:r>
      <w:r>
        <w:rPr>
          <w:i/>
          <w:sz w:val="24"/>
          <w:szCs w:val="24"/>
        </w:rPr>
        <w:t xml:space="preserve"> A.</w:t>
      </w:r>
      <w:r w:rsidRPr="00E60DC1">
        <w:rPr>
          <w:i/>
          <w:sz w:val="24"/>
          <w:szCs w:val="24"/>
        </w:rPr>
        <w:t xml:space="preserve"> Mickiewicza 10 w Przemyślu.</w:t>
      </w:r>
      <w:r w:rsidRPr="00C67DCD">
        <w:rPr>
          <w:i/>
          <w:sz w:val="24"/>
          <w:szCs w:val="24"/>
        </w:rPr>
        <w:t>”</w:t>
      </w:r>
    </w:p>
    <w:p w:rsidR="006B57D5" w:rsidRPr="008B6DA4" w:rsidRDefault="006B57D5" w:rsidP="006B57D5">
      <w:pPr>
        <w:spacing w:line="276" w:lineRule="auto"/>
        <w:jc w:val="both"/>
        <w:rPr>
          <w:sz w:val="16"/>
          <w:szCs w:val="24"/>
        </w:rPr>
      </w:pPr>
    </w:p>
    <w:p w:rsidR="006B57D5" w:rsidRDefault="006B57D5" w:rsidP="006B57D5">
      <w:pPr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C77985">
        <w:rPr>
          <w:b/>
          <w:sz w:val="24"/>
          <w:szCs w:val="24"/>
        </w:rPr>
        <w:t xml:space="preserve">Zakres robót </w:t>
      </w:r>
      <w:r>
        <w:rPr>
          <w:b/>
          <w:sz w:val="24"/>
          <w:szCs w:val="24"/>
        </w:rPr>
        <w:t>budowlanych</w:t>
      </w:r>
      <w:r w:rsidRPr="00C77985">
        <w:rPr>
          <w:b/>
          <w:sz w:val="24"/>
          <w:szCs w:val="24"/>
        </w:rPr>
        <w:t>:</w:t>
      </w:r>
    </w:p>
    <w:p w:rsidR="006B57D5" w:rsidRPr="008B6DA4" w:rsidRDefault="006B57D5" w:rsidP="006B57D5">
      <w:pPr>
        <w:spacing w:line="276" w:lineRule="auto"/>
        <w:ind w:left="1080"/>
        <w:jc w:val="both"/>
        <w:rPr>
          <w:b/>
          <w:szCs w:val="24"/>
        </w:rPr>
      </w:pPr>
    </w:p>
    <w:p w:rsidR="006B57D5" w:rsidRDefault="006B57D5" w:rsidP="006B57D5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Wstawienie 3 sztuk drzwi wewnętrznych , przeciwpożarowych w klasie EI30 oraz roboty wykończeniowe – </w:t>
      </w:r>
      <w:r w:rsidR="008B6DA4">
        <w:rPr>
          <w:sz w:val="24"/>
          <w:szCs w:val="24"/>
        </w:rPr>
        <w:t xml:space="preserve">tynkowanie, </w:t>
      </w:r>
      <w:r>
        <w:rPr>
          <w:sz w:val="24"/>
          <w:szCs w:val="24"/>
        </w:rPr>
        <w:t xml:space="preserve">szpachlowanie i malowanie ścian.  </w:t>
      </w:r>
    </w:p>
    <w:p w:rsidR="006B57D5" w:rsidRPr="009F7885" w:rsidRDefault="006B57D5" w:rsidP="006B57D5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F7885">
        <w:rPr>
          <w:sz w:val="24"/>
          <w:szCs w:val="24"/>
        </w:rPr>
        <w:t>Szczegółowy zakres robót budowlanych</w:t>
      </w:r>
      <w:r w:rsidR="008B6DA4">
        <w:rPr>
          <w:sz w:val="24"/>
          <w:szCs w:val="24"/>
        </w:rPr>
        <w:t xml:space="preserve">: </w:t>
      </w:r>
    </w:p>
    <w:p w:rsidR="006B57D5" w:rsidRPr="008B6DA4" w:rsidRDefault="006B57D5" w:rsidP="006B57D5">
      <w:pPr>
        <w:spacing w:line="276" w:lineRule="auto"/>
        <w:jc w:val="both"/>
        <w:rPr>
          <w:sz w:val="16"/>
          <w:szCs w:val="24"/>
        </w:rPr>
      </w:pPr>
    </w:p>
    <w:p w:rsidR="006B57D5" w:rsidRPr="001B6499" w:rsidRDefault="006B57D5" w:rsidP="006B57D5">
      <w:pPr>
        <w:pStyle w:val="Akapitzlist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499">
        <w:rPr>
          <w:rFonts w:ascii="Times New Roman" w:hAnsi="Times New Roman" w:cs="Times New Roman"/>
          <w:b/>
          <w:sz w:val="24"/>
          <w:szCs w:val="24"/>
        </w:rPr>
        <w:t xml:space="preserve">Drzwi na strych </w:t>
      </w:r>
      <w:r w:rsidR="001B6499">
        <w:rPr>
          <w:rFonts w:ascii="Times New Roman" w:hAnsi="Times New Roman" w:cs="Times New Roman"/>
          <w:b/>
          <w:sz w:val="24"/>
          <w:szCs w:val="24"/>
        </w:rPr>
        <w:t>– dostawa i montaż.</w:t>
      </w:r>
    </w:p>
    <w:p w:rsidR="008B6DA4" w:rsidRDefault="008B6DA4" w:rsidP="006B57D5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Demontaż istniejących drzwi</w:t>
      </w:r>
    </w:p>
    <w:p w:rsidR="006B57D5" w:rsidRDefault="006B57D5" w:rsidP="006B57D5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 – do pobrania podczas wizji lokalnej przez oferenta, przed złożeniem oferty</w:t>
      </w:r>
      <w:r w:rsidR="001B6499">
        <w:rPr>
          <w:rFonts w:ascii="Times New Roman" w:hAnsi="Times New Roman" w:cs="Times New Roman"/>
          <w:sz w:val="24"/>
          <w:szCs w:val="24"/>
        </w:rPr>
        <w:t>,</w:t>
      </w:r>
    </w:p>
    <w:p w:rsidR="006B57D5" w:rsidRDefault="006B57D5" w:rsidP="006B57D5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B57D5">
        <w:rPr>
          <w:rFonts w:ascii="Times New Roman" w:hAnsi="Times New Roman" w:cs="Times New Roman"/>
          <w:sz w:val="24"/>
          <w:szCs w:val="24"/>
        </w:rPr>
        <w:t xml:space="preserve">wykonane z obustronnie ocynkowanej blachy stalowej o grubości </w:t>
      </w:r>
      <w:r w:rsidR="001B6499">
        <w:rPr>
          <w:rFonts w:ascii="Times New Roman" w:hAnsi="Times New Roman" w:cs="Times New Roman"/>
          <w:sz w:val="24"/>
          <w:szCs w:val="24"/>
        </w:rPr>
        <w:t xml:space="preserve">min. </w:t>
      </w:r>
      <w:r w:rsidRPr="006B57D5">
        <w:rPr>
          <w:rFonts w:ascii="Times New Roman" w:hAnsi="Times New Roman" w:cs="Times New Roman"/>
          <w:sz w:val="24"/>
          <w:szCs w:val="24"/>
        </w:rPr>
        <w:t>0,</w:t>
      </w:r>
      <w:r w:rsidR="001B6499">
        <w:rPr>
          <w:rFonts w:ascii="Times New Roman" w:hAnsi="Times New Roman" w:cs="Times New Roman"/>
          <w:sz w:val="24"/>
          <w:szCs w:val="24"/>
        </w:rPr>
        <w:t>5</w:t>
      </w:r>
      <w:r w:rsidRPr="006B57D5">
        <w:rPr>
          <w:rFonts w:ascii="Times New Roman" w:hAnsi="Times New Roman" w:cs="Times New Roman"/>
          <w:sz w:val="24"/>
          <w:szCs w:val="24"/>
        </w:rPr>
        <w:t xml:space="preserve"> mm, łączonej bez spawania, malowane proszkowo, </w:t>
      </w:r>
    </w:p>
    <w:p w:rsidR="006B57D5" w:rsidRPr="006B57D5" w:rsidRDefault="006B57D5" w:rsidP="006B57D5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B57D5">
        <w:rPr>
          <w:rFonts w:ascii="Times New Roman" w:hAnsi="Times New Roman" w:cs="Times New Roman"/>
          <w:sz w:val="24"/>
          <w:szCs w:val="24"/>
        </w:rPr>
        <w:t xml:space="preserve">kolor szary RAL 7038 </w:t>
      </w:r>
      <w:r>
        <w:rPr>
          <w:rFonts w:ascii="Times New Roman" w:hAnsi="Times New Roman" w:cs="Times New Roman"/>
          <w:sz w:val="24"/>
          <w:szCs w:val="24"/>
        </w:rPr>
        <w:t>lub zbliżony</w:t>
      </w:r>
      <w:r w:rsidR="001B6499">
        <w:rPr>
          <w:rFonts w:ascii="Times New Roman" w:hAnsi="Times New Roman" w:cs="Times New Roman"/>
          <w:sz w:val="24"/>
          <w:szCs w:val="24"/>
        </w:rPr>
        <w:t>,</w:t>
      </w:r>
    </w:p>
    <w:p w:rsidR="006B57D5" w:rsidRPr="006B57D5" w:rsidRDefault="006B57D5" w:rsidP="006B57D5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B57D5">
        <w:rPr>
          <w:rFonts w:ascii="Times New Roman" w:hAnsi="Times New Roman" w:cs="Times New Roman"/>
          <w:sz w:val="24"/>
          <w:szCs w:val="24"/>
        </w:rPr>
        <w:t xml:space="preserve">minimum </w:t>
      </w:r>
      <w:r w:rsidR="001B6499">
        <w:rPr>
          <w:rFonts w:ascii="Times New Roman" w:hAnsi="Times New Roman" w:cs="Times New Roman"/>
          <w:sz w:val="24"/>
          <w:szCs w:val="24"/>
        </w:rPr>
        <w:t>2</w:t>
      </w:r>
      <w:r w:rsidRPr="006B57D5">
        <w:rPr>
          <w:rFonts w:ascii="Times New Roman" w:hAnsi="Times New Roman" w:cs="Times New Roman"/>
          <w:sz w:val="24"/>
          <w:szCs w:val="24"/>
        </w:rPr>
        <w:t xml:space="preserve"> zawiasy 3-częściowe, w tym 1 sprężynowy</w:t>
      </w:r>
      <w:r w:rsidR="001B6499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6B57D5" w:rsidRPr="006B57D5" w:rsidRDefault="006B57D5" w:rsidP="006B57D5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B57D5">
        <w:rPr>
          <w:rFonts w:ascii="Times New Roman" w:hAnsi="Times New Roman" w:cs="Times New Roman"/>
          <w:sz w:val="24"/>
          <w:szCs w:val="24"/>
        </w:rPr>
        <w:t xml:space="preserve">zamek pod wkładkę patentową wpuszczany zapadkowo </w:t>
      </w:r>
      <w:r w:rsidR="001B6499">
        <w:rPr>
          <w:rFonts w:ascii="Times New Roman" w:hAnsi="Times New Roman" w:cs="Times New Roman"/>
          <w:sz w:val="24"/>
          <w:szCs w:val="24"/>
        </w:rPr>
        <w:t>–</w:t>
      </w:r>
      <w:r w:rsidRPr="006B57D5">
        <w:rPr>
          <w:rFonts w:ascii="Times New Roman" w:hAnsi="Times New Roman" w:cs="Times New Roman"/>
          <w:sz w:val="24"/>
          <w:szCs w:val="24"/>
        </w:rPr>
        <w:t xml:space="preserve"> zasuwkowy</w:t>
      </w:r>
      <w:r w:rsidR="001B6499">
        <w:rPr>
          <w:rFonts w:ascii="Times New Roman" w:hAnsi="Times New Roman" w:cs="Times New Roman"/>
          <w:sz w:val="24"/>
          <w:szCs w:val="24"/>
        </w:rPr>
        <w:t>,</w:t>
      </w:r>
      <w:r w:rsidRPr="006B5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7D5" w:rsidRPr="006B57D5" w:rsidRDefault="006B57D5" w:rsidP="006B57D5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B57D5">
        <w:rPr>
          <w:rFonts w:ascii="Times New Roman" w:hAnsi="Times New Roman" w:cs="Times New Roman"/>
          <w:sz w:val="24"/>
          <w:szCs w:val="24"/>
        </w:rPr>
        <w:t xml:space="preserve">klamka </w:t>
      </w:r>
      <w:proofErr w:type="spellStart"/>
      <w:r w:rsidRPr="006B57D5">
        <w:rPr>
          <w:rFonts w:ascii="Times New Roman" w:hAnsi="Times New Roman" w:cs="Times New Roman"/>
          <w:sz w:val="24"/>
          <w:szCs w:val="24"/>
        </w:rPr>
        <w:t>antyzaczepowa</w:t>
      </w:r>
      <w:proofErr w:type="spellEnd"/>
      <w:r w:rsidRPr="006B57D5">
        <w:rPr>
          <w:rFonts w:ascii="Times New Roman" w:hAnsi="Times New Roman" w:cs="Times New Roman"/>
          <w:sz w:val="24"/>
          <w:szCs w:val="24"/>
        </w:rPr>
        <w:t xml:space="preserve">, </w:t>
      </w:r>
      <w:r w:rsidR="001B6499">
        <w:rPr>
          <w:rFonts w:ascii="Times New Roman" w:hAnsi="Times New Roman" w:cs="Times New Roman"/>
          <w:sz w:val="24"/>
          <w:szCs w:val="24"/>
        </w:rPr>
        <w:t>ognioodporna</w:t>
      </w:r>
      <w:r w:rsidRPr="006B57D5">
        <w:rPr>
          <w:rFonts w:ascii="Times New Roman" w:hAnsi="Times New Roman" w:cs="Times New Roman"/>
          <w:sz w:val="24"/>
          <w:szCs w:val="24"/>
        </w:rPr>
        <w:t>, ze stalowym rdzeniem</w:t>
      </w:r>
    </w:p>
    <w:p w:rsidR="006B57D5" w:rsidRPr="006B57D5" w:rsidRDefault="006B57D5" w:rsidP="006B57D5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B57D5">
        <w:rPr>
          <w:rFonts w:ascii="Times New Roman" w:hAnsi="Times New Roman" w:cs="Times New Roman"/>
          <w:sz w:val="24"/>
          <w:szCs w:val="24"/>
        </w:rPr>
        <w:t xml:space="preserve">wkładka patentowa </w:t>
      </w:r>
      <w:r w:rsidR="001B6499">
        <w:rPr>
          <w:rFonts w:ascii="Times New Roman" w:hAnsi="Times New Roman" w:cs="Times New Roman"/>
          <w:sz w:val="24"/>
          <w:szCs w:val="24"/>
        </w:rPr>
        <w:t xml:space="preserve">dopasowana do grubości drzwi </w:t>
      </w:r>
      <w:r w:rsidRPr="006B57D5">
        <w:rPr>
          <w:rFonts w:ascii="Times New Roman" w:hAnsi="Times New Roman" w:cs="Times New Roman"/>
          <w:sz w:val="24"/>
          <w:szCs w:val="24"/>
        </w:rPr>
        <w:t>z 3 kluczami</w:t>
      </w:r>
      <w:r w:rsidR="001B6499">
        <w:rPr>
          <w:rFonts w:ascii="Times New Roman" w:hAnsi="Times New Roman" w:cs="Times New Roman"/>
          <w:sz w:val="24"/>
          <w:szCs w:val="24"/>
        </w:rPr>
        <w:t>.</w:t>
      </w:r>
    </w:p>
    <w:p w:rsidR="006B57D5" w:rsidRPr="006B57D5" w:rsidRDefault="006B57D5" w:rsidP="006B57D5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B5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7D5" w:rsidRPr="006B57D5" w:rsidRDefault="006B57D5" w:rsidP="006B57D5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B57D5">
        <w:rPr>
          <w:rFonts w:ascii="Times New Roman" w:hAnsi="Times New Roman" w:cs="Times New Roman"/>
          <w:sz w:val="24"/>
          <w:szCs w:val="24"/>
        </w:rPr>
        <w:t>Ościeżnica:</w:t>
      </w:r>
    </w:p>
    <w:p w:rsidR="001B6499" w:rsidRPr="001B6499" w:rsidRDefault="001B6499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kątowa, wykonana ze stali, kolor jak drzwi</w:t>
      </w:r>
    </w:p>
    <w:p w:rsidR="006B57D5" w:rsidRDefault="006B57D5" w:rsidP="006B57D5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B57D5">
        <w:rPr>
          <w:rFonts w:ascii="Times New Roman" w:hAnsi="Times New Roman" w:cs="Times New Roman"/>
          <w:sz w:val="24"/>
          <w:szCs w:val="24"/>
        </w:rPr>
        <w:t xml:space="preserve">uszczelka pęczniejąca </w:t>
      </w:r>
    </w:p>
    <w:p w:rsidR="001B6499" w:rsidRDefault="001B6499" w:rsidP="006B57D5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  <w:u w:val="single"/>
        </w:rPr>
        <w:t>Roboty dodatkowe</w:t>
      </w:r>
      <w:r>
        <w:rPr>
          <w:rFonts w:ascii="Times New Roman" w:hAnsi="Times New Roman" w:cs="Times New Roman"/>
          <w:sz w:val="24"/>
          <w:szCs w:val="24"/>
        </w:rPr>
        <w:t xml:space="preserve"> – szpachlowanie i malowanie ścian – powierzchnia robót do zwymiarowania podczas wizji lokalnej przed złożeniem oferty</w:t>
      </w:r>
    </w:p>
    <w:p w:rsidR="006B57D5" w:rsidRPr="001B6499" w:rsidRDefault="001B6499" w:rsidP="001B6499">
      <w:pPr>
        <w:pStyle w:val="Akapitzlist"/>
        <w:numPr>
          <w:ilvl w:val="0"/>
          <w:numId w:val="6"/>
        </w:num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499">
        <w:rPr>
          <w:rFonts w:ascii="Times New Roman" w:hAnsi="Times New Roman" w:cs="Times New Roman"/>
          <w:b/>
          <w:sz w:val="24"/>
          <w:szCs w:val="24"/>
        </w:rPr>
        <w:t xml:space="preserve">Drzwi do pomieszczenia UPS (1 szt.) i pomieszczenia podręcznego magazynu akt (1 szt.) </w:t>
      </w:r>
      <w:r>
        <w:rPr>
          <w:rFonts w:ascii="Times New Roman" w:hAnsi="Times New Roman" w:cs="Times New Roman"/>
          <w:b/>
          <w:sz w:val="24"/>
          <w:szCs w:val="24"/>
        </w:rPr>
        <w:t xml:space="preserve">– dostawa i montaż </w:t>
      </w:r>
    </w:p>
    <w:p w:rsidR="008B6DA4" w:rsidRDefault="008B6DA4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Demontaż istniejących drzwi </w:t>
      </w:r>
    </w:p>
    <w:p w:rsidR="001B6499" w:rsidRPr="001B6499" w:rsidRDefault="001B6499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Wymiar – do pobrania podczas wizji lokalnej przez oferenta, przed złożeniem oferty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B6499" w:rsidRPr="001B6499" w:rsidRDefault="001B6499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wykonane z obustronnie ocynkowanej blachy stalowej o grubości </w:t>
      </w:r>
      <w:r>
        <w:rPr>
          <w:rFonts w:ascii="Times New Roman" w:hAnsi="Times New Roman" w:cs="Times New Roman"/>
          <w:sz w:val="24"/>
          <w:szCs w:val="24"/>
        </w:rPr>
        <w:t xml:space="preserve">min. </w:t>
      </w:r>
      <w:r w:rsidRPr="001B6499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B6499">
        <w:rPr>
          <w:rFonts w:ascii="Times New Roman" w:hAnsi="Times New Roman" w:cs="Times New Roman"/>
          <w:sz w:val="24"/>
          <w:szCs w:val="24"/>
        </w:rPr>
        <w:t xml:space="preserve"> mm, łączonej bez spawania, malowane proszkowo, </w:t>
      </w:r>
    </w:p>
    <w:p w:rsidR="001B6499" w:rsidRPr="001B6499" w:rsidRDefault="001B6499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kolor szary RAL 7038 lub zbliżony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B6499" w:rsidRPr="001B6499" w:rsidRDefault="001B6499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6499">
        <w:rPr>
          <w:rFonts w:ascii="Times New Roman" w:hAnsi="Times New Roman" w:cs="Times New Roman"/>
          <w:sz w:val="24"/>
          <w:szCs w:val="24"/>
        </w:rPr>
        <w:t xml:space="preserve"> zawiasy 3-częściowe, w tym 1 sprężynowy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B6499" w:rsidRPr="001B6499" w:rsidRDefault="001B6499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zamek pod wkładkę patentową wpuszczany zapadkowo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B6499">
        <w:rPr>
          <w:rFonts w:ascii="Times New Roman" w:hAnsi="Times New Roman" w:cs="Times New Roman"/>
          <w:sz w:val="24"/>
          <w:szCs w:val="24"/>
        </w:rPr>
        <w:t xml:space="preserve"> zasuwkowy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klamka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antyzaczepowa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, ognioodporna, ze stalowym rdzeniem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B6499" w:rsidRPr="001B6499" w:rsidRDefault="001B6499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wkładka patentowa dopasowana do grubości drzwi z 3 kluczami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Ościeżnica:</w:t>
      </w:r>
    </w:p>
    <w:p w:rsidR="001B6499" w:rsidRPr="001B6499" w:rsidRDefault="001B6499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kątowa, wykonana ze stali, kolor jak drzwi</w:t>
      </w:r>
    </w:p>
    <w:p w:rsidR="001B6499" w:rsidRDefault="001B6499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uszczelka pęczniejąca </w:t>
      </w:r>
    </w:p>
    <w:p w:rsidR="001B6499" w:rsidRPr="001B6499" w:rsidRDefault="001B6499" w:rsidP="001B6499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Roboty dodatkowe – otynkowanie na szerokości 50 cm wokół ościeżnicy powierzchnia robót do zwymiarowania podczas wizji lokalnej przed złożeniem oferty.</w:t>
      </w:r>
    </w:p>
    <w:p w:rsidR="006B57D5" w:rsidRPr="008B6DA4" w:rsidRDefault="006B57D5" w:rsidP="006B57D5">
      <w:pPr>
        <w:spacing w:line="276" w:lineRule="auto"/>
        <w:jc w:val="both"/>
        <w:rPr>
          <w:sz w:val="14"/>
          <w:szCs w:val="24"/>
        </w:rPr>
      </w:pPr>
    </w:p>
    <w:p w:rsidR="006B57D5" w:rsidRDefault="006B57D5" w:rsidP="006B57D5">
      <w:pPr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A62C13">
        <w:rPr>
          <w:b/>
          <w:sz w:val="24"/>
          <w:szCs w:val="24"/>
        </w:rPr>
        <w:t>Wymagania dotyczące wykonania prac:</w:t>
      </w:r>
    </w:p>
    <w:p w:rsidR="006B57D5" w:rsidRDefault="006B57D5" w:rsidP="006B57D5">
      <w:pPr>
        <w:spacing w:line="276" w:lineRule="auto"/>
        <w:ind w:left="1080"/>
        <w:jc w:val="both"/>
        <w:rPr>
          <w:b/>
          <w:sz w:val="24"/>
          <w:szCs w:val="24"/>
        </w:rPr>
      </w:pPr>
    </w:p>
    <w:p w:rsidR="006B57D5" w:rsidRPr="00D15B19" w:rsidRDefault="006B57D5" w:rsidP="006B57D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D15B19">
        <w:rPr>
          <w:color w:val="000000"/>
          <w:sz w:val="24"/>
          <w:szCs w:val="24"/>
        </w:rPr>
        <w:t>Zamawiający ze względu na specyfikę zamówienia, wymaga złożenia oferty po odbyciu przez Wykonawcę wizji lokalnej w celu</w:t>
      </w:r>
      <w:r w:rsidRPr="00D15B19">
        <w:rPr>
          <w:rStyle w:val="markedcontent"/>
          <w:sz w:val="24"/>
          <w:szCs w:val="24"/>
        </w:rPr>
        <w:t xml:space="preserve"> uniknięcia ewentualnych różnic pomiędzy stanem faktycznym a opisem przedmiotu zamówienia.</w:t>
      </w:r>
      <w:r w:rsidRPr="00D15B19">
        <w:rPr>
          <w:color w:val="000000"/>
          <w:sz w:val="24"/>
          <w:szCs w:val="24"/>
        </w:rPr>
        <w:t xml:space="preserve"> W trakcie przeprowadzanej wizji lokalnej wykonawca będzie mógł m.in. przeprowadzić oględziny pomieszczeń oraz dokonać niezbędnych pomiarów. Z przeprowadzonej wizji lokalnej będzie sporządzony stosowny protokół. Odbycie wizji lokalnej będzie możliwe w dniach roboczych w godzinach 8:00 do 15:00.</w:t>
      </w:r>
      <w:r w:rsidRPr="00D15B19">
        <w:rPr>
          <w:sz w:val="24"/>
          <w:szCs w:val="24"/>
        </w:rPr>
        <w:t xml:space="preserve"> </w:t>
      </w:r>
      <w:r w:rsidRPr="00D15B19">
        <w:rPr>
          <w:color w:val="000000"/>
          <w:sz w:val="24"/>
          <w:szCs w:val="24"/>
        </w:rPr>
        <w:t>Osoby</w:t>
      </w:r>
      <w:r>
        <w:rPr>
          <w:color w:val="000000"/>
          <w:sz w:val="24"/>
          <w:szCs w:val="24"/>
        </w:rPr>
        <w:t xml:space="preserve"> </w:t>
      </w:r>
      <w:r w:rsidRPr="00D15B19">
        <w:rPr>
          <w:color w:val="000000"/>
          <w:sz w:val="24"/>
          <w:szCs w:val="24"/>
        </w:rPr>
        <w:t>z którymi należy się kontaktować w sprawie wizji lokalnej:</w:t>
      </w:r>
    </w:p>
    <w:p w:rsidR="006B57D5" w:rsidRPr="00D15B19" w:rsidRDefault="006B57D5" w:rsidP="006B57D5">
      <w:pPr>
        <w:numPr>
          <w:ilvl w:val="0"/>
          <w:numId w:val="3"/>
        </w:numPr>
        <w:spacing w:line="23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Robert Kazimir </w:t>
      </w:r>
      <w:r w:rsidRPr="00D15B19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Starszy Inspektor Wojewódzki</w:t>
      </w:r>
      <w:r w:rsidRPr="00D15B19">
        <w:rPr>
          <w:color w:val="000000"/>
          <w:sz w:val="24"/>
          <w:szCs w:val="24"/>
        </w:rPr>
        <w:t xml:space="preserve"> Oddziału Zamiejscowego Wydziału O-A PUW w </w:t>
      </w:r>
      <w:r>
        <w:rPr>
          <w:color w:val="000000"/>
          <w:sz w:val="24"/>
          <w:szCs w:val="24"/>
        </w:rPr>
        <w:t>Przemyślu</w:t>
      </w:r>
      <w:r w:rsidRPr="00D15B19">
        <w:rPr>
          <w:color w:val="000000"/>
          <w:sz w:val="24"/>
          <w:szCs w:val="24"/>
        </w:rPr>
        <w:t xml:space="preserve">, tel. </w:t>
      </w:r>
      <w:r>
        <w:rPr>
          <w:sz w:val="24"/>
          <w:szCs w:val="24"/>
        </w:rPr>
        <w:t>731588549</w:t>
      </w:r>
      <w:r w:rsidRPr="00D15B19">
        <w:rPr>
          <w:color w:val="000000"/>
          <w:sz w:val="24"/>
          <w:szCs w:val="24"/>
        </w:rPr>
        <w:t>;</w:t>
      </w:r>
    </w:p>
    <w:p w:rsidR="006B57D5" w:rsidRDefault="006B57D5" w:rsidP="006B57D5">
      <w:pPr>
        <w:spacing w:line="230" w:lineRule="atLeast"/>
        <w:ind w:left="720"/>
        <w:jc w:val="both"/>
        <w:rPr>
          <w:rFonts w:ascii="Source Sans Pro" w:hAnsi="Source Sans Pro"/>
          <w:color w:val="000000"/>
          <w:sz w:val="24"/>
          <w:szCs w:val="24"/>
        </w:rPr>
      </w:pPr>
    </w:p>
    <w:p w:rsidR="006B57D5" w:rsidRDefault="006B57D5" w:rsidP="006B57D5">
      <w:pPr>
        <w:spacing w:line="230" w:lineRule="atLeast"/>
        <w:ind w:left="426"/>
        <w:jc w:val="both"/>
        <w:rPr>
          <w:b/>
          <w:bCs/>
          <w:color w:val="000000"/>
          <w:sz w:val="24"/>
          <w:szCs w:val="24"/>
        </w:rPr>
      </w:pPr>
      <w:r w:rsidRPr="000D40CF">
        <w:rPr>
          <w:b/>
          <w:bCs/>
          <w:color w:val="000000"/>
          <w:sz w:val="24"/>
          <w:szCs w:val="24"/>
        </w:rPr>
        <w:t>W przypadku kiedy Wykonawca złoży ofertę bez odbycia wizji lokalnej, Zamawiający odrzuci jego ofertę.</w:t>
      </w:r>
    </w:p>
    <w:p w:rsidR="006B57D5" w:rsidRDefault="006B57D5" w:rsidP="006B57D5">
      <w:pPr>
        <w:spacing w:line="276" w:lineRule="auto"/>
        <w:jc w:val="both"/>
        <w:rPr>
          <w:b/>
          <w:sz w:val="24"/>
          <w:szCs w:val="24"/>
        </w:rPr>
      </w:pPr>
    </w:p>
    <w:p w:rsidR="006B57D5" w:rsidRDefault="006B57D5" w:rsidP="006B57D5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1E1F58">
        <w:rPr>
          <w:rFonts w:ascii="Times New Roman" w:hAnsi="Times New Roman" w:cs="Times New Roman"/>
        </w:rPr>
        <w:t>Użyte materiały</w:t>
      </w:r>
      <w:r>
        <w:rPr>
          <w:rFonts w:ascii="Times New Roman" w:hAnsi="Times New Roman" w:cs="Times New Roman"/>
        </w:rPr>
        <w:t xml:space="preserve">, </w:t>
      </w:r>
      <w:r w:rsidRPr="001E1F58">
        <w:rPr>
          <w:rFonts w:ascii="Times New Roman" w:hAnsi="Times New Roman" w:cs="Times New Roman"/>
        </w:rPr>
        <w:t xml:space="preserve">muszą zostać zatwierdzone przez Zamawiającego przed ich </w:t>
      </w:r>
      <w:r>
        <w:rPr>
          <w:rFonts w:ascii="Times New Roman" w:hAnsi="Times New Roman" w:cs="Times New Roman"/>
        </w:rPr>
        <w:t>użyciem</w:t>
      </w:r>
      <w:r w:rsidRPr="001E1F58">
        <w:rPr>
          <w:rFonts w:ascii="Times New Roman" w:hAnsi="Times New Roman" w:cs="Times New Roman"/>
        </w:rPr>
        <w:t>.</w:t>
      </w:r>
    </w:p>
    <w:p w:rsidR="006B57D5" w:rsidRPr="004E40EC" w:rsidRDefault="006B57D5" w:rsidP="006B57D5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ma obowiązek uzyskać akceptację kolorystyki użytych materiałów. </w:t>
      </w:r>
    </w:p>
    <w:p w:rsidR="006B57D5" w:rsidRDefault="006B57D5" w:rsidP="006B57D5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prace należy wykonać zgodnie z kartami technicznymi i zaleceniami producenta materiałów. </w:t>
      </w:r>
    </w:p>
    <w:p w:rsidR="006B57D5" w:rsidRPr="004E40EC" w:rsidRDefault="006B57D5" w:rsidP="006B57D5">
      <w:pPr>
        <w:pStyle w:val="Akapitzlist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przedmiotu zamówienia powinno być zgodne z </w:t>
      </w:r>
      <w:r w:rsidRPr="00A9676D">
        <w:rPr>
          <w:rFonts w:ascii="Times New Roman" w:hAnsi="Times New Roman" w:cs="Times New Roman"/>
          <w:sz w:val="24"/>
          <w:szCs w:val="24"/>
        </w:rPr>
        <w:t>obowiązującymi</w:t>
      </w:r>
      <w:r>
        <w:rPr>
          <w:rFonts w:ascii="Times New Roman" w:hAnsi="Times New Roman" w:cs="Times New Roman"/>
          <w:sz w:val="24"/>
          <w:szCs w:val="24"/>
        </w:rPr>
        <w:t xml:space="preserve"> przepisami budowlanymi, przeciwpożarowymi</w:t>
      </w:r>
      <w:r w:rsidRPr="00A96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zasadami wiedzy technicznej.</w:t>
      </w:r>
    </w:p>
    <w:p w:rsidR="006B57D5" w:rsidRPr="004E40EC" w:rsidRDefault="006B57D5" w:rsidP="006B57D5">
      <w:pPr>
        <w:pStyle w:val="Akapitzlist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E40EC">
        <w:rPr>
          <w:rFonts w:ascii="Times New Roman" w:hAnsi="Times New Roman" w:cs="Times New Roman"/>
          <w:sz w:val="24"/>
          <w:szCs w:val="24"/>
        </w:rPr>
        <w:t xml:space="preserve">Wymagana dokumentacja odbiorowa: atesty dotyczące </w:t>
      </w:r>
      <w:r>
        <w:rPr>
          <w:rFonts w:ascii="Times New Roman" w:hAnsi="Times New Roman" w:cs="Times New Roman"/>
          <w:sz w:val="24"/>
          <w:szCs w:val="24"/>
        </w:rPr>
        <w:t>użytych</w:t>
      </w:r>
      <w:r w:rsidRPr="004E40EC">
        <w:rPr>
          <w:rFonts w:ascii="Times New Roman" w:hAnsi="Times New Roman" w:cs="Times New Roman"/>
          <w:sz w:val="24"/>
          <w:szCs w:val="24"/>
        </w:rPr>
        <w:t xml:space="preserve"> materiałów, deklaracje właściwości użytkowych, krajowe oceny techniczne, deklaracje zgodności producenta.</w:t>
      </w:r>
    </w:p>
    <w:p w:rsidR="006B57D5" w:rsidRDefault="006B57D5" w:rsidP="006B57D5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7408D">
        <w:rPr>
          <w:sz w:val="24"/>
          <w:szCs w:val="24"/>
        </w:rPr>
        <w:t>Przed rozpoczęciem robót należy odpowiednio oznakować i zabezpieczyć miejsce prowadzenia prac.</w:t>
      </w:r>
    </w:p>
    <w:p w:rsidR="006B57D5" w:rsidRDefault="006B57D5" w:rsidP="006B57D5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E1F58">
        <w:rPr>
          <w:sz w:val="24"/>
          <w:szCs w:val="24"/>
        </w:rPr>
        <w:t>W przypadku powstałych szkód w toku realizacji zamówienia z winy Wykonawcy, Wykonawca dokona niezwłocznej likwidacji powstałych</w:t>
      </w:r>
      <w:r>
        <w:rPr>
          <w:sz w:val="24"/>
          <w:szCs w:val="24"/>
        </w:rPr>
        <w:t xml:space="preserve"> </w:t>
      </w:r>
      <w:r w:rsidRPr="001E1F58">
        <w:rPr>
          <w:sz w:val="24"/>
          <w:szCs w:val="24"/>
        </w:rPr>
        <w:t>szkód.</w:t>
      </w:r>
      <w:r>
        <w:rPr>
          <w:sz w:val="24"/>
          <w:szCs w:val="24"/>
        </w:rPr>
        <w:t xml:space="preserve"> </w:t>
      </w:r>
    </w:p>
    <w:p w:rsidR="006B57D5" w:rsidRPr="00FE1910" w:rsidRDefault="006B57D5" w:rsidP="006B57D5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E1F58">
        <w:rPr>
          <w:sz w:val="24"/>
          <w:szCs w:val="24"/>
        </w:rPr>
        <w:t>Wykonawca odpowiada za pełne zabezpieczenie warunków BHP i p.poż. przy wykonywaniu prac.</w:t>
      </w:r>
      <w:r>
        <w:rPr>
          <w:sz w:val="24"/>
          <w:szCs w:val="24"/>
        </w:rPr>
        <w:t xml:space="preserve"> </w:t>
      </w:r>
      <w:r w:rsidRPr="001E1F58">
        <w:rPr>
          <w:sz w:val="24"/>
          <w:szCs w:val="24"/>
        </w:rPr>
        <w:t>Dokumentem potwierdzającym odbiór przedmiotu zamówienia jest protokół odbioru końcowego z n</w:t>
      </w:r>
      <w:r>
        <w:rPr>
          <w:sz w:val="24"/>
          <w:szCs w:val="24"/>
        </w:rPr>
        <w:t>iezbędną dokumentacją odbiorową</w:t>
      </w:r>
      <w:r w:rsidRPr="001E1F58">
        <w:rPr>
          <w:sz w:val="24"/>
          <w:szCs w:val="24"/>
        </w:rPr>
        <w:t>.</w:t>
      </w:r>
    </w:p>
    <w:p w:rsidR="006B57D5" w:rsidRDefault="006B57D5" w:rsidP="006B57D5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1E1F58">
        <w:rPr>
          <w:rFonts w:ascii="Times New Roman" w:hAnsi="Times New Roman" w:cs="Times New Roman"/>
        </w:rPr>
        <w:t>Wszystkie roboty należy wykonać zgodnie z obowiązującymi przepisami, aktualnymi normami i zasadami sztuki budowlanej. Do wykonania robót należy stosować materiały posiadające wymagane przepisami atesty</w:t>
      </w:r>
      <w:r>
        <w:rPr>
          <w:rFonts w:ascii="Times New Roman" w:hAnsi="Times New Roman" w:cs="Times New Roman"/>
        </w:rPr>
        <w:t>, d</w:t>
      </w:r>
      <w:r w:rsidRPr="001E1F58">
        <w:rPr>
          <w:rFonts w:ascii="Times New Roman" w:hAnsi="Times New Roman" w:cs="Times New Roman"/>
        </w:rPr>
        <w:t>eklaracje zgodności, aprobaty techniczne, certyfikaty, instrukcje obsługi, itp.</w:t>
      </w:r>
    </w:p>
    <w:p w:rsidR="006B57D5" w:rsidRPr="00AB4EA6" w:rsidRDefault="006B57D5" w:rsidP="006B57D5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E1F58">
        <w:rPr>
          <w:sz w:val="24"/>
          <w:szCs w:val="24"/>
        </w:rPr>
        <w:t xml:space="preserve">Po zakończeniu prac Wykonawca </w:t>
      </w:r>
      <w:r>
        <w:rPr>
          <w:sz w:val="24"/>
          <w:szCs w:val="24"/>
        </w:rPr>
        <w:t>ma obowiązek uporządkować</w:t>
      </w:r>
      <w:r w:rsidRPr="001E1F58">
        <w:rPr>
          <w:sz w:val="24"/>
          <w:szCs w:val="24"/>
        </w:rPr>
        <w:t xml:space="preserve"> teren.</w:t>
      </w:r>
      <w:r>
        <w:rPr>
          <w:sz w:val="24"/>
          <w:szCs w:val="24"/>
        </w:rPr>
        <w:t xml:space="preserve"> </w:t>
      </w:r>
    </w:p>
    <w:p w:rsidR="006B57D5" w:rsidRPr="003B7CD5" w:rsidRDefault="006B57D5" w:rsidP="006B57D5">
      <w:pPr>
        <w:spacing w:line="360" w:lineRule="auto"/>
        <w:jc w:val="both"/>
        <w:rPr>
          <w:sz w:val="24"/>
          <w:szCs w:val="24"/>
        </w:rPr>
      </w:pPr>
    </w:p>
    <w:p w:rsidR="006B57D5" w:rsidRPr="00A62C13" w:rsidRDefault="006B57D5" w:rsidP="006B57D5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A62C13">
        <w:rPr>
          <w:b/>
          <w:sz w:val="24"/>
        </w:rPr>
        <w:t xml:space="preserve">Termin wykonania zamówienia: </w:t>
      </w:r>
      <w:r w:rsidR="008B6DA4">
        <w:rPr>
          <w:b/>
          <w:sz w:val="24"/>
        </w:rPr>
        <w:t xml:space="preserve">19 grudnia </w:t>
      </w:r>
      <w:r>
        <w:rPr>
          <w:b/>
          <w:sz w:val="24"/>
        </w:rPr>
        <w:t xml:space="preserve">2025 r.  </w:t>
      </w:r>
    </w:p>
    <w:p w:rsidR="006B57D5" w:rsidRPr="003F1E16" w:rsidRDefault="006B57D5" w:rsidP="006B57D5">
      <w:pPr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b/>
          <w:sz w:val="24"/>
        </w:rPr>
        <w:t>Wymagany minimalny o</w:t>
      </w:r>
      <w:r w:rsidRPr="00A62C13">
        <w:rPr>
          <w:b/>
          <w:sz w:val="24"/>
        </w:rPr>
        <w:t xml:space="preserve">kres gwarancji: </w:t>
      </w:r>
      <w:r>
        <w:rPr>
          <w:b/>
          <w:sz w:val="24"/>
        </w:rPr>
        <w:t>24 miesiące od podpisania protokołu końcowego</w:t>
      </w:r>
      <w:r w:rsidRPr="00A62C13">
        <w:rPr>
          <w:b/>
          <w:sz w:val="24"/>
        </w:rPr>
        <w:t>.</w:t>
      </w:r>
    </w:p>
    <w:p w:rsidR="006E03E0" w:rsidRDefault="006E03E0"/>
    <w:sectPr w:rsidR="006E03E0" w:rsidSect="001309E5">
      <w:footerReference w:type="even" r:id="rId8"/>
      <w:footerReference w:type="default" r:id="rId9"/>
      <w:endnotePr>
        <w:numFmt w:val="decimal"/>
      </w:endnotePr>
      <w:pgSz w:w="11906" w:h="16838"/>
      <w:pgMar w:top="1135" w:right="1274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A4" w:rsidRDefault="008B6DA4" w:rsidP="008B6DA4">
      <w:r>
        <w:separator/>
      </w:r>
    </w:p>
  </w:endnote>
  <w:endnote w:type="continuationSeparator" w:id="0">
    <w:p w:rsidR="008B6DA4" w:rsidRDefault="008B6DA4" w:rsidP="008B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8B6D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40" w:rsidRDefault="0008246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13" w:rsidRDefault="008B6DA4">
    <w:pPr>
      <w:pStyle w:val="Stopka"/>
      <w:jc w:val="right"/>
    </w:pPr>
    <w:r w:rsidRPr="00F1680D">
      <w:t>OA-XI.272</w:t>
    </w:r>
    <w:r w:rsidR="00082461">
      <w:t>.43.</w:t>
    </w:r>
    <w:r w:rsidRPr="00F1680D">
      <w:t>2025</w:t>
    </w:r>
    <w:r>
      <w:t xml:space="preserve">              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8246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8246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400E40" w:rsidRDefault="00082461" w:rsidP="00B0797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A4" w:rsidRDefault="008B6DA4" w:rsidP="008B6DA4">
      <w:r>
        <w:separator/>
      </w:r>
    </w:p>
  </w:footnote>
  <w:footnote w:type="continuationSeparator" w:id="0">
    <w:p w:rsidR="008B6DA4" w:rsidRDefault="008B6DA4" w:rsidP="008B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6AA2"/>
    <w:multiLevelType w:val="hybridMultilevel"/>
    <w:tmpl w:val="0FA6C4A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F2426A9"/>
    <w:multiLevelType w:val="hybridMultilevel"/>
    <w:tmpl w:val="845C215E"/>
    <w:lvl w:ilvl="0" w:tplc="03229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1303F"/>
    <w:multiLevelType w:val="hybridMultilevel"/>
    <w:tmpl w:val="FFCAAE1A"/>
    <w:lvl w:ilvl="0" w:tplc="BCC2F2E4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A2CBA"/>
    <w:multiLevelType w:val="multilevel"/>
    <w:tmpl w:val="08E0F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7DC00C66"/>
    <w:multiLevelType w:val="hybridMultilevel"/>
    <w:tmpl w:val="C0E25080"/>
    <w:lvl w:ilvl="0" w:tplc="A9AA5B4A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7F7161D9"/>
    <w:multiLevelType w:val="hybridMultilevel"/>
    <w:tmpl w:val="2FF423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EF3941"/>
    <w:multiLevelType w:val="hybridMultilevel"/>
    <w:tmpl w:val="55064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D5"/>
    <w:rsid w:val="00082461"/>
    <w:rsid w:val="001B6499"/>
    <w:rsid w:val="005672EE"/>
    <w:rsid w:val="006B57D5"/>
    <w:rsid w:val="006E03E0"/>
    <w:rsid w:val="008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B57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7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B57D5"/>
  </w:style>
  <w:style w:type="paragraph" w:customStyle="1" w:styleId="Default">
    <w:name w:val="Default"/>
    <w:rsid w:val="006B57D5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57D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arkedcontent">
    <w:name w:val="markedcontent"/>
    <w:rsid w:val="006B57D5"/>
  </w:style>
  <w:style w:type="paragraph" w:styleId="Nagwek">
    <w:name w:val="header"/>
    <w:basedOn w:val="Normalny"/>
    <w:link w:val="NagwekZnak"/>
    <w:uiPriority w:val="99"/>
    <w:unhideWhenUsed/>
    <w:rsid w:val="008B6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D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B57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7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B57D5"/>
  </w:style>
  <w:style w:type="paragraph" w:customStyle="1" w:styleId="Default">
    <w:name w:val="Default"/>
    <w:rsid w:val="006B57D5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57D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arkedcontent">
    <w:name w:val="markedcontent"/>
    <w:rsid w:val="006B57D5"/>
  </w:style>
  <w:style w:type="paragraph" w:styleId="Nagwek">
    <w:name w:val="header"/>
    <w:basedOn w:val="Normalny"/>
    <w:link w:val="NagwekZnak"/>
    <w:uiPriority w:val="99"/>
    <w:unhideWhenUsed/>
    <w:rsid w:val="008B6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D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Robert Kazimir</cp:lastModifiedBy>
  <cp:revision>2</cp:revision>
  <dcterms:created xsi:type="dcterms:W3CDTF">2025-10-07T14:01:00Z</dcterms:created>
  <dcterms:modified xsi:type="dcterms:W3CDTF">2025-10-10T07:51:00Z</dcterms:modified>
</cp:coreProperties>
</file>