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19" w:rsidRPr="008A7E19" w:rsidRDefault="004045BF" w:rsidP="008A7E19">
      <w:pPr>
        <w:pStyle w:val="Nagwek10"/>
        <w:keepNext/>
        <w:keepLines/>
        <w:shd w:val="clear" w:color="auto" w:fill="auto"/>
        <w:tabs>
          <w:tab w:val="center" w:pos="6056"/>
        </w:tabs>
        <w:spacing w:before="0" w:after="360" w:line="260" w:lineRule="exact"/>
        <w:ind w:left="3040"/>
        <w:rPr>
          <w:b/>
          <w:sz w:val="28"/>
          <w:szCs w:val="28"/>
          <w:u w:val="single"/>
        </w:rPr>
      </w:pPr>
      <w:r w:rsidRPr="008A7E19">
        <w:rPr>
          <w:b/>
          <w:sz w:val="28"/>
          <w:szCs w:val="28"/>
          <w:u w:val="single"/>
        </w:rPr>
        <w:t>Karta g</w:t>
      </w:r>
      <w:r w:rsidR="00F64DB3" w:rsidRPr="008A7E19">
        <w:rPr>
          <w:b/>
          <w:sz w:val="28"/>
          <w:szCs w:val="28"/>
          <w:u w:val="single"/>
        </w:rPr>
        <w:t>waranc</w:t>
      </w:r>
      <w:r w:rsidRPr="008A7E19">
        <w:rPr>
          <w:b/>
          <w:sz w:val="28"/>
          <w:szCs w:val="28"/>
          <w:u w:val="single"/>
        </w:rPr>
        <w:t>y</w:t>
      </w:r>
      <w:r w:rsidR="00F64DB3" w:rsidRPr="008A7E19">
        <w:rPr>
          <w:b/>
          <w:sz w:val="28"/>
          <w:szCs w:val="28"/>
          <w:u w:val="single"/>
        </w:rPr>
        <w:t>j</w:t>
      </w:r>
      <w:r w:rsidRPr="008A7E19">
        <w:rPr>
          <w:b/>
          <w:sz w:val="28"/>
          <w:szCs w:val="28"/>
          <w:u w:val="single"/>
        </w:rPr>
        <w:t>n</w:t>
      </w:r>
      <w:r w:rsidR="00F64DB3" w:rsidRPr="008A7E19">
        <w:rPr>
          <w:b/>
          <w:sz w:val="28"/>
          <w:szCs w:val="28"/>
          <w:u w:val="single"/>
        </w:rPr>
        <w:t xml:space="preserve">a </w:t>
      </w:r>
    </w:p>
    <w:p w:rsidR="00BF644C" w:rsidRPr="004910E5" w:rsidRDefault="00BB79D9" w:rsidP="00AC680D">
      <w:pPr>
        <w:spacing w:after="120" w:line="276" w:lineRule="auto"/>
        <w:ind w:left="567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4910E5">
        <w:rPr>
          <w:rStyle w:val="Teksttreci49ptBezkursywy"/>
        </w:rPr>
        <w:t>Dotyczy</w:t>
      </w:r>
      <w:r w:rsidR="002E0060" w:rsidRPr="004910E5">
        <w:rPr>
          <w:rStyle w:val="Teksttreci49ptBezkursywy"/>
        </w:rPr>
        <w:t xml:space="preserve">: </w:t>
      </w:r>
      <w:r w:rsidR="00DB1374">
        <w:rPr>
          <w:rStyle w:val="Teksttreci49ptBezkursywy"/>
          <w:b/>
          <w:i w:val="0"/>
        </w:rPr>
        <w:t>…………………………………………………………..</w:t>
      </w:r>
    </w:p>
    <w:p w:rsidR="00BF644C" w:rsidRPr="004910E5" w:rsidRDefault="00BF644C" w:rsidP="004616A0">
      <w:pPr>
        <w:ind w:left="567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BB79D9" w:rsidRPr="004910E5" w:rsidRDefault="00CE1D20" w:rsidP="00C377AE">
      <w:pPr>
        <w:tabs>
          <w:tab w:val="left" w:pos="284"/>
          <w:tab w:val="left" w:pos="567"/>
        </w:tabs>
        <w:spacing w:line="360" w:lineRule="auto"/>
        <w:rPr>
          <w:rFonts w:ascii="Verdana" w:hAnsi="Verdana"/>
          <w:sz w:val="20"/>
          <w:szCs w:val="20"/>
        </w:rPr>
      </w:pPr>
      <w:r w:rsidRPr="004910E5">
        <w:rPr>
          <w:rFonts w:ascii="Verdana" w:hAnsi="Verdana"/>
          <w:sz w:val="18"/>
          <w:szCs w:val="18"/>
        </w:rPr>
        <w:t>Umowa</w:t>
      </w:r>
      <w:r w:rsidR="00BB79D9" w:rsidRPr="004910E5">
        <w:rPr>
          <w:rFonts w:ascii="Verdana" w:hAnsi="Verdana"/>
          <w:sz w:val="18"/>
          <w:szCs w:val="18"/>
        </w:rPr>
        <w:t xml:space="preserve"> nr:</w:t>
      </w:r>
      <w:r w:rsidR="00EE6898" w:rsidRPr="004910E5">
        <w:rPr>
          <w:rFonts w:ascii="Verdana" w:hAnsi="Verdana"/>
          <w:sz w:val="18"/>
          <w:szCs w:val="18"/>
        </w:rPr>
        <w:t xml:space="preserve">  </w:t>
      </w:r>
      <w:r w:rsidR="003E3082" w:rsidRPr="004910E5">
        <w:rPr>
          <w:rFonts w:ascii="Verdana" w:hAnsi="Verdana"/>
          <w:sz w:val="18"/>
          <w:szCs w:val="18"/>
        </w:rPr>
        <w:t>O</w:t>
      </w:r>
      <w:r w:rsidR="004E4BF1">
        <w:rPr>
          <w:rFonts w:ascii="Verdana" w:hAnsi="Verdana"/>
          <w:sz w:val="18"/>
          <w:szCs w:val="18"/>
        </w:rPr>
        <w:t>/</w:t>
      </w:r>
      <w:r w:rsidR="003E3082" w:rsidRPr="004910E5">
        <w:rPr>
          <w:rFonts w:ascii="Verdana" w:hAnsi="Verdana"/>
          <w:sz w:val="18"/>
          <w:szCs w:val="18"/>
        </w:rPr>
        <w:t>PO</w:t>
      </w:r>
      <w:r w:rsidR="00E33AAE">
        <w:rPr>
          <w:rFonts w:ascii="Verdana" w:hAnsi="Verdana"/>
          <w:sz w:val="18"/>
          <w:szCs w:val="18"/>
        </w:rPr>
        <w:t>…</w:t>
      </w:r>
      <w:r w:rsidR="004E4BF1">
        <w:rPr>
          <w:rFonts w:ascii="Verdana" w:hAnsi="Verdana"/>
          <w:sz w:val="18"/>
          <w:szCs w:val="18"/>
        </w:rPr>
        <w:t>…………………………</w:t>
      </w:r>
      <w:r w:rsidR="00E33AAE">
        <w:rPr>
          <w:rFonts w:ascii="Verdana" w:hAnsi="Verdana"/>
          <w:sz w:val="18"/>
          <w:szCs w:val="18"/>
        </w:rPr>
        <w:t>.</w:t>
      </w:r>
      <w:r w:rsidR="00CE518F" w:rsidRPr="004910E5">
        <w:rPr>
          <w:rFonts w:ascii="Verdana" w:hAnsi="Verdana"/>
          <w:sz w:val="18"/>
          <w:szCs w:val="18"/>
        </w:rPr>
        <w:t>.</w:t>
      </w:r>
      <w:r w:rsidR="00EE6898" w:rsidRPr="004910E5">
        <w:rPr>
          <w:rFonts w:ascii="Verdana" w:hAnsi="Verdana"/>
          <w:sz w:val="18"/>
          <w:szCs w:val="18"/>
        </w:rPr>
        <w:t>.</w:t>
      </w:r>
      <w:r w:rsidR="003E3082" w:rsidRPr="004910E5">
        <w:rPr>
          <w:rFonts w:ascii="Verdana" w:hAnsi="Verdana"/>
          <w:sz w:val="18"/>
          <w:szCs w:val="18"/>
        </w:rPr>
        <w:t>20</w:t>
      </w:r>
      <w:r w:rsidR="00E9465F">
        <w:rPr>
          <w:rFonts w:ascii="Verdana" w:hAnsi="Verdana"/>
          <w:sz w:val="18"/>
          <w:szCs w:val="18"/>
        </w:rPr>
        <w:t>…..</w:t>
      </w:r>
      <w:bookmarkStart w:id="0" w:name="_GoBack"/>
      <w:bookmarkEnd w:id="0"/>
    </w:p>
    <w:p w:rsidR="00BB79D9" w:rsidRPr="004910E5" w:rsidRDefault="00BB79D9" w:rsidP="00950F2D">
      <w:pPr>
        <w:pStyle w:val="Teksttreci0"/>
        <w:shd w:val="clear" w:color="auto" w:fill="auto"/>
        <w:spacing w:after="120" w:line="206" w:lineRule="exact"/>
        <w:ind w:firstLine="20"/>
        <w:jc w:val="both"/>
      </w:pPr>
      <w:r w:rsidRPr="004910E5">
        <w:rPr>
          <w:rStyle w:val="TeksttreciPogrubienie"/>
        </w:rPr>
        <w:t>GWARANTEM</w:t>
      </w:r>
      <w:r w:rsidRPr="004910E5">
        <w:t xml:space="preserve"> jest</w:t>
      </w:r>
      <w:r w:rsidR="001C7363" w:rsidRPr="004910E5">
        <w:t>:</w:t>
      </w:r>
      <w:r w:rsidRPr="004910E5">
        <w:t xml:space="preserve"> </w:t>
      </w:r>
      <w:r w:rsidR="00E61383" w:rsidRPr="004910E5">
        <w:t>………………………………………………………</w:t>
      </w:r>
      <w:r w:rsidR="00422BC6" w:rsidRPr="004910E5">
        <w:t>…..</w:t>
      </w:r>
      <w:r w:rsidR="00E61383" w:rsidRPr="004910E5">
        <w:t>.</w:t>
      </w:r>
      <w:r w:rsidR="00950F2D" w:rsidRPr="004910E5">
        <w:rPr>
          <w:i/>
        </w:rPr>
        <w:t>(</w:t>
      </w:r>
      <w:r w:rsidR="001C7363" w:rsidRPr="004910E5">
        <w:rPr>
          <w:i/>
        </w:rPr>
        <w:t>nazwa Wykonawcy</w:t>
      </w:r>
      <w:r w:rsidR="00950F2D" w:rsidRPr="004910E5">
        <w:rPr>
          <w:i/>
        </w:rPr>
        <w:t>)</w:t>
      </w:r>
      <w:r w:rsidR="003E5AB4" w:rsidRPr="004910E5">
        <w:t xml:space="preserve">, zarejestrowana pod numerem </w:t>
      </w:r>
      <w:r w:rsidR="00950F2D" w:rsidRPr="004910E5">
        <w:t xml:space="preserve">………………………………………………………………….. </w:t>
      </w:r>
      <w:r w:rsidR="003E5AB4" w:rsidRPr="004910E5">
        <w:t>w rejestrze przedsiębiorców Krajowego Rejestru Sądowego pro</w:t>
      </w:r>
      <w:r w:rsidR="009C7FCF" w:rsidRPr="004910E5">
        <w:t>wad</w:t>
      </w:r>
      <w:r w:rsidR="003E5AB4" w:rsidRPr="004910E5">
        <w:t>zoneg</w:t>
      </w:r>
      <w:r w:rsidR="00950F2D" w:rsidRPr="004910E5">
        <w:t xml:space="preserve">o przez Sąd Rejonowy dla Miasta </w:t>
      </w:r>
      <w:r w:rsidR="009B02E8" w:rsidRPr="004910E5">
        <w:t>………………………………………………………………………………………</w:t>
      </w:r>
      <w:r w:rsidR="003E5AB4" w:rsidRPr="004910E5">
        <w:t xml:space="preserve">, </w:t>
      </w:r>
      <w:r w:rsidR="009B02E8" w:rsidRPr="004910E5">
        <w:t>….</w:t>
      </w:r>
      <w:r w:rsidR="003E5AB4" w:rsidRPr="004910E5">
        <w:t xml:space="preserve"> </w:t>
      </w:r>
      <w:r w:rsidR="003E5AB4" w:rsidRPr="004910E5">
        <w:rPr>
          <w:color w:val="000000" w:themeColor="text1"/>
        </w:rPr>
        <w:t>Wydział Gospodarczy Krajowego Rejestru Sądowego</w:t>
      </w:r>
      <w:r w:rsidR="003E5AB4" w:rsidRPr="004910E5">
        <w:t xml:space="preserve">, </w:t>
      </w:r>
      <w:r w:rsidRPr="004910E5">
        <w:rPr>
          <w:b/>
        </w:rPr>
        <w:t>będący Wykonawcą</w:t>
      </w:r>
      <w:r w:rsidR="003E5AB4" w:rsidRPr="004910E5">
        <w:t>.</w:t>
      </w:r>
    </w:p>
    <w:p w:rsidR="00BB79D9" w:rsidRPr="004910E5" w:rsidRDefault="00BB79D9" w:rsidP="001C7363">
      <w:pPr>
        <w:pStyle w:val="Teksttreci60"/>
        <w:shd w:val="clear" w:color="auto" w:fill="auto"/>
        <w:spacing w:after="120" w:line="206" w:lineRule="exact"/>
        <w:ind w:firstLine="0"/>
        <w:jc w:val="both"/>
      </w:pPr>
      <w:r w:rsidRPr="004910E5">
        <w:rPr>
          <w:rStyle w:val="Teksttreci6Bezpogrubienia"/>
        </w:rPr>
        <w:t xml:space="preserve">Uprawnionym z tytułu gwarancji </w:t>
      </w:r>
      <w:r w:rsidRPr="004910E5">
        <w:rPr>
          <w:rStyle w:val="Teksttreci6Bezpogrubienia"/>
          <w:b w:val="0"/>
        </w:rPr>
        <w:t>jest</w:t>
      </w:r>
      <w:r w:rsidRPr="004910E5">
        <w:t xml:space="preserve"> Skarb Państwa - Generalny Dyrektor Dróg Krajowych </w:t>
      </w:r>
      <w:r w:rsidR="003E5AB4" w:rsidRPr="004910E5">
        <w:br/>
      </w:r>
      <w:r w:rsidRPr="004910E5">
        <w:t>i</w:t>
      </w:r>
      <w:r w:rsidR="003E5AB4" w:rsidRPr="004910E5">
        <w:t xml:space="preserve"> </w:t>
      </w:r>
      <w:r w:rsidRPr="004910E5">
        <w:t xml:space="preserve">Autostrad, </w:t>
      </w:r>
      <w:r w:rsidR="003E5AB4" w:rsidRPr="004910E5">
        <w:rPr>
          <w:rStyle w:val="Teksttreci6Bezpogrubienia"/>
          <w:b w:val="0"/>
          <w:color w:val="FF0000"/>
        </w:rPr>
        <w:t xml:space="preserve"> </w:t>
      </w:r>
      <w:r w:rsidR="003E5AB4" w:rsidRPr="004910E5">
        <w:rPr>
          <w:rStyle w:val="Teksttreci6Bezpogrubienia"/>
          <w:b w:val="0"/>
        </w:rPr>
        <w:t xml:space="preserve">– </w:t>
      </w:r>
      <w:r w:rsidR="00BA4DED" w:rsidRPr="004910E5">
        <w:rPr>
          <w:rStyle w:val="Teksttreci6Bezpogrubienia"/>
          <w:b w:val="0"/>
          <w:u w:val="single"/>
        </w:rPr>
        <w:t>adres do korespondencji</w:t>
      </w:r>
      <w:r w:rsidR="00BA4DED" w:rsidRPr="004910E5">
        <w:rPr>
          <w:rStyle w:val="Teksttreci6Bezpogrubienia"/>
          <w:b w:val="0"/>
        </w:rPr>
        <w:t xml:space="preserve"> </w:t>
      </w:r>
      <w:r w:rsidR="003E5AB4" w:rsidRPr="004910E5">
        <w:rPr>
          <w:rStyle w:val="Teksttreci6Bezpogrubienia"/>
          <w:b w:val="0"/>
        </w:rPr>
        <w:t>Generaln</w:t>
      </w:r>
      <w:r w:rsidR="00BA4DED" w:rsidRPr="004910E5">
        <w:rPr>
          <w:rStyle w:val="Teksttreci6Bezpogrubienia"/>
          <w:b w:val="0"/>
        </w:rPr>
        <w:t>a</w:t>
      </w:r>
      <w:r w:rsidR="003E5AB4" w:rsidRPr="004910E5">
        <w:rPr>
          <w:rStyle w:val="Teksttreci6Bezpogrubienia"/>
          <w:b w:val="0"/>
        </w:rPr>
        <w:t xml:space="preserve"> Dyrekcj</w:t>
      </w:r>
      <w:r w:rsidR="00BA4DED" w:rsidRPr="004910E5">
        <w:rPr>
          <w:rStyle w:val="Teksttreci6Bezpogrubienia"/>
          <w:b w:val="0"/>
        </w:rPr>
        <w:t>a</w:t>
      </w:r>
      <w:r w:rsidR="003E5AB4" w:rsidRPr="004910E5">
        <w:rPr>
          <w:rStyle w:val="Teksttreci6Bezpogrubienia"/>
          <w:b w:val="0"/>
        </w:rPr>
        <w:t xml:space="preserve"> </w:t>
      </w:r>
      <w:r w:rsidR="002B67E9" w:rsidRPr="004910E5">
        <w:rPr>
          <w:rStyle w:val="Teksttreci6Bezpogrubienia"/>
          <w:b w:val="0"/>
        </w:rPr>
        <w:t>D</w:t>
      </w:r>
      <w:r w:rsidR="003E5AB4" w:rsidRPr="004910E5">
        <w:rPr>
          <w:rStyle w:val="Teksttreci6Bezpogrubienia"/>
          <w:b w:val="0"/>
        </w:rPr>
        <w:t>róg Krajowych i Autostrad w Poznaniu, ul. Siemiradzkiego 5a, 60-763 Poznań</w:t>
      </w:r>
      <w:r w:rsidR="00BA4DED" w:rsidRPr="004910E5">
        <w:rPr>
          <w:rStyle w:val="Teksttreci6Bezpogrubienia"/>
          <w:b w:val="0"/>
        </w:rPr>
        <w:t>,</w:t>
      </w:r>
      <w:r w:rsidR="003E5AB4" w:rsidRPr="004910E5">
        <w:rPr>
          <w:rStyle w:val="Teksttreci6Bezpogrubienia"/>
        </w:rPr>
        <w:t xml:space="preserve"> </w:t>
      </w:r>
      <w:r w:rsidRPr="004910E5">
        <w:rPr>
          <w:rStyle w:val="Teksttreci6Bezpogrubienia"/>
          <w:b w:val="0"/>
        </w:rPr>
        <w:t>zwany dalej</w:t>
      </w:r>
      <w:r w:rsidR="003E5AB4" w:rsidRPr="004910E5">
        <w:rPr>
          <w:rStyle w:val="Teksttreci6Bezpogrubienia"/>
        </w:rPr>
        <w:t xml:space="preserve"> </w:t>
      </w:r>
      <w:r w:rsidR="002B67E9" w:rsidRPr="004910E5">
        <w:rPr>
          <w:rStyle w:val="Teksttreci6Bezpogrubienia"/>
          <w:b w:val="0"/>
        </w:rPr>
        <w:t>„</w:t>
      </w:r>
      <w:r w:rsidRPr="004910E5">
        <w:t>Zamawiającym</w:t>
      </w:r>
      <w:r w:rsidR="002B67E9" w:rsidRPr="004910E5">
        <w:t>”</w:t>
      </w:r>
      <w:r w:rsidRPr="004910E5">
        <w:t>.</w:t>
      </w:r>
    </w:p>
    <w:p w:rsidR="00BB79D9" w:rsidRPr="004910E5" w:rsidRDefault="00BB79D9" w:rsidP="00BB79D9">
      <w:pPr>
        <w:pStyle w:val="Nagwek50"/>
        <w:keepNext/>
        <w:keepLines/>
        <w:numPr>
          <w:ilvl w:val="2"/>
          <w:numId w:val="1"/>
        </w:numPr>
        <w:shd w:val="clear" w:color="auto" w:fill="auto"/>
        <w:tabs>
          <w:tab w:val="left" w:pos="351"/>
        </w:tabs>
        <w:spacing w:line="180" w:lineRule="exact"/>
        <w:ind w:left="400" w:hanging="380"/>
        <w:jc w:val="left"/>
        <w:rPr>
          <w:b/>
        </w:rPr>
      </w:pPr>
      <w:bookmarkStart w:id="1" w:name="bookmark24"/>
      <w:r w:rsidRPr="004910E5">
        <w:rPr>
          <w:b/>
        </w:rPr>
        <w:t>Przedmiot i termin gwarancji</w:t>
      </w:r>
      <w:bookmarkEnd w:id="1"/>
    </w:p>
    <w:p w:rsidR="00950CAB" w:rsidRPr="004910E5" w:rsidRDefault="00950CAB" w:rsidP="00950CAB">
      <w:pPr>
        <w:pStyle w:val="Teksttreci0"/>
        <w:numPr>
          <w:ilvl w:val="1"/>
          <w:numId w:val="19"/>
        </w:numPr>
        <w:shd w:val="clear" w:color="auto" w:fill="auto"/>
        <w:tabs>
          <w:tab w:val="left" w:pos="0"/>
        </w:tabs>
        <w:spacing w:after="0" w:line="264" w:lineRule="exact"/>
        <w:jc w:val="both"/>
        <w:rPr>
          <w:bCs/>
          <w:iCs/>
          <w:shd w:val="clear" w:color="auto" w:fill="FFFFFF"/>
        </w:rPr>
      </w:pPr>
      <w:r w:rsidRPr="004910E5">
        <w:t xml:space="preserve">Niniejsza gwarancja obejmuje następujący asortyment robót: </w:t>
      </w:r>
      <w:r w:rsidR="00DB1374" w:rsidRPr="00DB1374">
        <w:rPr>
          <w:b/>
        </w:rPr>
        <w:t>oświetlenie dróg,</w:t>
      </w:r>
      <w:r w:rsidR="007C39D0">
        <w:rPr>
          <w:b/>
        </w:rPr>
        <w:t xml:space="preserve"> oznakowanie aktywne,</w:t>
      </w:r>
      <w:r w:rsidR="00DB1374">
        <w:t xml:space="preserve"> </w:t>
      </w:r>
      <w:r w:rsidR="00DB1374">
        <w:rPr>
          <w:b/>
        </w:rPr>
        <w:t>nawierzchnię</w:t>
      </w:r>
      <w:r w:rsidR="004910E5" w:rsidRPr="004910E5">
        <w:rPr>
          <w:b/>
        </w:rPr>
        <w:t>,</w:t>
      </w:r>
      <w:r w:rsidRPr="004910E5">
        <w:rPr>
          <w:b/>
        </w:rPr>
        <w:t xml:space="preserve"> wbudowane</w:t>
      </w:r>
      <w:r w:rsidR="004910E5" w:rsidRPr="004910E5">
        <w:rPr>
          <w:b/>
        </w:rPr>
        <w:t xml:space="preserve"> nowe</w:t>
      </w:r>
      <w:r w:rsidRPr="004910E5">
        <w:rPr>
          <w:b/>
        </w:rPr>
        <w:t xml:space="preserve"> prefabrykaty betonowe</w:t>
      </w:r>
      <w:r w:rsidR="00E7454F" w:rsidRPr="004910E5">
        <w:rPr>
          <w:b/>
        </w:rPr>
        <w:t xml:space="preserve">, </w:t>
      </w:r>
      <w:r w:rsidR="002B486F" w:rsidRPr="004910E5">
        <w:rPr>
          <w:b/>
        </w:rPr>
        <w:t>oznakowanie poziome,</w:t>
      </w:r>
      <w:r w:rsidR="004910E5" w:rsidRPr="004910E5">
        <w:rPr>
          <w:b/>
        </w:rPr>
        <w:t xml:space="preserve"> </w:t>
      </w:r>
      <w:proofErr w:type="spellStart"/>
      <w:r w:rsidR="004910E5" w:rsidRPr="004910E5">
        <w:rPr>
          <w:b/>
        </w:rPr>
        <w:t>balustarada</w:t>
      </w:r>
      <w:proofErr w:type="spellEnd"/>
      <w:r w:rsidR="004910E5" w:rsidRPr="004910E5">
        <w:rPr>
          <w:b/>
        </w:rPr>
        <w:t xml:space="preserve"> U-11a</w:t>
      </w:r>
      <w:r w:rsidR="002B486F" w:rsidRPr="004910E5">
        <w:rPr>
          <w:b/>
        </w:rPr>
        <w:t xml:space="preserve"> </w:t>
      </w:r>
      <w:r w:rsidR="007076EE" w:rsidRPr="004910E5">
        <w:rPr>
          <w:b/>
        </w:rPr>
        <w:t xml:space="preserve">, </w:t>
      </w:r>
      <w:r w:rsidRPr="004910E5">
        <w:rPr>
          <w:rStyle w:val="Teksttreci49ptBezpogrubieniaBezkursywy"/>
          <w:b w:val="0"/>
          <w:i w:val="0"/>
        </w:rPr>
        <w:t>wykonane w</w:t>
      </w:r>
      <w:r w:rsidRPr="004910E5">
        <w:rPr>
          <w:rStyle w:val="Teksttreci49ptBezpogrubieniaBezkursywy"/>
        </w:rPr>
        <w:t xml:space="preserve"> </w:t>
      </w:r>
      <w:r w:rsidRPr="004910E5">
        <w:rPr>
          <w:rStyle w:val="Teksttreci49ptBezpogrubieniaBezkursywy"/>
          <w:b w:val="0"/>
          <w:i w:val="0"/>
        </w:rPr>
        <w:t xml:space="preserve">ramach Umowy nr </w:t>
      </w:r>
      <w:r w:rsidRPr="004910E5">
        <w:t>O.PO.D-3</w:t>
      </w:r>
      <w:r w:rsidR="00CE518F" w:rsidRPr="004910E5">
        <w:t>…</w:t>
      </w:r>
      <w:r w:rsidR="004E4BF1">
        <w:t>………..</w:t>
      </w:r>
      <w:r w:rsidR="00CE518F" w:rsidRPr="004910E5">
        <w:t>……</w:t>
      </w:r>
      <w:r w:rsidRPr="004910E5">
        <w:t>….20</w:t>
      </w:r>
      <w:r w:rsidR="00E9465F">
        <w:t>….</w:t>
      </w:r>
      <w:r w:rsidRPr="004910E5">
        <w:rPr>
          <w:rStyle w:val="Teksttreci49ptBezpogrubieniaBezkursywy"/>
          <w:b w:val="0"/>
          <w:i w:val="0"/>
        </w:rPr>
        <w:t>.</w:t>
      </w:r>
    </w:p>
    <w:p w:rsidR="00BB79D9" w:rsidRPr="004910E5" w:rsidRDefault="00D75535" w:rsidP="00D75535">
      <w:pPr>
        <w:pStyle w:val="Teksttreci0"/>
        <w:shd w:val="clear" w:color="auto" w:fill="auto"/>
        <w:tabs>
          <w:tab w:val="left" w:pos="414"/>
        </w:tabs>
        <w:spacing w:after="0"/>
        <w:ind w:left="426" w:right="40" w:hanging="426"/>
        <w:jc w:val="both"/>
      </w:pPr>
      <w:r w:rsidRPr="004910E5">
        <w:t xml:space="preserve">1.2 </w:t>
      </w:r>
      <w:r w:rsidR="00BB79D9" w:rsidRPr="004910E5">
        <w:t>Gwarant oświadcza i zap</w:t>
      </w:r>
      <w:r w:rsidR="00B1407B" w:rsidRPr="004910E5">
        <w:t>ewnia Zamawiającego, że wykonan</w:t>
      </w:r>
      <w:r w:rsidR="00EA511B" w:rsidRPr="004910E5">
        <w:t>y</w:t>
      </w:r>
      <w:r w:rsidR="00B1407B" w:rsidRPr="004910E5">
        <w:t xml:space="preserve"> przez niego </w:t>
      </w:r>
      <w:r w:rsidR="003F22AF" w:rsidRPr="004910E5">
        <w:t>asortyment</w:t>
      </w:r>
      <w:r w:rsidR="00BB79D9" w:rsidRPr="004910E5">
        <w:t xml:space="preserve"> </w:t>
      </w:r>
      <w:r w:rsidR="00E27B59" w:rsidRPr="004910E5">
        <w:t>robót</w:t>
      </w:r>
      <w:r w:rsidR="00BB79D9" w:rsidRPr="004910E5">
        <w:t xml:space="preserve">, o którym mowa w </w:t>
      </w:r>
      <w:proofErr w:type="spellStart"/>
      <w:r w:rsidR="00BB79D9" w:rsidRPr="004910E5">
        <w:t>ppkt</w:t>
      </w:r>
      <w:proofErr w:type="spellEnd"/>
      <w:r w:rsidR="00BB79D9" w:rsidRPr="004910E5">
        <w:t xml:space="preserve"> 1.1. został</w:t>
      </w:r>
      <w:r w:rsidR="00B1407B" w:rsidRPr="004910E5">
        <w:t xml:space="preserve"> wykonan</w:t>
      </w:r>
      <w:r w:rsidR="00EA511B" w:rsidRPr="004910E5">
        <w:t>y</w:t>
      </w:r>
      <w:r w:rsidR="00BB79D9" w:rsidRPr="004910E5">
        <w:t xml:space="preserve"> prawidłowo, zgodnie z zobowiązaniem Wykonawcy o którym mowa w </w:t>
      </w:r>
      <w:r w:rsidR="00E61383" w:rsidRPr="004910E5">
        <w:t>zawartej umowie</w:t>
      </w:r>
      <w:r w:rsidR="00265084" w:rsidRPr="004910E5">
        <w:rPr>
          <w:color w:val="000000" w:themeColor="text1"/>
        </w:rPr>
        <w:t>,</w:t>
      </w:r>
      <w:r w:rsidR="00E61383" w:rsidRPr="004910E5">
        <w:rPr>
          <w:color w:val="00B050"/>
        </w:rPr>
        <w:t xml:space="preserve"> </w:t>
      </w:r>
      <w:r w:rsidR="00BB79D9" w:rsidRPr="004910E5">
        <w:t>a także zgodnie z najlepszą wiedzą Gwaranta.</w:t>
      </w:r>
    </w:p>
    <w:p w:rsidR="00BB79D9" w:rsidRPr="004910E5" w:rsidRDefault="00BB79D9" w:rsidP="00C00187">
      <w:pPr>
        <w:pStyle w:val="Teksttreci0"/>
        <w:numPr>
          <w:ilvl w:val="1"/>
          <w:numId w:val="9"/>
        </w:numPr>
        <w:shd w:val="clear" w:color="auto" w:fill="auto"/>
        <w:tabs>
          <w:tab w:val="left" w:pos="423"/>
        </w:tabs>
        <w:spacing w:after="0"/>
        <w:ind w:right="40"/>
        <w:jc w:val="both"/>
        <w:rPr>
          <w:rStyle w:val="Teksttreci95pt"/>
          <w:sz w:val="18"/>
          <w:szCs w:val="18"/>
          <w:shd w:val="clear" w:color="auto" w:fill="auto"/>
        </w:rPr>
      </w:pPr>
      <w:r w:rsidRPr="004910E5">
        <w:t xml:space="preserve">Poprzez niniejszą gwarancję Gwarant przyjmuje na siebie wszelką odpowiedzialność za </w:t>
      </w:r>
      <w:r w:rsidR="00B1407B" w:rsidRPr="004910E5">
        <w:t xml:space="preserve"> </w:t>
      </w:r>
      <w:r w:rsidR="00BA4DED" w:rsidRPr="004910E5">
        <w:t xml:space="preserve">jakość </w:t>
      </w:r>
      <w:r w:rsidR="00981699" w:rsidRPr="004910E5">
        <w:t>robót</w:t>
      </w:r>
      <w:r w:rsidRPr="004910E5">
        <w:t xml:space="preserve">, </w:t>
      </w:r>
      <w:r w:rsidR="00B1407B" w:rsidRPr="004910E5">
        <w:t>o który</w:t>
      </w:r>
      <w:r w:rsidR="007A56E6" w:rsidRPr="004910E5">
        <w:t>ch</w:t>
      </w:r>
      <w:r w:rsidR="00B1407B" w:rsidRPr="004910E5">
        <w:t xml:space="preserve"> mowa w </w:t>
      </w:r>
      <w:proofErr w:type="spellStart"/>
      <w:r w:rsidR="00B1407B" w:rsidRPr="004910E5">
        <w:t>ppkt</w:t>
      </w:r>
      <w:proofErr w:type="spellEnd"/>
      <w:r w:rsidR="00B1407B" w:rsidRPr="004910E5">
        <w:t xml:space="preserve"> 1.1., </w:t>
      </w:r>
      <w:r w:rsidRPr="004910E5">
        <w:t xml:space="preserve">w tym za Dokumenty Wykonawcy i części </w:t>
      </w:r>
      <w:r w:rsidR="00096516" w:rsidRPr="004910E5">
        <w:t>u</w:t>
      </w:r>
      <w:r w:rsidRPr="004910E5">
        <w:t xml:space="preserve">mowy realizowane przez podwykonawców. Gwarant jest odpowiedzialny wobec Zamawiającego za realizację wszystkich zobowiązań, o których mowa w </w:t>
      </w:r>
      <w:proofErr w:type="spellStart"/>
      <w:r w:rsidR="00C00187" w:rsidRPr="004910E5">
        <w:t>ppkt</w:t>
      </w:r>
      <w:proofErr w:type="spellEnd"/>
      <w:r w:rsidRPr="004910E5">
        <w:t xml:space="preserve"> </w:t>
      </w:r>
      <w:r w:rsidR="00B52F02" w:rsidRPr="004910E5">
        <w:rPr>
          <w:rStyle w:val="Teksttreci95pt"/>
          <w:sz w:val="18"/>
          <w:szCs w:val="18"/>
        </w:rPr>
        <w:t>2.2.</w:t>
      </w:r>
    </w:p>
    <w:p w:rsidR="00BB79D9" w:rsidRPr="004910E5" w:rsidRDefault="00BB79D9" w:rsidP="00652AEB">
      <w:pPr>
        <w:pStyle w:val="Teksttreci0"/>
        <w:numPr>
          <w:ilvl w:val="1"/>
          <w:numId w:val="9"/>
        </w:numPr>
        <w:shd w:val="clear" w:color="auto" w:fill="auto"/>
        <w:tabs>
          <w:tab w:val="left" w:pos="399"/>
        </w:tabs>
        <w:spacing w:after="0"/>
        <w:ind w:left="400" w:right="40" w:hanging="400"/>
        <w:jc w:val="both"/>
      </w:pPr>
      <w:r w:rsidRPr="004910E5">
        <w:t xml:space="preserve">Termin gwarancji wynosi: </w:t>
      </w:r>
      <w:r w:rsidR="004910E5" w:rsidRPr="004910E5">
        <w:rPr>
          <w:b/>
        </w:rPr>
        <w:t>36</w:t>
      </w:r>
      <w:r w:rsidR="00CE518F" w:rsidRPr="004910E5">
        <w:rPr>
          <w:b/>
        </w:rPr>
        <w:t xml:space="preserve"> </w:t>
      </w:r>
      <w:r w:rsidR="0037466F" w:rsidRPr="004910E5">
        <w:rPr>
          <w:b/>
        </w:rPr>
        <w:t>miesięcy</w:t>
      </w:r>
      <w:r w:rsidR="00C25645" w:rsidRPr="004910E5">
        <w:t>,</w:t>
      </w:r>
      <w:r w:rsidR="00EE6898" w:rsidRPr="004910E5">
        <w:t xml:space="preserve"> </w:t>
      </w:r>
      <w:r w:rsidRPr="004910E5">
        <w:t>liczon</w:t>
      </w:r>
      <w:r w:rsidR="00934E45" w:rsidRPr="004910E5">
        <w:t>y</w:t>
      </w:r>
      <w:r w:rsidRPr="004910E5">
        <w:t xml:space="preserve"> od daty </w:t>
      </w:r>
      <w:r w:rsidR="00C25645" w:rsidRPr="004910E5">
        <w:t>odbioru ostatecznego</w:t>
      </w:r>
      <w:r w:rsidR="002B486F" w:rsidRPr="004910E5">
        <w:t xml:space="preserve"> bezusterkowego lub od daty potwierdzenia usunięcia wad i usterek stwierdzonych w trakcie odbioru ostatecznego</w:t>
      </w:r>
      <w:r w:rsidR="00652AEB" w:rsidRPr="004910E5">
        <w:t>.</w:t>
      </w:r>
      <w:r w:rsidR="00652AEB" w:rsidRPr="004910E5">
        <w:rPr>
          <w:color w:val="00B050"/>
        </w:rPr>
        <w:t xml:space="preserve"> </w:t>
      </w:r>
      <w:r w:rsidRPr="004910E5">
        <w:t>Jeżeli warunki gwarancji udzielonej przez producenta materiałów i urządzeń przewidują dłuższy okres gwarancji niż gwarancja udzielona przez Gwaranta - obowiązuje okres gwarancji w wymiarze równym okresowi gwarancji producenta.</w:t>
      </w:r>
    </w:p>
    <w:p w:rsidR="002B486F" w:rsidRPr="004910E5" w:rsidRDefault="002B486F" w:rsidP="002B486F">
      <w:pPr>
        <w:pStyle w:val="Akapitzlist"/>
        <w:numPr>
          <w:ilvl w:val="1"/>
          <w:numId w:val="9"/>
        </w:numPr>
        <w:rPr>
          <w:rFonts w:ascii="Verdana" w:eastAsia="Verdana" w:hAnsi="Verdana" w:cs="Verdana"/>
          <w:color w:val="auto"/>
          <w:sz w:val="18"/>
          <w:szCs w:val="18"/>
          <w:lang w:eastAsia="en-US"/>
        </w:rPr>
      </w:pPr>
      <w:r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Termin gwarancji na </w:t>
      </w:r>
      <w:r w:rsidRPr="004910E5">
        <w:rPr>
          <w:rFonts w:ascii="Verdana" w:eastAsia="Verdana" w:hAnsi="Verdana" w:cs="Verdana"/>
          <w:b/>
          <w:color w:val="auto"/>
          <w:sz w:val="18"/>
          <w:szCs w:val="18"/>
          <w:u w:val="single"/>
          <w:lang w:eastAsia="en-US"/>
        </w:rPr>
        <w:t xml:space="preserve">oznakowanie </w:t>
      </w:r>
      <w:r w:rsidR="0057334C" w:rsidRPr="004910E5">
        <w:rPr>
          <w:rFonts w:ascii="Verdana" w:eastAsia="Verdana" w:hAnsi="Verdana" w:cs="Verdana"/>
          <w:b/>
          <w:color w:val="auto"/>
          <w:sz w:val="18"/>
          <w:szCs w:val="18"/>
          <w:u w:val="single"/>
          <w:lang w:eastAsia="en-US"/>
        </w:rPr>
        <w:t xml:space="preserve">poziome </w:t>
      </w:r>
      <w:r w:rsidR="00EE04E2" w:rsidRPr="004910E5">
        <w:rPr>
          <w:rFonts w:ascii="Verdana" w:eastAsia="Verdana" w:hAnsi="Verdana" w:cs="Verdana"/>
          <w:b/>
          <w:color w:val="auto"/>
          <w:sz w:val="18"/>
          <w:szCs w:val="18"/>
          <w:u w:val="single"/>
          <w:lang w:eastAsia="en-US"/>
        </w:rPr>
        <w:t>grubowarstwowe</w:t>
      </w:r>
      <w:r w:rsidR="0057334C" w:rsidRPr="004910E5">
        <w:rPr>
          <w:rFonts w:ascii="Verdana" w:eastAsia="Verdana" w:hAnsi="Verdana" w:cs="Verdana"/>
          <w:b/>
          <w:color w:val="auto"/>
          <w:sz w:val="18"/>
          <w:szCs w:val="18"/>
          <w:u w:val="single"/>
          <w:lang w:eastAsia="en-US"/>
        </w:rPr>
        <w:t xml:space="preserve"> chemoutwardzalne </w:t>
      </w:r>
      <w:r w:rsidR="00312135"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 </w:t>
      </w:r>
      <w:r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 wynosi </w:t>
      </w:r>
      <w:r w:rsidR="00EE04E2" w:rsidRPr="004910E5">
        <w:rPr>
          <w:rFonts w:ascii="Verdana" w:eastAsia="Verdana" w:hAnsi="Verdana" w:cs="Verdana"/>
          <w:b/>
          <w:color w:val="auto"/>
          <w:sz w:val="18"/>
          <w:szCs w:val="18"/>
          <w:lang w:eastAsia="en-US"/>
        </w:rPr>
        <w:t>3</w:t>
      </w:r>
      <w:r w:rsidR="00E7454F" w:rsidRPr="004910E5">
        <w:rPr>
          <w:rFonts w:ascii="Verdana" w:eastAsia="Verdana" w:hAnsi="Verdana" w:cs="Verdana"/>
          <w:b/>
          <w:color w:val="auto"/>
          <w:sz w:val="18"/>
          <w:szCs w:val="18"/>
          <w:lang w:eastAsia="en-US"/>
        </w:rPr>
        <w:t>6</w:t>
      </w:r>
      <w:r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 </w:t>
      </w:r>
      <w:r w:rsidRPr="004910E5">
        <w:rPr>
          <w:rFonts w:ascii="Verdana" w:eastAsia="Verdana" w:hAnsi="Verdana" w:cs="Verdana"/>
          <w:b/>
          <w:color w:val="auto"/>
          <w:sz w:val="18"/>
          <w:szCs w:val="18"/>
          <w:lang w:eastAsia="en-US"/>
        </w:rPr>
        <w:t>miesięcy</w:t>
      </w:r>
      <w:r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>, liczony od daty odbioru ostatecznego bezusterkowego lub od daty stwierdzenia usunięcia wad i usterek stwierdzonych w t</w:t>
      </w:r>
      <w:r w:rsidR="00EE04E2"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>r</w:t>
      </w:r>
      <w:r w:rsidRPr="004910E5">
        <w:rPr>
          <w:rFonts w:ascii="Verdana" w:eastAsia="Verdana" w:hAnsi="Verdana" w:cs="Verdana"/>
          <w:color w:val="auto"/>
          <w:sz w:val="18"/>
          <w:szCs w:val="18"/>
          <w:lang w:eastAsia="en-US"/>
        </w:rPr>
        <w:t>akcie odbioru ostatecznego.</w:t>
      </w:r>
    </w:p>
    <w:p w:rsidR="002B486F" w:rsidRPr="004910E5" w:rsidRDefault="00EE04E2" w:rsidP="00652AEB">
      <w:pPr>
        <w:pStyle w:val="Teksttreci0"/>
        <w:numPr>
          <w:ilvl w:val="1"/>
          <w:numId w:val="9"/>
        </w:numPr>
        <w:shd w:val="clear" w:color="auto" w:fill="auto"/>
        <w:tabs>
          <w:tab w:val="left" w:pos="399"/>
        </w:tabs>
        <w:spacing w:after="0"/>
        <w:ind w:left="400" w:right="40" w:hanging="400"/>
        <w:jc w:val="both"/>
      </w:pPr>
      <w:r w:rsidRPr="004910E5">
        <w:t xml:space="preserve">Termin gwarancji na </w:t>
      </w:r>
      <w:r w:rsidRPr="004910E5">
        <w:rPr>
          <w:b/>
          <w:u w:val="single"/>
        </w:rPr>
        <w:t>oznakowanie poziome cienkowarstwowe</w:t>
      </w:r>
      <w:r w:rsidRPr="004910E5">
        <w:t xml:space="preserve"> wynosi </w:t>
      </w:r>
      <w:r w:rsidR="00E7454F" w:rsidRPr="004910E5">
        <w:rPr>
          <w:b/>
        </w:rPr>
        <w:t>12</w:t>
      </w:r>
      <w:r w:rsidRPr="004910E5">
        <w:t xml:space="preserve"> </w:t>
      </w:r>
      <w:r w:rsidRPr="004910E5">
        <w:rPr>
          <w:b/>
        </w:rPr>
        <w:t>miesięcy</w:t>
      </w:r>
      <w:r w:rsidRPr="004910E5">
        <w:t>, liczony od daty odbioru ostatecznego bezusterkowego lub od daty stwierdzenia usunięcia wad i usterek stwierdzonych w trakcie odbioru ostatecznego.</w:t>
      </w:r>
    </w:p>
    <w:p w:rsidR="00BB79D9" w:rsidRPr="004910E5" w:rsidRDefault="00BB79D9" w:rsidP="00A052F1">
      <w:pPr>
        <w:pStyle w:val="Teksttreci0"/>
        <w:numPr>
          <w:ilvl w:val="1"/>
          <w:numId w:val="9"/>
        </w:numPr>
        <w:shd w:val="clear" w:color="auto" w:fill="auto"/>
        <w:spacing w:after="0"/>
        <w:ind w:right="40"/>
        <w:jc w:val="both"/>
      </w:pPr>
      <w:r w:rsidRPr="004910E5">
        <w:t xml:space="preserve">Ilekroć w niniejszej Gwarancji jest mowa o </w:t>
      </w:r>
      <w:r w:rsidR="009C7FCF" w:rsidRPr="004910E5">
        <w:t>wad</w:t>
      </w:r>
      <w:r w:rsidRPr="004910E5">
        <w:t xml:space="preserve">zie należy przez to rozumieć </w:t>
      </w:r>
      <w:r w:rsidR="009C7FCF" w:rsidRPr="004910E5">
        <w:t>wad</w:t>
      </w:r>
      <w:r w:rsidRPr="004910E5">
        <w:t xml:space="preserve">ę </w:t>
      </w:r>
      <w:r w:rsidR="009C7FCF" w:rsidRPr="004910E5">
        <w:t xml:space="preserve">w rozumieniu </w:t>
      </w:r>
      <w:r w:rsidR="00E61383" w:rsidRPr="004910E5">
        <w:t>Kodeks</w:t>
      </w:r>
      <w:r w:rsidR="009C7FCF" w:rsidRPr="004910E5">
        <w:t>u</w:t>
      </w:r>
      <w:r w:rsidR="00E61383" w:rsidRPr="004910E5">
        <w:t xml:space="preserve"> Cywiln</w:t>
      </w:r>
      <w:r w:rsidR="009C7FCF" w:rsidRPr="004910E5">
        <w:t xml:space="preserve">ego. </w:t>
      </w:r>
    </w:p>
    <w:p w:rsidR="00BB79D9" w:rsidRPr="004910E5" w:rsidRDefault="00BB79D9" w:rsidP="00BB79D9">
      <w:pPr>
        <w:pStyle w:val="Nagwek50"/>
        <w:keepNext/>
        <w:keepLines/>
        <w:numPr>
          <w:ilvl w:val="2"/>
          <w:numId w:val="1"/>
        </w:numPr>
        <w:shd w:val="clear" w:color="auto" w:fill="auto"/>
        <w:tabs>
          <w:tab w:val="left" w:pos="356"/>
        </w:tabs>
        <w:spacing w:line="226" w:lineRule="exact"/>
        <w:ind w:left="400" w:hanging="380"/>
        <w:jc w:val="left"/>
        <w:rPr>
          <w:b/>
        </w:rPr>
      </w:pPr>
      <w:bookmarkStart w:id="2" w:name="bookmark25"/>
      <w:r w:rsidRPr="004910E5">
        <w:rPr>
          <w:b/>
        </w:rPr>
        <w:t>Obowiązki i uprawnienia stron</w:t>
      </w:r>
      <w:bookmarkEnd w:id="2"/>
      <w:r w:rsidR="00464A30" w:rsidRPr="004910E5">
        <w:rPr>
          <w:b/>
        </w:rPr>
        <w:t xml:space="preserve">                                                                          </w:t>
      </w:r>
    </w:p>
    <w:p w:rsidR="00BB79D9" w:rsidRPr="004910E5" w:rsidRDefault="00BB79D9" w:rsidP="00652AEB">
      <w:pPr>
        <w:pStyle w:val="Teksttreci0"/>
        <w:shd w:val="clear" w:color="auto" w:fill="auto"/>
        <w:spacing w:after="0"/>
        <w:ind w:left="400" w:right="40" w:hanging="380"/>
        <w:jc w:val="both"/>
      </w:pPr>
      <w:r w:rsidRPr="004910E5">
        <w:t xml:space="preserve">2.1 W przypadku ujawnienia jakiejkolwiek </w:t>
      </w:r>
      <w:r w:rsidR="00096516" w:rsidRPr="004910E5">
        <w:t>wady</w:t>
      </w:r>
      <w:r w:rsidRPr="004910E5">
        <w:t xml:space="preserve"> </w:t>
      </w:r>
      <w:r w:rsidR="009D4378" w:rsidRPr="004910E5">
        <w:t>zgodnej z</w:t>
      </w:r>
      <w:r w:rsidRPr="004910E5">
        <w:t xml:space="preserve"> Przedmio</w:t>
      </w:r>
      <w:r w:rsidR="009D4378" w:rsidRPr="004910E5">
        <w:t>tem</w:t>
      </w:r>
      <w:r w:rsidRPr="004910E5">
        <w:t xml:space="preserve"> </w:t>
      </w:r>
      <w:r w:rsidR="009D4378" w:rsidRPr="004910E5">
        <w:t>gwarancji</w:t>
      </w:r>
      <w:r w:rsidRPr="004910E5">
        <w:t>, Zamawiający jest uprawniony, według swojego uznania, do:</w:t>
      </w:r>
    </w:p>
    <w:p w:rsidR="00BB79D9" w:rsidRPr="004910E5" w:rsidRDefault="00BB79D9" w:rsidP="00BB79D9">
      <w:pPr>
        <w:pStyle w:val="Teksttreci0"/>
        <w:numPr>
          <w:ilvl w:val="0"/>
          <w:numId w:val="2"/>
        </w:numPr>
        <w:shd w:val="clear" w:color="auto" w:fill="auto"/>
        <w:tabs>
          <w:tab w:val="left" w:pos="746"/>
        </w:tabs>
        <w:spacing w:after="0"/>
        <w:ind w:left="700" w:right="40" w:hanging="300"/>
        <w:jc w:val="both"/>
      </w:pPr>
      <w:r w:rsidRPr="004910E5">
        <w:t xml:space="preserve">żądania nieodpłatnego usunięcia </w:t>
      </w:r>
      <w:r w:rsidR="00096516" w:rsidRPr="004910E5">
        <w:t>wady</w:t>
      </w:r>
      <w:r w:rsidRPr="004910E5">
        <w:t xml:space="preserve">, a w przypadku, gdy dana rzecz wchodząca w zakres Przedmiotu </w:t>
      </w:r>
      <w:r w:rsidR="009D4378" w:rsidRPr="004910E5">
        <w:t>gwarancji</w:t>
      </w:r>
      <w:r w:rsidRPr="004910E5">
        <w:t xml:space="preserve"> była już dwukrotnie naprawiana - do żądania wymiany tej rzeczy na nową, wolną od </w:t>
      </w:r>
      <w:r w:rsidR="009C7FCF" w:rsidRPr="004910E5">
        <w:t>wad</w:t>
      </w:r>
      <w:r w:rsidRPr="004910E5">
        <w:t>;</w:t>
      </w:r>
    </w:p>
    <w:p w:rsidR="00BB79D9" w:rsidRPr="004910E5" w:rsidRDefault="00BB79D9" w:rsidP="00BB79D9">
      <w:pPr>
        <w:pStyle w:val="Teksttreci0"/>
        <w:numPr>
          <w:ilvl w:val="0"/>
          <w:numId w:val="2"/>
        </w:numPr>
        <w:shd w:val="clear" w:color="auto" w:fill="auto"/>
        <w:tabs>
          <w:tab w:val="left" w:pos="736"/>
        </w:tabs>
        <w:spacing w:after="0"/>
        <w:ind w:left="700" w:hanging="300"/>
        <w:jc w:val="both"/>
      </w:pPr>
      <w:r w:rsidRPr="004910E5">
        <w:t xml:space="preserve">wskazania trybu usunięcia </w:t>
      </w:r>
      <w:r w:rsidR="00096516" w:rsidRPr="004910E5">
        <w:t>wady</w:t>
      </w:r>
      <w:r w:rsidRPr="004910E5">
        <w:t xml:space="preserve"> lub wymiany rzeczy na wolną od </w:t>
      </w:r>
      <w:r w:rsidR="009C7FCF" w:rsidRPr="004910E5">
        <w:t>wad</w:t>
      </w:r>
      <w:r w:rsidRPr="004910E5">
        <w:t>;</w:t>
      </w:r>
    </w:p>
    <w:p w:rsidR="00BB79D9" w:rsidRPr="004910E5" w:rsidRDefault="00BB79D9" w:rsidP="00BB79D9">
      <w:pPr>
        <w:pStyle w:val="Teksttreci0"/>
        <w:numPr>
          <w:ilvl w:val="0"/>
          <w:numId w:val="2"/>
        </w:numPr>
        <w:shd w:val="clear" w:color="auto" w:fill="auto"/>
        <w:tabs>
          <w:tab w:val="left" w:pos="746"/>
        </w:tabs>
        <w:spacing w:after="0"/>
        <w:ind w:left="700" w:right="40" w:hanging="300"/>
        <w:jc w:val="both"/>
      </w:pPr>
      <w:r w:rsidRPr="004910E5">
        <w:t xml:space="preserve">żądania od Gwaranta odszkodowania (obejmującego zarówno poniesione straty, jak i utracone korzyści), jakiej doznał Zamawiający na skutek wystąpienia </w:t>
      </w:r>
      <w:r w:rsidR="00096516" w:rsidRPr="004910E5">
        <w:t>wady</w:t>
      </w:r>
      <w:r w:rsidRPr="004910E5">
        <w:t>;</w:t>
      </w:r>
    </w:p>
    <w:p w:rsidR="00E61383" w:rsidRPr="004910E5" w:rsidRDefault="00BB79D9" w:rsidP="00E61383">
      <w:pPr>
        <w:pStyle w:val="Teksttreci0"/>
        <w:numPr>
          <w:ilvl w:val="0"/>
          <w:numId w:val="2"/>
        </w:numPr>
        <w:shd w:val="clear" w:color="auto" w:fill="auto"/>
        <w:tabs>
          <w:tab w:val="left" w:pos="741"/>
        </w:tabs>
        <w:spacing w:after="0"/>
        <w:ind w:left="709" w:right="40" w:hanging="283"/>
        <w:jc w:val="both"/>
      </w:pPr>
      <w:r w:rsidRPr="004910E5">
        <w:t xml:space="preserve">żądania od Gwaranta kary umownej za nieterminowe usunięcie </w:t>
      </w:r>
      <w:r w:rsidR="009C7FCF" w:rsidRPr="004910E5">
        <w:t>wad</w:t>
      </w:r>
      <w:r w:rsidRPr="004910E5">
        <w:t xml:space="preserve"> lub</w:t>
      </w:r>
      <w:r w:rsidR="00E61383" w:rsidRPr="004910E5">
        <w:t xml:space="preserve"> </w:t>
      </w:r>
      <w:r w:rsidRPr="004910E5">
        <w:t xml:space="preserve">wymianę rzeczy na wolną od </w:t>
      </w:r>
      <w:r w:rsidR="009C7FCF" w:rsidRPr="004910E5">
        <w:t>wad</w:t>
      </w:r>
      <w:r w:rsidRPr="004910E5">
        <w:t xml:space="preserve">, </w:t>
      </w:r>
      <w:r w:rsidR="00E61383" w:rsidRPr="004910E5">
        <w:t>w wysokości 0,</w:t>
      </w:r>
      <w:r w:rsidR="000C0778" w:rsidRPr="004910E5">
        <w:t>2</w:t>
      </w:r>
      <w:r w:rsidR="00E61383" w:rsidRPr="004910E5">
        <w:t xml:space="preserve"> % wynagrodzenia netto, o którym mowa w § </w:t>
      </w:r>
      <w:r w:rsidR="000C0778" w:rsidRPr="004910E5">
        <w:t>6</w:t>
      </w:r>
      <w:r w:rsidR="00E61383" w:rsidRPr="004910E5">
        <w:t xml:space="preserve"> ust. 2</w:t>
      </w:r>
      <w:r w:rsidR="000C0778" w:rsidRPr="004910E5">
        <w:t xml:space="preserve"> pkt c</w:t>
      </w:r>
      <w:r w:rsidR="00E61383" w:rsidRPr="004910E5">
        <w:t xml:space="preserve"> umowy, za każdy dzień opóźnienia, liczony od upływu terminu wyznaczonego na usunięcie </w:t>
      </w:r>
      <w:r w:rsidR="009C7FCF" w:rsidRPr="004910E5">
        <w:t>wad</w:t>
      </w:r>
      <w:r w:rsidRPr="004910E5">
        <w:t>;</w:t>
      </w:r>
    </w:p>
    <w:p w:rsidR="00BB79D9" w:rsidRPr="004910E5" w:rsidRDefault="00BB79D9" w:rsidP="00E61383">
      <w:pPr>
        <w:pStyle w:val="Teksttreci0"/>
        <w:shd w:val="clear" w:color="auto" w:fill="auto"/>
        <w:spacing w:after="0"/>
        <w:ind w:left="709" w:right="40" w:hanging="283"/>
        <w:jc w:val="left"/>
      </w:pPr>
      <w:r w:rsidRPr="004910E5">
        <w:t xml:space="preserve">e) żądania od Gwaranta odszkodowania za nieterminowe usunięcia </w:t>
      </w:r>
      <w:r w:rsidR="009C7FCF" w:rsidRPr="004910E5">
        <w:t>wad</w:t>
      </w:r>
      <w:r w:rsidRPr="004910E5">
        <w:t xml:space="preserve"> lub wymianę rzeczy na wolne od </w:t>
      </w:r>
      <w:r w:rsidR="009C7FCF" w:rsidRPr="004910E5">
        <w:t>wad</w:t>
      </w:r>
      <w:r w:rsidRPr="004910E5">
        <w:t xml:space="preserve"> w wysokości przewyższającej kwotę kary umownej, o której mowa w lit. d).</w:t>
      </w:r>
    </w:p>
    <w:p w:rsidR="00BB79D9" w:rsidRPr="004910E5" w:rsidRDefault="00BB79D9" w:rsidP="00BB79D9">
      <w:pPr>
        <w:pStyle w:val="Teksttreci0"/>
        <w:numPr>
          <w:ilvl w:val="0"/>
          <w:numId w:val="3"/>
        </w:numPr>
        <w:shd w:val="clear" w:color="auto" w:fill="auto"/>
        <w:tabs>
          <w:tab w:val="left" w:pos="386"/>
        </w:tabs>
        <w:spacing w:after="0"/>
        <w:ind w:left="440" w:right="40" w:hanging="400"/>
        <w:jc w:val="both"/>
      </w:pPr>
      <w:r w:rsidRPr="004910E5">
        <w:t xml:space="preserve">W przypadku ujawnienia jakiejkolwiek </w:t>
      </w:r>
      <w:r w:rsidR="00096516" w:rsidRPr="004910E5">
        <w:t>wady</w:t>
      </w:r>
      <w:r w:rsidRPr="004910E5">
        <w:t xml:space="preserve"> w Przedmiocie </w:t>
      </w:r>
      <w:r w:rsidR="009D4378" w:rsidRPr="004910E5">
        <w:t>gwarancji</w:t>
      </w:r>
      <w:r w:rsidRPr="004910E5">
        <w:t xml:space="preserve"> Gwarant jest zobowiązany do:</w:t>
      </w:r>
    </w:p>
    <w:p w:rsidR="00BB79D9" w:rsidRPr="004910E5" w:rsidRDefault="00BB79D9" w:rsidP="00BB79D9">
      <w:pPr>
        <w:pStyle w:val="Teksttreci0"/>
        <w:numPr>
          <w:ilvl w:val="1"/>
          <w:numId w:val="3"/>
        </w:numPr>
        <w:shd w:val="clear" w:color="auto" w:fill="auto"/>
        <w:tabs>
          <w:tab w:val="left" w:pos="766"/>
        </w:tabs>
        <w:spacing w:after="0"/>
        <w:ind w:left="760" w:right="40" w:hanging="320"/>
        <w:jc w:val="both"/>
      </w:pPr>
      <w:r w:rsidRPr="004910E5">
        <w:t xml:space="preserve">terminowego spełnienia żądania Zamawiającego dotyczącego nieodpłatnego usunięcia </w:t>
      </w:r>
      <w:r w:rsidR="00096516" w:rsidRPr="004910E5">
        <w:t>wady</w:t>
      </w:r>
      <w:r w:rsidRPr="004910E5">
        <w:t xml:space="preserve">, przy czym usunięcie </w:t>
      </w:r>
      <w:r w:rsidR="00096516" w:rsidRPr="004910E5">
        <w:t>wady</w:t>
      </w:r>
      <w:r w:rsidRPr="004910E5">
        <w:t xml:space="preserve"> może nastąpić również poprzez wymianę rzeczy wchodzącej w zakres Przedmiotu </w:t>
      </w:r>
      <w:r w:rsidR="009D4378" w:rsidRPr="004910E5">
        <w:t>gwarancji</w:t>
      </w:r>
      <w:r w:rsidRPr="004910E5">
        <w:t xml:space="preserve"> na wolną od </w:t>
      </w:r>
      <w:r w:rsidR="009C7FCF" w:rsidRPr="004910E5">
        <w:t>wad</w:t>
      </w:r>
      <w:r w:rsidRPr="004910E5">
        <w:t>;</w:t>
      </w:r>
    </w:p>
    <w:p w:rsidR="00BB79D9" w:rsidRPr="004910E5" w:rsidRDefault="00BB79D9" w:rsidP="00BB79D9">
      <w:pPr>
        <w:pStyle w:val="Teksttreci0"/>
        <w:numPr>
          <w:ilvl w:val="1"/>
          <w:numId w:val="3"/>
        </w:numPr>
        <w:shd w:val="clear" w:color="auto" w:fill="auto"/>
        <w:tabs>
          <w:tab w:val="left" w:pos="834"/>
        </w:tabs>
        <w:spacing w:after="0"/>
        <w:ind w:left="760" w:right="40" w:hanging="320"/>
        <w:jc w:val="both"/>
      </w:pPr>
      <w:r w:rsidRPr="004910E5">
        <w:t xml:space="preserve">terminowego spełnienia żądania Zamawiającego dotyczącego nieodpłatnej wymiany rzeczy na wolną od </w:t>
      </w:r>
      <w:r w:rsidR="009C7FCF" w:rsidRPr="004910E5">
        <w:t>wad</w:t>
      </w:r>
      <w:r w:rsidRPr="004910E5">
        <w:t>;</w:t>
      </w:r>
    </w:p>
    <w:p w:rsidR="00BB79D9" w:rsidRPr="004910E5" w:rsidRDefault="00BB79D9" w:rsidP="00C00187">
      <w:pPr>
        <w:pStyle w:val="Teksttreci0"/>
        <w:numPr>
          <w:ilvl w:val="1"/>
          <w:numId w:val="3"/>
        </w:numPr>
        <w:shd w:val="clear" w:color="auto" w:fill="auto"/>
        <w:tabs>
          <w:tab w:val="left" w:pos="781"/>
        </w:tabs>
        <w:spacing w:after="0"/>
        <w:ind w:left="760" w:hanging="320"/>
        <w:jc w:val="both"/>
      </w:pPr>
      <w:r w:rsidRPr="004910E5">
        <w:t xml:space="preserve">zapłaty odszkodowania, o którym mowa w </w:t>
      </w:r>
      <w:proofErr w:type="spellStart"/>
      <w:r w:rsidR="00C00187" w:rsidRPr="004910E5">
        <w:t>ppkt</w:t>
      </w:r>
      <w:proofErr w:type="spellEnd"/>
      <w:r w:rsidRPr="004910E5">
        <w:t xml:space="preserve"> 2.1 .c);</w:t>
      </w:r>
    </w:p>
    <w:p w:rsidR="00BB79D9" w:rsidRPr="004910E5" w:rsidRDefault="00BB79D9" w:rsidP="00C00187">
      <w:pPr>
        <w:pStyle w:val="Teksttreci0"/>
        <w:numPr>
          <w:ilvl w:val="1"/>
          <w:numId w:val="3"/>
        </w:numPr>
        <w:shd w:val="clear" w:color="auto" w:fill="auto"/>
        <w:tabs>
          <w:tab w:val="left" w:pos="776"/>
        </w:tabs>
        <w:spacing w:after="0"/>
        <w:ind w:left="760" w:hanging="320"/>
        <w:jc w:val="both"/>
      </w:pPr>
      <w:r w:rsidRPr="004910E5">
        <w:lastRenderedPageBreak/>
        <w:t xml:space="preserve">zapłaty kary umownej, o której mowa w </w:t>
      </w:r>
      <w:proofErr w:type="spellStart"/>
      <w:r w:rsidR="00C00187" w:rsidRPr="004910E5">
        <w:t>ppkt</w:t>
      </w:r>
      <w:proofErr w:type="spellEnd"/>
      <w:r w:rsidRPr="004910E5">
        <w:t xml:space="preserve"> 2.1 .d);</w:t>
      </w:r>
    </w:p>
    <w:p w:rsidR="00BB79D9" w:rsidRPr="004910E5" w:rsidRDefault="00BB79D9" w:rsidP="00C00187">
      <w:pPr>
        <w:pStyle w:val="Teksttreci0"/>
        <w:numPr>
          <w:ilvl w:val="1"/>
          <w:numId w:val="3"/>
        </w:numPr>
        <w:shd w:val="clear" w:color="auto" w:fill="auto"/>
        <w:tabs>
          <w:tab w:val="left" w:pos="776"/>
        </w:tabs>
        <w:spacing w:after="0"/>
        <w:ind w:left="760" w:hanging="320"/>
        <w:jc w:val="both"/>
      </w:pPr>
      <w:r w:rsidRPr="004910E5">
        <w:t xml:space="preserve">zapłaty odszkodowania, o którym w </w:t>
      </w:r>
      <w:proofErr w:type="spellStart"/>
      <w:r w:rsidR="00C00187" w:rsidRPr="004910E5">
        <w:t>ppkt</w:t>
      </w:r>
      <w:proofErr w:type="spellEnd"/>
      <w:r w:rsidRPr="004910E5">
        <w:t xml:space="preserve"> 2.1 .e).</w:t>
      </w:r>
    </w:p>
    <w:p w:rsidR="00BB79D9" w:rsidRPr="004910E5" w:rsidRDefault="00BB79D9" w:rsidP="00652AEB">
      <w:pPr>
        <w:pStyle w:val="Teksttreci0"/>
        <w:shd w:val="clear" w:color="auto" w:fill="auto"/>
        <w:spacing w:after="0"/>
        <w:ind w:left="440" w:right="40" w:firstLine="0"/>
        <w:jc w:val="both"/>
      </w:pPr>
      <w:r w:rsidRPr="004910E5">
        <w:t>Jeżeli kary umowne nie pokryją szkody w całości, Zamawiający będzie uprawniony do dochodzenia odszkodowania w pełnej wysokości, na warunkach ogólnych.</w:t>
      </w:r>
    </w:p>
    <w:p w:rsidR="00BB79D9" w:rsidRPr="004910E5" w:rsidRDefault="00BB79D9" w:rsidP="008A7E19">
      <w:pPr>
        <w:pStyle w:val="Teksttreci0"/>
        <w:numPr>
          <w:ilvl w:val="0"/>
          <w:numId w:val="3"/>
        </w:numPr>
        <w:shd w:val="clear" w:color="auto" w:fill="auto"/>
        <w:tabs>
          <w:tab w:val="left" w:pos="438"/>
        </w:tabs>
        <w:spacing w:after="0"/>
        <w:ind w:left="426" w:hanging="426"/>
        <w:jc w:val="both"/>
      </w:pPr>
      <w:r w:rsidRPr="004910E5">
        <w:t xml:space="preserve">Ilekroć w postanowieniach jest mowa o „usunięciu </w:t>
      </w:r>
      <w:r w:rsidR="00096516" w:rsidRPr="004910E5">
        <w:t>wady</w:t>
      </w:r>
      <w:r w:rsidRPr="004910E5">
        <w:t xml:space="preserve">" należy przez to rozumieć również wymianę rzeczy wchodzącej w zakres Przedmiotu </w:t>
      </w:r>
      <w:r w:rsidR="009D4378" w:rsidRPr="004910E5">
        <w:t xml:space="preserve">gwarancji </w:t>
      </w:r>
      <w:r w:rsidRPr="004910E5">
        <w:t xml:space="preserve">na wolną od </w:t>
      </w:r>
      <w:r w:rsidR="009C7FCF" w:rsidRPr="004910E5">
        <w:t>wad</w:t>
      </w:r>
      <w:r w:rsidRPr="004910E5">
        <w:t>.</w:t>
      </w:r>
    </w:p>
    <w:p w:rsidR="00BB79D9" w:rsidRPr="004910E5" w:rsidRDefault="00BB79D9" w:rsidP="008A7E19">
      <w:pPr>
        <w:pStyle w:val="Nagwek50"/>
        <w:keepNext/>
        <w:keepLines/>
        <w:numPr>
          <w:ilvl w:val="2"/>
          <w:numId w:val="1"/>
        </w:numPr>
        <w:shd w:val="clear" w:color="auto" w:fill="auto"/>
        <w:tabs>
          <w:tab w:val="left" w:pos="290"/>
        </w:tabs>
        <w:spacing w:line="230" w:lineRule="exact"/>
        <w:jc w:val="both"/>
        <w:rPr>
          <w:b/>
        </w:rPr>
      </w:pPr>
      <w:bookmarkStart w:id="3" w:name="bookmark26"/>
      <w:r w:rsidRPr="004910E5">
        <w:rPr>
          <w:b/>
        </w:rPr>
        <w:t>Upoważnienie Gwaranta (pełnomocnictwo)</w:t>
      </w:r>
      <w:bookmarkEnd w:id="3"/>
    </w:p>
    <w:p w:rsidR="00BB79D9" w:rsidRPr="004910E5" w:rsidRDefault="00BB79D9" w:rsidP="008A7E19">
      <w:pPr>
        <w:pStyle w:val="Teksttreci0"/>
        <w:shd w:val="clear" w:color="auto" w:fill="auto"/>
        <w:spacing w:after="0" w:line="230" w:lineRule="exact"/>
        <w:ind w:firstLine="0"/>
        <w:jc w:val="both"/>
      </w:pPr>
      <w:r w:rsidRPr="004910E5">
        <w:t>Gwarant upoważnia Zamawiającego do wykonywania uprawnień z gwarancji przysługującej Gwarantowi wobec Producentów Urządzeń, Podwykonawców, Dostawców, Usługodawców.</w:t>
      </w:r>
    </w:p>
    <w:p w:rsidR="00BB79D9" w:rsidRPr="004910E5" w:rsidRDefault="00BB79D9" w:rsidP="00BB79D9">
      <w:pPr>
        <w:pStyle w:val="Nagwek50"/>
        <w:keepNext/>
        <w:keepLines/>
        <w:numPr>
          <w:ilvl w:val="2"/>
          <w:numId w:val="1"/>
        </w:numPr>
        <w:shd w:val="clear" w:color="auto" w:fill="auto"/>
        <w:tabs>
          <w:tab w:val="left" w:pos="453"/>
        </w:tabs>
        <w:spacing w:line="226" w:lineRule="exact"/>
        <w:ind w:left="440" w:hanging="400"/>
        <w:jc w:val="both"/>
        <w:rPr>
          <w:b/>
        </w:rPr>
      </w:pPr>
      <w:bookmarkStart w:id="4" w:name="bookmark27"/>
      <w:r w:rsidRPr="004910E5">
        <w:rPr>
          <w:b/>
        </w:rPr>
        <w:t>Przeglądy gwarancyjne</w:t>
      </w:r>
      <w:bookmarkEnd w:id="4"/>
    </w:p>
    <w:p w:rsidR="00DE5003" w:rsidRPr="004910E5" w:rsidRDefault="00BB79D9" w:rsidP="00BB79D9">
      <w:pPr>
        <w:pStyle w:val="Teksttreci0"/>
        <w:numPr>
          <w:ilvl w:val="0"/>
          <w:numId w:val="4"/>
        </w:numPr>
        <w:shd w:val="clear" w:color="auto" w:fill="auto"/>
        <w:tabs>
          <w:tab w:val="left" w:pos="458"/>
        </w:tabs>
        <w:spacing w:after="0"/>
        <w:ind w:left="440" w:right="40" w:hanging="400"/>
        <w:jc w:val="both"/>
      </w:pPr>
      <w:r w:rsidRPr="004910E5">
        <w:t>Komisyjne przeglądy gwarancyjne odbywać się będą, według uznania Zamawiającego</w:t>
      </w:r>
      <w:r w:rsidR="008178FB" w:rsidRPr="004910E5">
        <w:t xml:space="preserve"> z tym, że ostatni przegląd</w:t>
      </w:r>
      <w:r w:rsidRPr="004910E5">
        <w:t xml:space="preserve"> </w:t>
      </w:r>
      <w:r w:rsidR="008178FB" w:rsidRPr="004910E5">
        <w:t xml:space="preserve">będzie wykonany nie później </w:t>
      </w:r>
      <w:r w:rsidRPr="004910E5">
        <w:t xml:space="preserve">niż </w:t>
      </w:r>
      <w:r w:rsidR="00DE5003" w:rsidRPr="004910E5">
        <w:t>na 3 miesiące przed upływem terminu gwarancji.</w:t>
      </w:r>
    </w:p>
    <w:p w:rsidR="00BB79D9" w:rsidRPr="004910E5" w:rsidRDefault="00DE5003" w:rsidP="00BB79D9">
      <w:pPr>
        <w:pStyle w:val="Teksttreci0"/>
        <w:numPr>
          <w:ilvl w:val="0"/>
          <w:numId w:val="4"/>
        </w:numPr>
        <w:shd w:val="clear" w:color="auto" w:fill="auto"/>
        <w:tabs>
          <w:tab w:val="left" w:pos="458"/>
        </w:tabs>
        <w:spacing w:after="0"/>
        <w:ind w:left="440" w:right="40" w:hanging="400"/>
        <w:jc w:val="both"/>
      </w:pPr>
      <w:r w:rsidRPr="004910E5">
        <w:t xml:space="preserve"> </w:t>
      </w:r>
      <w:r w:rsidR="00BB79D9" w:rsidRPr="004910E5">
        <w:t>Datę, godzinę i miejsce dokonania przeglądu gwarancyjnego wyznacza Zamawiający, zawiadamiając o nim Gwaranta na piśmie</w:t>
      </w:r>
      <w:r w:rsidR="00CA252D" w:rsidRPr="004910E5">
        <w:t xml:space="preserve"> lub </w:t>
      </w:r>
      <w:r w:rsidR="00CF5E76" w:rsidRPr="004910E5">
        <w:t>pocztą elektroniczną</w:t>
      </w:r>
      <w:r w:rsidR="00BB79D9" w:rsidRPr="004910E5">
        <w:t xml:space="preserve">, z co najmniej </w:t>
      </w:r>
      <w:r w:rsidR="00CA252D" w:rsidRPr="004910E5">
        <w:t>7</w:t>
      </w:r>
      <w:r w:rsidR="00BB79D9" w:rsidRPr="004910E5">
        <w:t xml:space="preserve"> dniowym wyprzedzeniem. Gwarant jest obowiązany uczestniczyć w przeglądach gwarancyjnych.</w:t>
      </w:r>
    </w:p>
    <w:p w:rsidR="00BB79D9" w:rsidRPr="004910E5" w:rsidRDefault="00BB79D9" w:rsidP="00BB79D9">
      <w:pPr>
        <w:pStyle w:val="Teksttreci0"/>
        <w:numPr>
          <w:ilvl w:val="0"/>
          <w:numId w:val="4"/>
        </w:numPr>
        <w:shd w:val="clear" w:color="auto" w:fill="auto"/>
        <w:tabs>
          <w:tab w:val="left" w:pos="448"/>
        </w:tabs>
        <w:spacing w:after="0"/>
        <w:ind w:left="440" w:right="40" w:hanging="400"/>
        <w:jc w:val="both"/>
      </w:pPr>
      <w:r w:rsidRPr="004910E5">
        <w:t>W skład komisji przeglądowej będą wchodziły</w:t>
      </w:r>
      <w:r w:rsidR="00E9133A" w:rsidRPr="004910E5">
        <w:t xml:space="preserve"> </w:t>
      </w:r>
      <w:r w:rsidRPr="004910E5">
        <w:t>osoby wyznaczone przez Zamawiającego oraz Gwaranta.</w:t>
      </w:r>
      <w:r w:rsidR="00BC69D1" w:rsidRPr="004910E5">
        <w:t xml:space="preserve"> Osoby wskazane przez Gwaranta winny posiadać umocowanie do składania oświadczeń woli w imieniu i na rzecz Gwaranta.</w:t>
      </w:r>
      <w:r w:rsidRPr="004910E5">
        <w:t xml:space="preserve"> </w:t>
      </w:r>
    </w:p>
    <w:p w:rsidR="00BB79D9" w:rsidRPr="004910E5" w:rsidRDefault="00BB79D9" w:rsidP="00C00187">
      <w:pPr>
        <w:pStyle w:val="Teksttreci0"/>
        <w:numPr>
          <w:ilvl w:val="0"/>
          <w:numId w:val="4"/>
        </w:numPr>
        <w:shd w:val="clear" w:color="auto" w:fill="auto"/>
        <w:tabs>
          <w:tab w:val="left" w:pos="448"/>
        </w:tabs>
        <w:spacing w:after="0"/>
        <w:ind w:left="440" w:right="40" w:hanging="400"/>
        <w:jc w:val="both"/>
      </w:pPr>
      <w:r w:rsidRPr="004910E5">
        <w:t xml:space="preserve">Jeżeli Gwarant został prawidłowo zawiadomiony o terminie i miejscu dokonania przeglądu gwarancyjnego, tj. zgodnie z </w:t>
      </w:r>
      <w:proofErr w:type="spellStart"/>
      <w:r w:rsidR="00C00187" w:rsidRPr="004910E5">
        <w:t>ppkt</w:t>
      </w:r>
      <w:proofErr w:type="spellEnd"/>
      <w:r w:rsidRPr="004910E5">
        <w:t xml:space="preserve"> 4.2, niestawienie się jego przedstawicieli nie będzie wywoływało żadnych ujemnych skutków dla ważności i skuteczności ustaleń dokonanych przez komisję przeglądową.</w:t>
      </w:r>
    </w:p>
    <w:p w:rsidR="00BB79D9" w:rsidRPr="004910E5" w:rsidRDefault="00BB79D9" w:rsidP="008A7E19">
      <w:pPr>
        <w:pStyle w:val="Teksttreci0"/>
        <w:numPr>
          <w:ilvl w:val="0"/>
          <w:numId w:val="4"/>
        </w:numPr>
        <w:shd w:val="clear" w:color="auto" w:fill="auto"/>
        <w:tabs>
          <w:tab w:val="left" w:pos="453"/>
        </w:tabs>
        <w:spacing w:after="0"/>
        <w:ind w:left="426" w:hanging="426"/>
        <w:jc w:val="both"/>
      </w:pPr>
      <w:r w:rsidRPr="004910E5">
        <w:t xml:space="preserve">Z każdego przeglądu gwarancyjnego sporządzany będzie szczegółowy Protokół </w:t>
      </w:r>
      <w:r w:rsidR="00CA252D" w:rsidRPr="004910E5">
        <w:t>p</w:t>
      </w:r>
      <w:r w:rsidRPr="004910E5">
        <w:t xml:space="preserve">rzeglądu </w:t>
      </w:r>
      <w:r w:rsidR="00CA252D" w:rsidRPr="004910E5">
        <w:t>g</w:t>
      </w:r>
      <w:r w:rsidRPr="004910E5">
        <w:t xml:space="preserve">warancyjnego, w jednym </w:t>
      </w:r>
      <w:r w:rsidR="00103281" w:rsidRPr="004910E5">
        <w:t xml:space="preserve">egzemplarzu i przesłany niezwłocznie drogą e-mail do </w:t>
      </w:r>
      <w:r w:rsidR="00237B7D" w:rsidRPr="004910E5">
        <w:t xml:space="preserve"> </w:t>
      </w:r>
      <w:r w:rsidR="00103281" w:rsidRPr="004910E5">
        <w:t>Gwaranta</w:t>
      </w:r>
      <w:r w:rsidR="00237B7D" w:rsidRPr="004910E5">
        <w:t xml:space="preserve"> </w:t>
      </w:r>
      <w:r w:rsidR="004639C6" w:rsidRPr="004910E5">
        <w:t>oraz</w:t>
      </w:r>
      <w:r w:rsidR="00237B7D" w:rsidRPr="004910E5">
        <w:t xml:space="preserve"> pozostałych uczestników</w:t>
      </w:r>
      <w:r w:rsidRPr="004910E5">
        <w:t>.</w:t>
      </w:r>
    </w:p>
    <w:p w:rsidR="00765B45" w:rsidRPr="004910E5" w:rsidRDefault="00BB79D9" w:rsidP="008A7E19">
      <w:pPr>
        <w:pStyle w:val="Nagwek50"/>
        <w:keepNext/>
        <w:keepLines/>
        <w:numPr>
          <w:ilvl w:val="2"/>
          <w:numId w:val="1"/>
        </w:numPr>
        <w:shd w:val="clear" w:color="auto" w:fill="auto"/>
        <w:tabs>
          <w:tab w:val="left" w:pos="284"/>
        </w:tabs>
        <w:spacing w:line="226" w:lineRule="exact"/>
        <w:jc w:val="both"/>
        <w:rPr>
          <w:b/>
        </w:rPr>
      </w:pPr>
      <w:bookmarkStart w:id="5" w:name="bookmark28"/>
      <w:r w:rsidRPr="004910E5">
        <w:rPr>
          <w:b/>
        </w:rPr>
        <w:t xml:space="preserve">Tryby usuwania </w:t>
      </w:r>
      <w:r w:rsidR="009C7FCF" w:rsidRPr="004910E5">
        <w:rPr>
          <w:b/>
        </w:rPr>
        <w:t>wad</w:t>
      </w:r>
      <w:bookmarkEnd w:id="5"/>
    </w:p>
    <w:p w:rsidR="000A07BF" w:rsidRPr="004910E5" w:rsidRDefault="00765B45" w:rsidP="008A7E19">
      <w:pPr>
        <w:pStyle w:val="Nagwek50"/>
        <w:keepNext/>
        <w:keepLines/>
        <w:shd w:val="clear" w:color="auto" w:fill="auto"/>
        <w:tabs>
          <w:tab w:val="left" w:pos="426"/>
        </w:tabs>
        <w:spacing w:line="226" w:lineRule="exact"/>
        <w:ind w:left="426" w:hanging="426"/>
        <w:jc w:val="both"/>
      </w:pPr>
      <w:r w:rsidRPr="004910E5">
        <w:t xml:space="preserve">5.1. </w:t>
      </w:r>
      <w:r w:rsidR="008C2C76" w:rsidRPr="004910E5">
        <w:t>Gwarant zobowiązany będzie do wykonania naprawy bądź wymiany części przedmiotu umowy  w stosunku do którego ujawniona została wada w terminie 14 dni</w:t>
      </w:r>
      <w:r w:rsidR="00BC69D1" w:rsidRPr="004910E5">
        <w:t xml:space="preserve"> od dnia powiadomienia</w:t>
      </w:r>
      <w:r w:rsidR="008C2C76" w:rsidRPr="004910E5">
        <w:t>.</w:t>
      </w:r>
    </w:p>
    <w:p w:rsidR="00AF531E" w:rsidRPr="004910E5" w:rsidRDefault="00BB79D9" w:rsidP="008C2C76">
      <w:pPr>
        <w:pStyle w:val="Nagwek50"/>
        <w:keepNext/>
        <w:keepLines/>
        <w:shd w:val="clear" w:color="auto" w:fill="auto"/>
        <w:tabs>
          <w:tab w:val="left" w:pos="426"/>
        </w:tabs>
        <w:spacing w:line="226" w:lineRule="exact"/>
        <w:ind w:left="426" w:hanging="426"/>
        <w:jc w:val="both"/>
      </w:pPr>
      <w:r w:rsidRPr="004910E5">
        <w:t>5.</w:t>
      </w:r>
      <w:r w:rsidR="00765B45" w:rsidRPr="004910E5">
        <w:t>2</w:t>
      </w:r>
      <w:r w:rsidRPr="004910E5">
        <w:t xml:space="preserve">. </w:t>
      </w:r>
      <w:r w:rsidR="00AF531E" w:rsidRPr="004910E5">
        <w:t>W przypadku wystąpienia wad zagrażających bezpieczeństwu ruchu drogowego Wykonawca zobowiązany będzie do ich usunięcia w ciągu 24 godzin od momentu powiadomienia przez Zamawiającego.</w:t>
      </w:r>
    </w:p>
    <w:p w:rsidR="00BB79D9" w:rsidRPr="004910E5" w:rsidRDefault="008C2C76" w:rsidP="008C2C76">
      <w:pPr>
        <w:pStyle w:val="Nagwek50"/>
        <w:keepNext/>
        <w:keepLines/>
        <w:shd w:val="clear" w:color="auto" w:fill="auto"/>
        <w:tabs>
          <w:tab w:val="left" w:pos="426"/>
        </w:tabs>
        <w:spacing w:line="226" w:lineRule="exact"/>
        <w:ind w:left="426" w:hanging="426"/>
        <w:jc w:val="both"/>
      </w:pPr>
      <w:r w:rsidRPr="004910E5">
        <w:t xml:space="preserve">5.3. </w:t>
      </w:r>
      <w:r w:rsidR="00BB79D9" w:rsidRPr="004910E5">
        <w:t>Zamawiający</w:t>
      </w:r>
      <w:r w:rsidR="00237B7D" w:rsidRPr="004910E5">
        <w:t xml:space="preserve"> </w:t>
      </w:r>
      <w:r w:rsidRPr="004910E5">
        <w:t xml:space="preserve">powiadamia </w:t>
      </w:r>
      <w:r w:rsidR="006F6756" w:rsidRPr="004910E5">
        <w:t xml:space="preserve">o ujawnieniu wad </w:t>
      </w:r>
      <w:r w:rsidRPr="004910E5">
        <w:t>Wykonawcę</w:t>
      </w:r>
      <w:r w:rsidR="0035362D" w:rsidRPr="004910E5">
        <w:t xml:space="preserve"> </w:t>
      </w:r>
      <w:r w:rsidR="006F6756" w:rsidRPr="004910E5">
        <w:t xml:space="preserve">w terminie 7 dni od ich </w:t>
      </w:r>
      <w:r w:rsidR="0035362D" w:rsidRPr="004910E5">
        <w:t>ujawni</w:t>
      </w:r>
      <w:r w:rsidR="006F6756" w:rsidRPr="004910E5">
        <w:t>enia</w:t>
      </w:r>
      <w:r w:rsidR="0035362D" w:rsidRPr="004910E5">
        <w:t xml:space="preserve"> </w:t>
      </w:r>
      <w:r w:rsidR="00B67024" w:rsidRPr="004910E5">
        <w:t>telefonicznie a następnie potwierdza zgłoszenie telefaksem lub pocztą elektroniczną na wskazane w ofercie numery telefonów i adresy</w:t>
      </w:r>
      <w:r w:rsidRPr="004910E5">
        <w:t>.</w:t>
      </w:r>
      <w:r w:rsidR="004C052F" w:rsidRPr="004910E5">
        <w:t xml:space="preserve"> </w:t>
      </w:r>
      <w:r w:rsidR="00EC2189" w:rsidRPr="004910E5">
        <w:t>Wykonawca zobowiązany jest potwierdzić przyjęcie powiadomienia.</w:t>
      </w:r>
      <w:r w:rsidR="00C77789" w:rsidRPr="004910E5">
        <w:t xml:space="preserve"> W przypadku wady o której mowa w </w:t>
      </w:r>
      <w:proofErr w:type="spellStart"/>
      <w:r w:rsidR="00C00187" w:rsidRPr="004910E5">
        <w:t>ppkt</w:t>
      </w:r>
      <w:proofErr w:type="spellEnd"/>
      <w:r w:rsidR="00C77789" w:rsidRPr="004910E5">
        <w:t xml:space="preserve"> 5.2. Zamawiający powiadomi Wykonawcę natychmiast po jej ujawnieniu. </w:t>
      </w:r>
      <w:r w:rsidR="00EC2189" w:rsidRPr="004910E5">
        <w:t xml:space="preserve"> </w:t>
      </w:r>
    </w:p>
    <w:p w:rsidR="00EC2189" w:rsidRPr="004910E5" w:rsidRDefault="00EC2189" w:rsidP="00EC2189">
      <w:pPr>
        <w:pStyle w:val="Teksttreci0"/>
        <w:shd w:val="clear" w:color="auto" w:fill="auto"/>
        <w:spacing w:after="0" w:line="230" w:lineRule="exact"/>
        <w:ind w:left="425" w:hanging="425"/>
        <w:jc w:val="both"/>
      </w:pPr>
      <w:r w:rsidRPr="004910E5">
        <w:t xml:space="preserve">5.4. </w:t>
      </w:r>
      <w:r w:rsidR="00BB79D9" w:rsidRPr="004910E5">
        <w:t xml:space="preserve">Zamawiający jest uprawniony do zmiany wyżej wskazanych terminów, uwzględniając technologię usuwania </w:t>
      </w:r>
      <w:r w:rsidR="00096516" w:rsidRPr="004910E5">
        <w:t>wady</w:t>
      </w:r>
      <w:r w:rsidR="00BB79D9" w:rsidRPr="004910E5">
        <w:t xml:space="preserve"> i zasady sztuki budowlanej</w:t>
      </w:r>
      <w:r w:rsidRPr="004910E5">
        <w:t xml:space="preserve"> oraz warunki atmosferyczne</w:t>
      </w:r>
      <w:r w:rsidR="00BB79D9" w:rsidRPr="004910E5">
        <w:t>.</w:t>
      </w:r>
    </w:p>
    <w:p w:rsidR="00BB79D9" w:rsidRPr="004910E5" w:rsidRDefault="00EC2189" w:rsidP="00EC2189">
      <w:pPr>
        <w:pStyle w:val="Teksttreci0"/>
        <w:shd w:val="clear" w:color="auto" w:fill="auto"/>
        <w:spacing w:after="0" w:line="230" w:lineRule="exact"/>
        <w:ind w:left="425" w:hanging="425"/>
        <w:jc w:val="both"/>
      </w:pPr>
      <w:r w:rsidRPr="004910E5">
        <w:t xml:space="preserve">5.5. </w:t>
      </w:r>
      <w:r w:rsidR="00BB79D9" w:rsidRPr="004910E5">
        <w:t xml:space="preserve">Usunięcie </w:t>
      </w:r>
      <w:r w:rsidR="00096516" w:rsidRPr="004910E5">
        <w:t>wady</w:t>
      </w:r>
      <w:r w:rsidR="00BB79D9" w:rsidRPr="004910E5">
        <w:t xml:space="preserve"> uważa się za skuteczne z chwilą podpisania przez obie strony Protokołu odbioru prac z usuwania </w:t>
      </w:r>
      <w:r w:rsidR="00096516" w:rsidRPr="004910E5">
        <w:t>wady</w:t>
      </w:r>
      <w:r w:rsidR="00BB79D9" w:rsidRPr="004910E5">
        <w:t xml:space="preserve">. W Protokole </w:t>
      </w:r>
      <w:r w:rsidR="00414365" w:rsidRPr="004910E5">
        <w:t>s</w:t>
      </w:r>
      <w:r w:rsidR="00BB79D9" w:rsidRPr="004910E5">
        <w:t xml:space="preserve">trony potwierdzą także termin usunięcia </w:t>
      </w:r>
      <w:r w:rsidR="00096516" w:rsidRPr="004910E5">
        <w:t>wady</w:t>
      </w:r>
      <w:r w:rsidR="00BB79D9" w:rsidRPr="004910E5">
        <w:t>.</w:t>
      </w:r>
    </w:p>
    <w:p w:rsidR="00BB79D9" w:rsidRPr="004910E5" w:rsidRDefault="00BB79D9" w:rsidP="00EC2189">
      <w:pPr>
        <w:pStyle w:val="Teksttreci0"/>
        <w:numPr>
          <w:ilvl w:val="1"/>
          <w:numId w:val="15"/>
        </w:numPr>
        <w:shd w:val="clear" w:color="auto" w:fill="auto"/>
        <w:tabs>
          <w:tab w:val="left" w:pos="426"/>
        </w:tabs>
        <w:spacing w:after="0" w:line="230" w:lineRule="exact"/>
        <w:ind w:left="425" w:hanging="425"/>
        <w:jc w:val="both"/>
      </w:pPr>
      <w:r w:rsidRPr="004910E5">
        <w:t xml:space="preserve">Jeżeli Wykonawca nie wypełni obowiązku usunięcia </w:t>
      </w:r>
      <w:r w:rsidR="00096516" w:rsidRPr="004910E5">
        <w:t>wady</w:t>
      </w:r>
      <w:r w:rsidRPr="004910E5">
        <w:t xml:space="preserve"> w uzgodnionym terminie, Zamawiający będzie upoważniony do zlecenia usunięcia </w:t>
      </w:r>
      <w:r w:rsidR="00096516" w:rsidRPr="004910E5">
        <w:t>wady</w:t>
      </w:r>
      <w:r w:rsidRPr="004910E5">
        <w:t xml:space="preserve"> podmiotowi trzeciemu, a Wykonawca zostanie obciążony kosztami takiego zlecenia, bez utraty uprawnień wynikających z tytułu </w:t>
      </w:r>
      <w:r w:rsidR="006170C6" w:rsidRPr="004910E5">
        <w:t>g</w:t>
      </w:r>
      <w:r w:rsidRPr="004910E5">
        <w:t xml:space="preserve">warancji i </w:t>
      </w:r>
      <w:r w:rsidR="006170C6" w:rsidRPr="004910E5">
        <w:t>r</w:t>
      </w:r>
      <w:r w:rsidRPr="004910E5">
        <w:t xml:space="preserve">ękojmi za </w:t>
      </w:r>
      <w:r w:rsidR="00096516" w:rsidRPr="004910E5">
        <w:t>wady</w:t>
      </w:r>
      <w:r w:rsidRPr="004910E5">
        <w:t>.</w:t>
      </w:r>
    </w:p>
    <w:p w:rsidR="00EC2189" w:rsidRPr="004910E5" w:rsidRDefault="00BB79D9" w:rsidP="006B7BA1">
      <w:pPr>
        <w:pStyle w:val="Teksttreci0"/>
        <w:numPr>
          <w:ilvl w:val="1"/>
          <w:numId w:val="15"/>
        </w:numPr>
        <w:shd w:val="clear" w:color="auto" w:fill="auto"/>
        <w:tabs>
          <w:tab w:val="left" w:pos="426"/>
        </w:tabs>
        <w:spacing w:after="0" w:line="235" w:lineRule="exact"/>
        <w:ind w:left="426" w:hanging="426"/>
        <w:jc w:val="both"/>
      </w:pPr>
      <w:r w:rsidRPr="004910E5">
        <w:t xml:space="preserve">Gwarant jest odpowiedzialny za wszelkie szkody i straty, które spowodował w czasie prac nad usuwaniem </w:t>
      </w:r>
      <w:r w:rsidR="004A1B93" w:rsidRPr="004910E5">
        <w:t>w</w:t>
      </w:r>
      <w:r w:rsidR="009C7FCF" w:rsidRPr="004910E5">
        <w:t>ad</w:t>
      </w:r>
      <w:r w:rsidRPr="004910E5">
        <w:t>.</w:t>
      </w:r>
    </w:p>
    <w:p w:rsidR="00BB79D9" w:rsidRPr="004910E5" w:rsidRDefault="00BB79D9" w:rsidP="008A7E19">
      <w:pPr>
        <w:pStyle w:val="Nagwek50"/>
        <w:keepNext/>
        <w:keepLines/>
        <w:shd w:val="clear" w:color="auto" w:fill="auto"/>
        <w:spacing w:line="226" w:lineRule="exact"/>
        <w:ind w:firstLine="0"/>
        <w:jc w:val="both"/>
        <w:rPr>
          <w:b/>
        </w:rPr>
      </w:pPr>
      <w:bookmarkStart w:id="6" w:name="bookmark29"/>
      <w:r w:rsidRPr="004910E5">
        <w:t xml:space="preserve">6. </w:t>
      </w:r>
      <w:r w:rsidRPr="004910E5">
        <w:rPr>
          <w:b/>
        </w:rPr>
        <w:t>Komunikacja</w:t>
      </w:r>
      <w:bookmarkEnd w:id="6"/>
    </w:p>
    <w:p w:rsidR="00BB79D9" w:rsidRPr="004910E5" w:rsidRDefault="00BB79D9" w:rsidP="006B7BA1">
      <w:pPr>
        <w:pStyle w:val="Teksttreci0"/>
        <w:shd w:val="clear" w:color="auto" w:fill="auto"/>
        <w:spacing w:after="0"/>
        <w:ind w:left="426" w:hanging="426"/>
        <w:jc w:val="both"/>
      </w:pPr>
      <w:r w:rsidRPr="004910E5">
        <w:t xml:space="preserve">6.1 O każdej </w:t>
      </w:r>
      <w:r w:rsidR="006170C6" w:rsidRPr="004910E5">
        <w:t>w</w:t>
      </w:r>
      <w:r w:rsidR="009C7FCF" w:rsidRPr="004910E5">
        <w:t>ad</w:t>
      </w:r>
      <w:r w:rsidRPr="004910E5">
        <w:t xml:space="preserve">zie </w:t>
      </w:r>
      <w:r w:rsidR="00574840" w:rsidRPr="004910E5">
        <w:t>Rejon GDDKiA</w:t>
      </w:r>
      <w:r w:rsidR="002D0692" w:rsidRPr="004910E5">
        <w:rPr>
          <w:color w:val="FF0000"/>
        </w:rPr>
        <w:t xml:space="preserve"> </w:t>
      </w:r>
      <w:r w:rsidRPr="004910E5">
        <w:t xml:space="preserve">powiadamia Gwaranta, </w:t>
      </w:r>
      <w:r w:rsidR="009234BB" w:rsidRPr="004910E5">
        <w:t xml:space="preserve">telefonicznie </w:t>
      </w:r>
      <w:r w:rsidRPr="004910E5">
        <w:t xml:space="preserve">a następnie potwierdza zgłoszenie telefaksem </w:t>
      </w:r>
      <w:r w:rsidR="0035362D" w:rsidRPr="004910E5">
        <w:t>lub</w:t>
      </w:r>
      <w:r w:rsidRPr="004910E5">
        <w:t xml:space="preserve"> pocztą elektroniczną na wskazane </w:t>
      </w:r>
      <w:r w:rsidR="009234BB" w:rsidRPr="004910E5">
        <w:t xml:space="preserve">w ofercie </w:t>
      </w:r>
      <w:r w:rsidRPr="004910E5">
        <w:t xml:space="preserve">numery telefonów i adresy. Kopia potwierdzenia zgłoszenia przesyłana jest również faksem </w:t>
      </w:r>
      <w:r w:rsidR="0035362D" w:rsidRPr="004910E5">
        <w:t>lub</w:t>
      </w:r>
      <w:r w:rsidRPr="004910E5">
        <w:t xml:space="preserve"> pocztą elektroniczną do Zamawiającego. W powiadomieniu o wystąpieniu </w:t>
      </w:r>
      <w:r w:rsidR="00096516" w:rsidRPr="004910E5">
        <w:t>wady</w:t>
      </w:r>
      <w:r w:rsidRPr="004910E5">
        <w:t xml:space="preserve">, Zamawiający </w:t>
      </w:r>
      <w:r w:rsidR="009234BB" w:rsidRPr="004910E5">
        <w:t xml:space="preserve">decyduje o terminie usunięcia </w:t>
      </w:r>
      <w:r w:rsidR="006170C6" w:rsidRPr="004910E5">
        <w:t>w</w:t>
      </w:r>
      <w:r w:rsidR="00096516" w:rsidRPr="004910E5">
        <w:t>ady</w:t>
      </w:r>
      <w:r w:rsidR="009234BB" w:rsidRPr="004910E5">
        <w:t xml:space="preserve">, zgodnie z </w:t>
      </w:r>
      <w:r w:rsidRPr="004910E5">
        <w:t xml:space="preserve"> </w:t>
      </w:r>
      <w:proofErr w:type="spellStart"/>
      <w:r w:rsidR="00C00187" w:rsidRPr="004910E5">
        <w:t>ppkt</w:t>
      </w:r>
      <w:proofErr w:type="spellEnd"/>
      <w:r w:rsidR="002D0692" w:rsidRPr="004910E5">
        <w:t xml:space="preserve"> </w:t>
      </w:r>
      <w:r w:rsidRPr="004910E5">
        <w:t xml:space="preserve"> </w:t>
      </w:r>
      <w:r w:rsidR="006170C6" w:rsidRPr="004910E5">
        <w:t>5</w:t>
      </w:r>
      <w:r w:rsidRPr="004910E5">
        <w:t>.1.</w:t>
      </w:r>
      <w:r w:rsidR="002D0692" w:rsidRPr="004910E5">
        <w:t xml:space="preserve"> i 5.2.</w:t>
      </w:r>
    </w:p>
    <w:p w:rsidR="00BB79D9" w:rsidRPr="004910E5" w:rsidRDefault="00BB79D9" w:rsidP="00A052F1">
      <w:pPr>
        <w:pStyle w:val="Teksttreci0"/>
        <w:numPr>
          <w:ilvl w:val="1"/>
          <w:numId w:val="11"/>
        </w:numPr>
        <w:shd w:val="clear" w:color="auto" w:fill="auto"/>
        <w:tabs>
          <w:tab w:val="left" w:pos="462"/>
        </w:tabs>
        <w:spacing w:after="0"/>
        <w:jc w:val="both"/>
      </w:pPr>
      <w:r w:rsidRPr="004910E5">
        <w:t>Wszelka komunikacja pomiędzy stronami potwierdzona zostanie w formie pisemnej.</w:t>
      </w:r>
    </w:p>
    <w:p w:rsidR="00BB79D9" w:rsidRPr="004910E5" w:rsidRDefault="00BB79D9" w:rsidP="00A052F1">
      <w:pPr>
        <w:pStyle w:val="Teksttreci0"/>
        <w:numPr>
          <w:ilvl w:val="1"/>
          <w:numId w:val="11"/>
        </w:numPr>
        <w:shd w:val="clear" w:color="auto" w:fill="auto"/>
        <w:tabs>
          <w:tab w:val="left" w:pos="476"/>
        </w:tabs>
        <w:spacing w:after="0"/>
        <w:ind w:right="40"/>
        <w:jc w:val="both"/>
      </w:pPr>
      <w:r w:rsidRPr="004910E5">
        <w:t xml:space="preserve">O zmianach w danych adresowych, </w:t>
      </w:r>
      <w:r w:rsidR="009234BB" w:rsidRPr="004910E5">
        <w:t xml:space="preserve">Gwarant </w:t>
      </w:r>
      <w:r w:rsidRPr="004910E5">
        <w:t>obowiązan</w:t>
      </w:r>
      <w:r w:rsidR="009234BB" w:rsidRPr="004910E5">
        <w:t>y</w:t>
      </w:r>
      <w:r w:rsidRPr="004910E5">
        <w:t xml:space="preserve"> </w:t>
      </w:r>
      <w:r w:rsidR="009234BB" w:rsidRPr="004910E5">
        <w:t xml:space="preserve">jest niezwłocznie </w:t>
      </w:r>
      <w:r w:rsidRPr="004910E5">
        <w:t xml:space="preserve">informować </w:t>
      </w:r>
      <w:r w:rsidR="009234BB" w:rsidRPr="004910E5">
        <w:t>Zamawiającego</w:t>
      </w:r>
      <w:r w:rsidRPr="004910E5">
        <w:t>, nie później niż 7 dni od chwili zaistnienia zmian, pod rygorem uznania wysłania korespondencji pod ostatnio znany adres za skutecznie doręczoną.</w:t>
      </w:r>
    </w:p>
    <w:p w:rsidR="00BB79D9" w:rsidRPr="004910E5" w:rsidRDefault="00BB79D9" w:rsidP="006B7BA1">
      <w:pPr>
        <w:pStyle w:val="Teksttreci0"/>
        <w:shd w:val="clear" w:color="auto" w:fill="auto"/>
        <w:spacing w:after="0" w:line="230" w:lineRule="exact"/>
        <w:ind w:left="403" w:hanging="403"/>
        <w:jc w:val="both"/>
      </w:pPr>
      <w:r w:rsidRPr="004910E5">
        <w:t>6.</w:t>
      </w:r>
      <w:r w:rsidR="009234BB" w:rsidRPr="004910E5">
        <w:t>4</w:t>
      </w:r>
      <w:r w:rsidRPr="004910E5">
        <w:t>. Gwarant jest obowiązany w terminie 7 dni od daty złożenia wniosku o upadłość lub likwidację powiadomić na piśmie o tym fakcie Zamawiającego.</w:t>
      </w:r>
    </w:p>
    <w:p w:rsidR="00BB79D9" w:rsidRPr="004910E5" w:rsidRDefault="00BB79D9" w:rsidP="006B7BA1">
      <w:pPr>
        <w:pStyle w:val="Nagwek50"/>
        <w:keepNext/>
        <w:keepLines/>
        <w:shd w:val="clear" w:color="auto" w:fill="auto"/>
        <w:spacing w:line="226" w:lineRule="exact"/>
        <w:ind w:left="403" w:hanging="403"/>
        <w:jc w:val="both"/>
      </w:pPr>
      <w:bookmarkStart w:id="7" w:name="bookmark30"/>
      <w:r w:rsidRPr="004910E5">
        <w:t xml:space="preserve">7. </w:t>
      </w:r>
      <w:r w:rsidRPr="004910E5">
        <w:rPr>
          <w:b/>
        </w:rPr>
        <w:t>Postanowienia końcowe</w:t>
      </w:r>
      <w:bookmarkEnd w:id="7"/>
    </w:p>
    <w:p w:rsidR="00BB79D9" w:rsidRPr="004910E5" w:rsidRDefault="00BB79D9" w:rsidP="006B7BA1">
      <w:pPr>
        <w:pStyle w:val="Teksttreci0"/>
        <w:shd w:val="clear" w:color="auto" w:fill="auto"/>
        <w:spacing w:after="0"/>
        <w:ind w:left="403" w:hanging="403"/>
        <w:jc w:val="both"/>
      </w:pPr>
      <w:r w:rsidRPr="004910E5">
        <w:t xml:space="preserve">7.1 W sprawach nieuregulowanych niniejszą </w:t>
      </w:r>
      <w:r w:rsidR="006C420E" w:rsidRPr="004910E5">
        <w:t>Kartą g</w:t>
      </w:r>
      <w:r w:rsidRPr="004910E5">
        <w:t>waranc</w:t>
      </w:r>
      <w:r w:rsidR="006C420E" w:rsidRPr="004910E5">
        <w:t>y</w:t>
      </w:r>
      <w:r w:rsidRPr="004910E5">
        <w:t>j</w:t>
      </w:r>
      <w:r w:rsidR="006C420E" w:rsidRPr="004910E5">
        <w:t>n</w:t>
      </w:r>
      <w:r w:rsidRPr="004910E5">
        <w:t xml:space="preserve">ą zastosowanie mają odpowiednie przepisy prawa polskiego, w szczególności kodeksu cywilnego oraz ustawy </w:t>
      </w:r>
      <w:r w:rsidR="008631A2" w:rsidRPr="004910E5">
        <w:t>Prawo zamówień publicznych</w:t>
      </w:r>
      <w:r w:rsidRPr="004910E5">
        <w:t>.</w:t>
      </w:r>
    </w:p>
    <w:p w:rsidR="00BB79D9" w:rsidRPr="004910E5" w:rsidRDefault="00BB79D9" w:rsidP="00BB79D9">
      <w:pPr>
        <w:pStyle w:val="Teksttreci0"/>
        <w:numPr>
          <w:ilvl w:val="0"/>
          <w:numId w:val="5"/>
        </w:numPr>
        <w:shd w:val="clear" w:color="auto" w:fill="auto"/>
        <w:tabs>
          <w:tab w:val="left" w:pos="471"/>
        </w:tabs>
        <w:spacing w:after="0"/>
        <w:ind w:left="420" w:hanging="400"/>
        <w:jc w:val="both"/>
      </w:pPr>
      <w:r w:rsidRPr="004910E5">
        <w:t xml:space="preserve">Niniejsza </w:t>
      </w:r>
      <w:r w:rsidR="006C420E" w:rsidRPr="004910E5">
        <w:t>Karta g</w:t>
      </w:r>
      <w:r w:rsidRPr="004910E5">
        <w:t>waranc</w:t>
      </w:r>
      <w:r w:rsidR="006C420E" w:rsidRPr="004910E5">
        <w:t>yjna</w:t>
      </w:r>
      <w:r w:rsidRPr="004910E5">
        <w:t xml:space="preserve"> jest integralną częścią Umowy.</w:t>
      </w:r>
    </w:p>
    <w:p w:rsidR="00BB79D9" w:rsidRPr="004910E5" w:rsidRDefault="00BB79D9" w:rsidP="00BB79D9">
      <w:pPr>
        <w:pStyle w:val="Teksttreci0"/>
        <w:numPr>
          <w:ilvl w:val="0"/>
          <w:numId w:val="5"/>
        </w:numPr>
        <w:shd w:val="clear" w:color="auto" w:fill="auto"/>
        <w:tabs>
          <w:tab w:val="left" w:pos="418"/>
        </w:tabs>
        <w:spacing w:after="180" w:line="230" w:lineRule="exact"/>
        <w:ind w:left="420" w:hanging="400"/>
        <w:jc w:val="both"/>
      </w:pPr>
      <w:r w:rsidRPr="004910E5">
        <w:lastRenderedPageBreak/>
        <w:t xml:space="preserve">Wszelkie zmiany niniejszej </w:t>
      </w:r>
      <w:r w:rsidR="006C420E" w:rsidRPr="004910E5">
        <w:t>Karty g</w:t>
      </w:r>
      <w:r w:rsidRPr="004910E5">
        <w:t>waranc</w:t>
      </w:r>
      <w:r w:rsidR="006C420E" w:rsidRPr="004910E5">
        <w:t>y</w:t>
      </w:r>
      <w:r w:rsidRPr="004910E5">
        <w:t>j</w:t>
      </w:r>
      <w:r w:rsidR="006C420E" w:rsidRPr="004910E5">
        <w:t>nej</w:t>
      </w:r>
      <w:r w:rsidRPr="004910E5">
        <w:t xml:space="preserve"> wymagają formy pisemnej pod rygorem nieważności.</w:t>
      </w:r>
    </w:p>
    <w:p w:rsidR="0056645D" w:rsidRPr="006B7BA1" w:rsidRDefault="00652AEB" w:rsidP="00652AEB">
      <w:pPr>
        <w:pStyle w:val="Teksttreci0"/>
        <w:shd w:val="clear" w:color="auto" w:fill="auto"/>
        <w:tabs>
          <w:tab w:val="left" w:pos="418"/>
        </w:tabs>
        <w:spacing w:after="180" w:line="230" w:lineRule="exact"/>
        <w:ind w:left="42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i pieczęcie w imieniu Wykonawcy:</w:t>
      </w:r>
    </w:p>
    <w:sectPr w:rsidR="0056645D" w:rsidRPr="006B7BA1" w:rsidSect="008678AB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34" w:rsidRDefault="00970534" w:rsidP="00AF7A9F">
      <w:r>
        <w:separator/>
      </w:r>
    </w:p>
  </w:endnote>
  <w:endnote w:type="continuationSeparator" w:id="0">
    <w:p w:rsidR="00970534" w:rsidRDefault="00970534" w:rsidP="00AF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34" w:rsidRDefault="00970534" w:rsidP="00AF7A9F">
      <w:r>
        <w:separator/>
      </w:r>
    </w:p>
  </w:footnote>
  <w:footnote w:type="continuationSeparator" w:id="0">
    <w:p w:rsidR="00970534" w:rsidRDefault="00970534" w:rsidP="00AF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A9F" w:rsidRPr="00572B4F" w:rsidRDefault="00AF7A9F" w:rsidP="00572B4F">
    <w:pPr>
      <w:spacing w:after="120"/>
      <w:ind w:left="567"/>
      <w:jc w:val="both"/>
      <w:rPr>
        <w:rFonts w:ascii="Verdana" w:eastAsia="Times New Roman" w:hAnsi="Verdana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7DD3"/>
    <w:multiLevelType w:val="multilevel"/>
    <w:tmpl w:val="ABC08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804A40"/>
    <w:multiLevelType w:val="multilevel"/>
    <w:tmpl w:val="86B67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516122"/>
    <w:multiLevelType w:val="multilevel"/>
    <w:tmpl w:val="20549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2E6004"/>
    <w:multiLevelType w:val="multilevel"/>
    <w:tmpl w:val="838C0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A8463E"/>
    <w:multiLevelType w:val="multilevel"/>
    <w:tmpl w:val="E650396E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Verdana" w:eastAsia="Verdana" w:hAnsi="Verdana" w:cs="Verdan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3.%4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2F34BFB"/>
    <w:multiLevelType w:val="hybridMultilevel"/>
    <w:tmpl w:val="660C4912"/>
    <w:lvl w:ilvl="0" w:tplc="9C6209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D062D8"/>
    <w:multiLevelType w:val="multilevel"/>
    <w:tmpl w:val="9AA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145385"/>
    <w:multiLevelType w:val="multilevel"/>
    <w:tmpl w:val="B720D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69B715D"/>
    <w:multiLevelType w:val="multilevel"/>
    <w:tmpl w:val="B56C9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C14DB0"/>
    <w:multiLevelType w:val="multilevel"/>
    <w:tmpl w:val="46D246BA"/>
    <w:lvl w:ilvl="0">
      <w:start w:val="1"/>
      <w:numFmt w:val="decimal"/>
      <w:lvlText w:val="4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F04AEF"/>
    <w:multiLevelType w:val="multilevel"/>
    <w:tmpl w:val="6DA0200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0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3.%4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9934B8"/>
    <w:multiLevelType w:val="hybridMultilevel"/>
    <w:tmpl w:val="BDFE381E"/>
    <w:lvl w:ilvl="0" w:tplc="D4F8BE86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5CC658A8"/>
    <w:multiLevelType w:val="multilevel"/>
    <w:tmpl w:val="BFC21B62"/>
    <w:lvl w:ilvl="0">
      <w:start w:val="2"/>
      <w:numFmt w:val="decimal"/>
      <w:lvlText w:val="7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884C33"/>
    <w:multiLevelType w:val="multilevel"/>
    <w:tmpl w:val="E66C7E7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992863"/>
    <w:multiLevelType w:val="multilevel"/>
    <w:tmpl w:val="F0885770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8833BB3"/>
    <w:multiLevelType w:val="multilevel"/>
    <w:tmpl w:val="0415001F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decimal"/>
      <w:lvlText w:val="%1.%2."/>
      <w:lvlJc w:val="left"/>
      <w:pPr>
        <w:ind w:left="812" w:hanging="432"/>
      </w:pPr>
    </w:lvl>
    <w:lvl w:ilvl="2">
      <w:start w:val="1"/>
      <w:numFmt w:val="decimal"/>
      <w:lvlText w:val="%1.%2.%3."/>
      <w:lvlJc w:val="left"/>
      <w:pPr>
        <w:ind w:left="1244" w:hanging="504"/>
      </w:pPr>
    </w:lvl>
    <w:lvl w:ilvl="3">
      <w:start w:val="1"/>
      <w:numFmt w:val="decimal"/>
      <w:lvlText w:val="%1.%2.%3.%4."/>
      <w:lvlJc w:val="left"/>
      <w:pPr>
        <w:ind w:left="1748" w:hanging="648"/>
      </w:pPr>
    </w:lvl>
    <w:lvl w:ilvl="4">
      <w:start w:val="1"/>
      <w:numFmt w:val="decimal"/>
      <w:lvlText w:val="%1.%2.%3.%4.%5."/>
      <w:lvlJc w:val="left"/>
      <w:pPr>
        <w:ind w:left="2252" w:hanging="792"/>
      </w:pPr>
    </w:lvl>
    <w:lvl w:ilvl="5">
      <w:start w:val="1"/>
      <w:numFmt w:val="decimal"/>
      <w:lvlText w:val="%1.%2.%3.%4.%5.%6."/>
      <w:lvlJc w:val="left"/>
      <w:pPr>
        <w:ind w:left="2756" w:hanging="936"/>
      </w:pPr>
    </w:lvl>
    <w:lvl w:ilvl="6">
      <w:start w:val="1"/>
      <w:numFmt w:val="decimal"/>
      <w:lvlText w:val="%1.%2.%3.%4.%5.%6.%7."/>
      <w:lvlJc w:val="left"/>
      <w:pPr>
        <w:ind w:left="3260" w:hanging="1080"/>
      </w:pPr>
    </w:lvl>
    <w:lvl w:ilvl="7">
      <w:start w:val="1"/>
      <w:numFmt w:val="decimal"/>
      <w:lvlText w:val="%1.%2.%3.%4.%5.%6.%7.%8."/>
      <w:lvlJc w:val="left"/>
      <w:pPr>
        <w:ind w:left="3764" w:hanging="1224"/>
      </w:pPr>
    </w:lvl>
    <w:lvl w:ilvl="8">
      <w:start w:val="1"/>
      <w:numFmt w:val="decimal"/>
      <w:lvlText w:val="%1.%2.%3.%4.%5.%6.%7.%8.%9."/>
      <w:lvlJc w:val="left"/>
      <w:pPr>
        <w:ind w:left="4340" w:hanging="1440"/>
      </w:pPr>
    </w:lvl>
  </w:abstractNum>
  <w:abstractNum w:abstractNumId="16" w15:restartNumberingAfterBreak="0">
    <w:nsid w:val="68A677D4"/>
    <w:multiLevelType w:val="multilevel"/>
    <w:tmpl w:val="890AD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5726ED9"/>
    <w:multiLevelType w:val="multilevel"/>
    <w:tmpl w:val="7AA69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7F286B22"/>
    <w:multiLevelType w:val="multilevel"/>
    <w:tmpl w:val="7938E7EA"/>
    <w:lvl w:ilvl="0">
      <w:start w:val="2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9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5"/>
  </w:num>
  <w:num w:numId="14">
    <w:abstractNumId w:val="6"/>
  </w:num>
  <w:num w:numId="15">
    <w:abstractNumId w:val="16"/>
  </w:num>
  <w:num w:numId="16">
    <w:abstractNumId w:val="17"/>
  </w:num>
  <w:num w:numId="17">
    <w:abstractNumId w:val="1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D9"/>
    <w:rsid w:val="00005508"/>
    <w:rsid w:val="00084870"/>
    <w:rsid w:val="000854AA"/>
    <w:rsid w:val="00096516"/>
    <w:rsid w:val="000A07BF"/>
    <w:rsid w:val="000A694D"/>
    <w:rsid w:val="000C0778"/>
    <w:rsid w:val="000D031D"/>
    <w:rsid w:val="000F08E4"/>
    <w:rsid w:val="00103281"/>
    <w:rsid w:val="00142E4D"/>
    <w:rsid w:val="00147B29"/>
    <w:rsid w:val="001634A8"/>
    <w:rsid w:val="00174278"/>
    <w:rsid w:val="001C7363"/>
    <w:rsid w:val="001E398D"/>
    <w:rsid w:val="001E63EC"/>
    <w:rsid w:val="001F5105"/>
    <w:rsid w:val="002059F3"/>
    <w:rsid w:val="0022392F"/>
    <w:rsid w:val="002318C0"/>
    <w:rsid w:val="00236874"/>
    <w:rsid w:val="00237B7D"/>
    <w:rsid w:val="00261E66"/>
    <w:rsid w:val="00265084"/>
    <w:rsid w:val="00277943"/>
    <w:rsid w:val="00283C0B"/>
    <w:rsid w:val="002844C1"/>
    <w:rsid w:val="00293B3C"/>
    <w:rsid w:val="002A1879"/>
    <w:rsid w:val="002B486F"/>
    <w:rsid w:val="002B67E9"/>
    <w:rsid w:val="002D0692"/>
    <w:rsid w:val="002E0060"/>
    <w:rsid w:val="00312135"/>
    <w:rsid w:val="0035362D"/>
    <w:rsid w:val="00365938"/>
    <w:rsid w:val="00366B91"/>
    <w:rsid w:val="0037466F"/>
    <w:rsid w:val="003C1D9B"/>
    <w:rsid w:val="003E3082"/>
    <w:rsid w:val="003E5AB4"/>
    <w:rsid w:val="003F22AF"/>
    <w:rsid w:val="004045BF"/>
    <w:rsid w:val="00411D10"/>
    <w:rsid w:val="00414365"/>
    <w:rsid w:val="00421A6B"/>
    <w:rsid w:val="00422BC6"/>
    <w:rsid w:val="004464ED"/>
    <w:rsid w:val="00447F0D"/>
    <w:rsid w:val="004616A0"/>
    <w:rsid w:val="004639C6"/>
    <w:rsid w:val="00464A30"/>
    <w:rsid w:val="004656BE"/>
    <w:rsid w:val="004705EC"/>
    <w:rsid w:val="004910E5"/>
    <w:rsid w:val="0049524F"/>
    <w:rsid w:val="004A1B93"/>
    <w:rsid w:val="004C052F"/>
    <w:rsid w:val="004E4BF1"/>
    <w:rsid w:val="004F58DC"/>
    <w:rsid w:val="00532323"/>
    <w:rsid w:val="0056645D"/>
    <w:rsid w:val="00572B4F"/>
    <w:rsid w:val="0057334C"/>
    <w:rsid w:val="00574840"/>
    <w:rsid w:val="00590167"/>
    <w:rsid w:val="00594505"/>
    <w:rsid w:val="00596170"/>
    <w:rsid w:val="005D6FFA"/>
    <w:rsid w:val="005F1385"/>
    <w:rsid w:val="006170C6"/>
    <w:rsid w:val="006210C1"/>
    <w:rsid w:val="00652AEB"/>
    <w:rsid w:val="00666F3A"/>
    <w:rsid w:val="006A6E97"/>
    <w:rsid w:val="006B7BA1"/>
    <w:rsid w:val="006C2A39"/>
    <w:rsid w:val="006C420E"/>
    <w:rsid w:val="006F6756"/>
    <w:rsid w:val="007076EE"/>
    <w:rsid w:val="00735D62"/>
    <w:rsid w:val="00737CB1"/>
    <w:rsid w:val="007466CF"/>
    <w:rsid w:val="0075346B"/>
    <w:rsid w:val="00760B78"/>
    <w:rsid w:val="00765B45"/>
    <w:rsid w:val="00790A97"/>
    <w:rsid w:val="007A56E6"/>
    <w:rsid w:val="007B5211"/>
    <w:rsid w:val="007C39D0"/>
    <w:rsid w:val="007D34D9"/>
    <w:rsid w:val="007F3088"/>
    <w:rsid w:val="007F59DF"/>
    <w:rsid w:val="00810886"/>
    <w:rsid w:val="008178FB"/>
    <w:rsid w:val="008233DA"/>
    <w:rsid w:val="008442CF"/>
    <w:rsid w:val="008604DB"/>
    <w:rsid w:val="008631A2"/>
    <w:rsid w:val="008678AB"/>
    <w:rsid w:val="00867BEF"/>
    <w:rsid w:val="008A560F"/>
    <w:rsid w:val="008A7E19"/>
    <w:rsid w:val="008B4E26"/>
    <w:rsid w:val="008C2C76"/>
    <w:rsid w:val="008C62F9"/>
    <w:rsid w:val="008E6E42"/>
    <w:rsid w:val="00901B93"/>
    <w:rsid w:val="009234BB"/>
    <w:rsid w:val="00934E45"/>
    <w:rsid w:val="00937E2C"/>
    <w:rsid w:val="009441FD"/>
    <w:rsid w:val="00950CAB"/>
    <w:rsid w:val="00950F2D"/>
    <w:rsid w:val="00966717"/>
    <w:rsid w:val="00970534"/>
    <w:rsid w:val="00981699"/>
    <w:rsid w:val="009832D0"/>
    <w:rsid w:val="009B02E8"/>
    <w:rsid w:val="009C1238"/>
    <w:rsid w:val="009C7FCF"/>
    <w:rsid w:val="009D4378"/>
    <w:rsid w:val="00A052F1"/>
    <w:rsid w:val="00A318B5"/>
    <w:rsid w:val="00A34242"/>
    <w:rsid w:val="00A47232"/>
    <w:rsid w:val="00A6126F"/>
    <w:rsid w:val="00A74FAE"/>
    <w:rsid w:val="00A90F20"/>
    <w:rsid w:val="00A92DEA"/>
    <w:rsid w:val="00AA2E36"/>
    <w:rsid w:val="00AC680D"/>
    <w:rsid w:val="00AD72C6"/>
    <w:rsid w:val="00AF531E"/>
    <w:rsid w:val="00AF7A9F"/>
    <w:rsid w:val="00B1321D"/>
    <w:rsid w:val="00B1407B"/>
    <w:rsid w:val="00B44B4B"/>
    <w:rsid w:val="00B44F34"/>
    <w:rsid w:val="00B506BF"/>
    <w:rsid w:val="00B52F02"/>
    <w:rsid w:val="00B67024"/>
    <w:rsid w:val="00B90771"/>
    <w:rsid w:val="00BA4DED"/>
    <w:rsid w:val="00BB79D9"/>
    <w:rsid w:val="00BC69D1"/>
    <w:rsid w:val="00BF644C"/>
    <w:rsid w:val="00C00187"/>
    <w:rsid w:val="00C2426B"/>
    <w:rsid w:val="00C25645"/>
    <w:rsid w:val="00C377AE"/>
    <w:rsid w:val="00C77789"/>
    <w:rsid w:val="00CA252D"/>
    <w:rsid w:val="00CE1D20"/>
    <w:rsid w:val="00CE518F"/>
    <w:rsid w:val="00CF5E76"/>
    <w:rsid w:val="00D01717"/>
    <w:rsid w:val="00D5665A"/>
    <w:rsid w:val="00D75535"/>
    <w:rsid w:val="00DB1374"/>
    <w:rsid w:val="00DD1DD6"/>
    <w:rsid w:val="00DE5003"/>
    <w:rsid w:val="00E27B59"/>
    <w:rsid w:val="00E33AAE"/>
    <w:rsid w:val="00E534D1"/>
    <w:rsid w:val="00E61383"/>
    <w:rsid w:val="00E7454F"/>
    <w:rsid w:val="00E824CC"/>
    <w:rsid w:val="00E9133A"/>
    <w:rsid w:val="00E9465F"/>
    <w:rsid w:val="00EA511B"/>
    <w:rsid w:val="00EB031E"/>
    <w:rsid w:val="00EB6345"/>
    <w:rsid w:val="00EC2189"/>
    <w:rsid w:val="00EE04E2"/>
    <w:rsid w:val="00EE6898"/>
    <w:rsid w:val="00F11B0D"/>
    <w:rsid w:val="00F273C9"/>
    <w:rsid w:val="00F27AB2"/>
    <w:rsid w:val="00F64DB3"/>
    <w:rsid w:val="00F871B7"/>
    <w:rsid w:val="00F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F758"/>
  <w15:docId w15:val="{03EA118E-A623-4EB1-B4C7-4DEBBB1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B79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B79D9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B79D9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BB79D9"/>
    <w:rPr>
      <w:rFonts w:ascii="Verdana" w:eastAsia="Verdana" w:hAnsi="Verdana" w:cs="Verdana"/>
      <w:shd w:val="clear" w:color="auto" w:fill="FFFFFF"/>
    </w:rPr>
  </w:style>
  <w:style w:type="character" w:customStyle="1" w:styleId="Nagwek5">
    <w:name w:val="Nagłówek #5_"/>
    <w:basedOn w:val="Domylnaczcionkaakapitu"/>
    <w:link w:val="Nagwek50"/>
    <w:rsid w:val="00BB79D9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B79D9"/>
    <w:rPr>
      <w:rFonts w:ascii="Verdana" w:eastAsia="Verdana" w:hAnsi="Verdana" w:cs="Verdana"/>
      <w:spacing w:val="-10"/>
      <w:sz w:val="26"/>
      <w:szCs w:val="26"/>
      <w:shd w:val="clear" w:color="auto" w:fill="FFFFFF"/>
    </w:rPr>
  </w:style>
  <w:style w:type="character" w:customStyle="1" w:styleId="Teksttreci49ptBezkursywy">
    <w:name w:val="Tekst treści (4) + 9 pt;Bez kursywy"/>
    <w:basedOn w:val="Teksttreci4"/>
    <w:rsid w:val="00BB79D9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Teksttreci4Odstpy1pt">
    <w:name w:val="Tekst treści (4) + Odstępy 1 pt"/>
    <w:basedOn w:val="Teksttreci4"/>
    <w:rsid w:val="00BB79D9"/>
    <w:rPr>
      <w:rFonts w:ascii="Verdana" w:eastAsia="Verdana" w:hAnsi="Verdana" w:cs="Verdana"/>
      <w:spacing w:val="30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BB79D9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BB79D9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Teksttreci49ptBezpogrubieniaBezkursywy">
    <w:name w:val="Tekst treści (4) + 9 pt;Bez pogrubienia;Bez kursywy"/>
    <w:basedOn w:val="Teksttreci4"/>
    <w:rsid w:val="00BB79D9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Teksttreci95pt">
    <w:name w:val="Tekst treści + 9;5 pt"/>
    <w:basedOn w:val="Teksttreci"/>
    <w:rsid w:val="00BB79D9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PogrubienieTeksttreciAngsanaNew115ptOdstpy1pt">
    <w:name w:val="Pogrubienie;Tekst treści + Angsana New;11;5 pt;Odstępy 1 pt"/>
    <w:basedOn w:val="Teksttreci"/>
    <w:rsid w:val="00BB79D9"/>
    <w:rPr>
      <w:rFonts w:ascii="Angsana New" w:eastAsia="Angsana New" w:hAnsi="Angsana New" w:cs="Angsana New"/>
      <w:b/>
      <w:bCs/>
      <w:spacing w:val="2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B79D9"/>
    <w:pPr>
      <w:shd w:val="clear" w:color="auto" w:fill="FFFFFF"/>
      <w:spacing w:after="1800" w:line="226" w:lineRule="exact"/>
      <w:ind w:hanging="1520"/>
      <w:jc w:val="center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rsid w:val="00BB79D9"/>
    <w:pPr>
      <w:shd w:val="clear" w:color="auto" w:fill="FFFFFF"/>
      <w:spacing w:after="300" w:line="0" w:lineRule="atLeast"/>
      <w:ind w:hanging="1360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paragraph" w:customStyle="1" w:styleId="Teksttreci40">
    <w:name w:val="Tekst treści (4)"/>
    <w:basedOn w:val="Normalny"/>
    <w:link w:val="Teksttreci4"/>
    <w:rsid w:val="00BB79D9"/>
    <w:pPr>
      <w:shd w:val="clear" w:color="auto" w:fill="FFFFFF"/>
      <w:spacing w:before="1800" w:line="274" w:lineRule="exact"/>
      <w:jc w:val="both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paragraph" w:customStyle="1" w:styleId="Nagwek50">
    <w:name w:val="Nagłówek #5"/>
    <w:basedOn w:val="Normalny"/>
    <w:link w:val="Nagwek5"/>
    <w:rsid w:val="00BB79D9"/>
    <w:pPr>
      <w:shd w:val="clear" w:color="auto" w:fill="FFFFFF"/>
      <w:spacing w:line="341" w:lineRule="exact"/>
      <w:ind w:hanging="540"/>
      <w:jc w:val="center"/>
      <w:outlineLvl w:val="4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paragraph" w:customStyle="1" w:styleId="Nagwek10">
    <w:name w:val="Nagłówek #1"/>
    <w:basedOn w:val="Normalny"/>
    <w:link w:val="Nagwek1"/>
    <w:rsid w:val="00BB79D9"/>
    <w:pPr>
      <w:shd w:val="clear" w:color="auto" w:fill="FFFFFF"/>
      <w:spacing w:before="360" w:after="240" w:line="0" w:lineRule="atLeast"/>
      <w:outlineLvl w:val="0"/>
    </w:pPr>
    <w:rPr>
      <w:rFonts w:ascii="Verdana" w:eastAsia="Verdana" w:hAnsi="Verdana" w:cs="Verdana"/>
      <w:color w:val="auto"/>
      <w:spacing w:val="-10"/>
      <w:sz w:val="26"/>
      <w:szCs w:val="26"/>
      <w:lang w:eastAsia="en-US"/>
    </w:rPr>
  </w:style>
  <w:style w:type="paragraph" w:styleId="Nagwek">
    <w:name w:val="header"/>
    <w:basedOn w:val="Normalny"/>
    <w:link w:val="NagwekZnak"/>
    <w:rsid w:val="001C736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1C7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084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78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F7A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A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1C8B0-EB66-4EC3-9FE9-82317783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PrzybylskaAg</dc:creator>
  <cp:lastModifiedBy>Skiba Edyta</cp:lastModifiedBy>
  <cp:revision>16</cp:revision>
  <cp:lastPrinted>2021-06-14T12:57:00Z</cp:lastPrinted>
  <dcterms:created xsi:type="dcterms:W3CDTF">2021-06-08T12:25:00Z</dcterms:created>
  <dcterms:modified xsi:type="dcterms:W3CDTF">2023-01-18T08:58:00Z</dcterms:modified>
</cp:coreProperties>
</file>