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07A3" w14:textId="77777777" w:rsidR="004B21A1" w:rsidRPr="005C1E51" w:rsidRDefault="001C48CE" w:rsidP="005C1E51">
      <w:pPr>
        <w:pStyle w:val="Nagwek1"/>
        <w:spacing w:line="288" w:lineRule="auto"/>
        <w:contextualSpacing/>
        <w:rPr>
          <w:rFonts w:cstheme="majorHAnsi"/>
          <w:sz w:val="22"/>
          <w:szCs w:val="22"/>
          <w:lang w:val="pl-PL"/>
        </w:rPr>
      </w:pPr>
      <w:r w:rsidRPr="005C1E51">
        <w:rPr>
          <w:rFonts w:cstheme="majorHAnsi"/>
          <w:sz w:val="22"/>
          <w:szCs w:val="22"/>
          <w:lang w:val="pl-PL"/>
        </w:rPr>
        <w:t>Opis Przedmiotu Zamówienia (OPZ)</w:t>
      </w:r>
    </w:p>
    <w:p w14:paraId="5408A432" w14:textId="750A588F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Przedmiot zamówienia</w:t>
      </w:r>
    </w:p>
    <w:p w14:paraId="76943BE8" w14:textId="77777777" w:rsidR="00A83E82" w:rsidRPr="00397846" w:rsidRDefault="00A83E82" w:rsidP="00397846">
      <w:pPr>
        <w:rPr>
          <w:rFonts w:asciiTheme="majorHAnsi" w:hAnsiTheme="majorHAnsi" w:cstheme="majorHAnsi"/>
          <w:b/>
          <w:bCs/>
          <w:lang w:val="pl-PL"/>
        </w:rPr>
      </w:pPr>
      <w:r w:rsidRPr="00397846">
        <w:rPr>
          <w:rFonts w:asciiTheme="majorHAnsi" w:hAnsiTheme="majorHAnsi" w:cstheme="majorHAnsi"/>
          <w:lang w:val="pl-PL"/>
        </w:rPr>
        <w:t xml:space="preserve">Przedmiotem zamówienia jest wykonanie i montaż zabudowy meblowej dla Narodowego Funduszu Ochrony Środowiska i Gospodarki Wodnej w postaci szaf garderobianych na wymiar, wykonanych z płyty laminowanej bez frontów.  </w:t>
      </w:r>
    </w:p>
    <w:p w14:paraId="31F2AAC8" w14:textId="36B3D3B5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Zakres zamówienia</w:t>
      </w:r>
    </w:p>
    <w:p w14:paraId="3E076B00" w14:textId="4EAAF463" w:rsidR="002E2D07" w:rsidRPr="005C1E51" w:rsidRDefault="001C48CE" w:rsidP="005C1E51">
      <w:pPr>
        <w:spacing w:line="288" w:lineRule="auto"/>
        <w:ind w:left="360"/>
        <w:contextualSpacing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Zamówienie obejmuje:</w:t>
      </w:r>
    </w:p>
    <w:p w14:paraId="3A005669" w14:textId="77777777" w:rsidR="002E2D07" w:rsidRPr="005C1E51" w:rsidRDefault="001C48CE" w:rsidP="00752212">
      <w:pPr>
        <w:pStyle w:val="Akapitzlist"/>
        <w:numPr>
          <w:ilvl w:val="1"/>
          <w:numId w:val="28"/>
        </w:numPr>
        <w:spacing w:line="288" w:lineRule="auto"/>
        <w:ind w:left="92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Wykonanie szaf zgodnie z poniższą specyfikacją techniczną.</w:t>
      </w:r>
    </w:p>
    <w:p w14:paraId="3DCF2428" w14:textId="77777777" w:rsidR="002E2D07" w:rsidRPr="005C1E51" w:rsidRDefault="001C48CE" w:rsidP="00752212">
      <w:pPr>
        <w:pStyle w:val="Akapitzlist"/>
        <w:numPr>
          <w:ilvl w:val="1"/>
          <w:numId w:val="28"/>
        </w:numPr>
        <w:spacing w:line="288" w:lineRule="auto"/>
        <w:ind w:left="92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Dostawę do wskazanego </w:t>
      </w:r>
      <w:r w:rsidR="006C2AB0" w:rsidRPr="005C1E51">
        <w:rPr>
          <w:rFonts w:asciiTheme="majorHAnsi" w:hAnsiTheme="majorHAnsi" w:cstheme="majorHAnsi"/>
          <w:lang w:val="pl-PL"/>
        </w:rPr>
        <w:t xml:space="preserve">przez Zamawiającego </w:t>
      </w:r>
      <w:r w:rsidRPr="005C1E51">
        <w:rPr>
          <w:rFonts w:asciiTheme="majorHAnsi" w:hAnsiTheme="majorHAnsi" w:cstheme="majorHAnsi"/>
          <w:lang w:val="pl-PL"/>
        </w:rPr>
        <w:t>miejsca realizacji.</w:t>
      </w:r>
    </w:p>
    <w:p w14:paraId="47E16E4B" w14:textId="3DAD5628" w:rsidR="00927AAF" w:rsidRPr="005C1E51" w:rsidRDefault="001C48CE" w:rsidP="00752212">
      <w:pPr>
        <w:pStyle w:val="Akapitzlist"/>
        <w:numPr>
          <w:ilvl w:val="1"/>
          <w:numId w:val="28"/>
        </w:numPr>
        <w:spacing w:line="288" w:lineRule="auto"/>
        <w:ind w:left="92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Montaż na miejscu zgodnie z projektem aranżacji wnętrz.</w:t>
      </w:r>
    </w:p>
    <w:p w14:paraId="0848904E" w14:textId="09BC9DBC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Specyfikacja techniczna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pecyfikacja techniczna"/>
        <w:tblDescription w:val="Tabela zawiera specyfikację techniczną zabudów meblowych"/>
      </w:tblPr>
      <w:tblGrid>
        <w:gridCol w:w="502"/>
        <w:gridCol w:w="1498"/>
        <w:gridCol w:w="1395"/>
        <w:gridCol w:w="699"/>
        <w:gridCol w:w="4536"/>
      </w:tblGrid>
      <w:tr w:rsidR="001F1A50" w:rsidRPr="005C1E51" w14:paraId="3733F4D2" w14:textId="77777777" w:rsidTr="00DB16B3">
        <w:trPr>
          <w:tblHeader/>
        </w:trPr>
        <w:tc>
          <w:tcPr>
            <w:tcW w:w="502" w:type="dxa"/>
          </w:tcPr>
          <w:p w14:paraId="62D4C139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Lp.</w:t>
            </w:r>
          </w:p>
        </w:tc>
        <w:tc>
          <w:tcPr>
            <w:tcW w:w="1498" w:type="dxa"/>
          </w:tcPr>
          <w:p w14:paraId="17058D16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Opis</w:t>
            </w:r>
          </w:p>
        </w:tc>
        <w:tc>
          <w:tcPr>
            <w:tcW w:w="1395" w:type="dxa"/>
          </w:tcPr>
          <w:p w14:paraId="4B02559D" w14:textId="718F3F57" w:rsidR="004B21A1" w:rsidRPr="005C1E51" w:rsidRDefault="00952296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Wymiar</w:t>
            </w:r>
            <w:r w:rsidR="00CC3FA8" w:rsidRPr="005C1E51">
              <w:rPr>
                <w:rFonts w:asciiTheme="majorHAnsi" w:hAnsiTheme="majorHAnsi" w:cstheme="majorHAnsi"/>
                <w:lang w:val="pl-PL"/>
              </w:rPr>
              <w:t xml:space="preserve">y </w:t>
            </w:r>
            <w:r w:rsidR="00CC3FA8" w:rsidRPr="005C1E51">
              <w:rPr>
                <w:rFonts w:asciiTheme="majorHAnsi" w:hAnsiTheme="majorHAnsi" w:cstheme="majorHAnsi"/>
                <w:lang w:val="pl-PL"/>
              </w:rPr>
              <w:br/>
              <w:t>(szerokość x głębokość x wysokość)</w:t>
            </w:r>
          </w:p>
        </w:tc>
        <w:tc>
          <w:tcPr>
            <w:tcW w:w="699" w:type="dxa"/>
          </w:tcPr>
          <w:p w14:paraId="339B52F5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Ilość (szt.)</w:t>
            </w:r>
          </w:p>
        </w:tc>
        <w:tc>
          <w:tcPr>
            <w:tcW w:w="4536" w:type="dxa"/>
          </w:tcPr>
          <w:p w14:paraId="68CA628F" w14:textId="2B789565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 xml:space="preserve">Rzut </w:t>
            </w:r>
            <w:r w:rsidR="00CC3FA8" w:rsidRPr="005C1E51">
              <w:rPr>
                <w:rFonts w:asciiTheme="majorHAnsi" w:hAnsiTheme="majorHAnsi" w:cstheme="majorHAnsi"/>
                <w:lang w:val="pl-PL"/>
              </w:rPr>
              <w:t>z góry</w:t>
            </w:r>
          </w:p>
        </w:tc>
      </w:tr>
      <w:tr w:rsidR="001F1A50" w:rsidRPr="005C1E51" w14:paraId="1BE0DC35" w14:textId="77777777" w:rsidTr="008F3597">
        <w:tc>
          <w:tcPr>
            <w:tcW w:w="502" w:type="dxa"/>
          </w:tcPr>
          <w:p w14:paraId="5F43F334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1498" w:type="dxa"/>
          </w:tcPr>
          <w:p w14:paraId="4CD606B4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49CC080C" w14:textId="1C1D4099" w:rsidR="004B21A1" w:rsidRPr="005C1E51" w:rsidRDefault="00CC3FA8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2270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335D9A56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4536" w:type="dxa"/>
          </w:tcPr>
          <w:p w14:paraId="28F6B740" w14:textId="288E55CB" w:rsidR="004B21A1" w:rsidRPr="005C1E51" w:rsidRDefault="00CC3FA8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405DB8F8" wp14:editId="18FCF8EE">
                  <wp:extent cx="2082800" cy="2082800"/>
                  <wp:effectExtent l="0" t="0" r="0" b="0"/>
                  <wp:docPr id="1789731658" name="Obraz 1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731658" name="Obraz 1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55" cy="208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3360A5BF" w14:textId="77777777" w:rsidTr="008F3597">
        <w:tc>
          <w:tcPr>
            <w:tcW w:w="502" w:type="dxa"/>
          </w:tcPr>
          <w:p w14:paraId="1C6C9B72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1498" w:type="dxa"/>
          </w:tcPr>
          <w:p w14:paraId="0D94351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09C66511" w14:textId="300BE0DC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3190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1B1FF440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4536" w:type="dxa"/>
          </w:tcPr>
          <w:p w14:paraId="33EA0222" w14:textId="6C67F0BA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6F1CF89E" wp14:editId="55BD8E03">
                  <wp:extent cx="2387600" cy="1911490"/>
                  <wp:effectExtent l="0" t="0" r="0" b="6350"/>
                  <wp:docPr id="660958107" name="Obraz 2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958107" name="Obraz 2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089" cy="19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4137CF79" w14:textId="77777777" w:rsidTr="008F3597">
        <w:tc>
          <w:tcPr>
            <w:tcW w:w="502" w:type="dxa"/>
          </w:tcPr>
          <w:p w14:paraId="1DC37099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lastRenderedPageBreak/>
              <w:t>3</w:t>
            </w:r>
          </w:p>
        </w:tc>
        <w:tc>
          <w:tcPr>
            <w:tcW w:w="1498" w:type="dxa"/>
          </w:tcPr>
          <w:p w14:paraId="6DC359BF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7A56EF1E" w14:textId="6206FFDC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2740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7420401D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1448A03C" w14:textId="7B6B9127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6F5EE80B" wp14:editId="12A9F3CA">
                  <wp:extent cx="2404533" cy="1392286"/>
                  <wp:effectExtent l="0" t="0" r="0" b="5080"/>
                  <wp:docPr id="1600444763" name="Obraz 3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444763" name="Obraz 3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67" cy="140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5BBB5460" w14:textId="77777777" w:rsidTr="008F3597">
        <w:tc>
          <w:tcPr>
            <w:tcW w:w="502" w:type="dxa"/>
          </w:tcPr>
          <w:p w14:paraId="151F3F35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7</w:t>
            </w:r>
          </w:p>
        </w:tc>
        <w:tc>
          <w:tcPr>
            <w:tcW w:w="1498" w:type="dxa"/>
          </w:tcPr>
          <w:p w14:paraId="6AC89D75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2D4D7D1A" w14:textId="2D7BCD2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2640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10C521F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75B5D50D" w14:textId="14B0579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1B4EE8B8" wp14:editId="3990D169">
                  <wp:extent cx="2734734" cy="1145311"/>
                  <wp:effectExtent l="0" t="0" r="0" b="0"/>
                  <wp:docPr id="1753769083" name="Obraz 4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769083" name="Obraz 4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346" cy="115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6498F81D" w14:textId="77777777" w:rsidTr="008F3597">
        <w:tc>
          <w:tcPr>
            <w:tcW w:w="502" w:type="dxa"/>
          </w:tcPr>
          <w:p w14:paraId="3CA0BC12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8</w:t>
            </w:r>
          </w:p>
        </w:tc>
        <w:tc>
          <w:tcPr>
            <w:tcW w:w="1498" w:type="dxa"/>
          </w:tcPr>
          <w:p w14:paraId="7D5BC62B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44CE5256" w14:textId="3CE3AFB9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2570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3A398AA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4C89FC18" w14:textId="46FC25D4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7DC423BB" wp14:editId="6A67F3CC">
                  <wp:extent cx="2599266" cy="1056851"/>
                  <wp:effectExtent l="0" t="0" r="4445" b="0"/>
                  <wp:docPr id="149486201" name="Obraz 5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86201" name="Obraz 5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967" cy="1059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05775AB6" w14:textId="77777777" w:rsidTr="008F3597">
        <w:tc>
          <w:tcPr>
            <w:tcW w:w="502" w:type="dxa"/>
          </w:tcPr>
          <w:p w14:paraId="5B7350B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9</w:t>
            </w:r>
          </w:p>
        </w:tc>
        <w:tc>
          <w:tcPr>
            <w:tcW w:w="1498" w:type="dxa"/>
          </w:tcPr>
          <w:p w14:paraId="71ED6B8D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3C43FAF5" w14:textId="764ABADB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1910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16FF50DD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5BCDE92D" w14:textId="24532D3C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08EBB9AF" wp14:editId="4EA2B200">
                  <wp:extent cx="2311400" cy="829945"/>
                  <wp:effectExtent l="0" t="0" r="0" b="0"/>
                  <wp:docPr id="1142773850" name="Obraz 6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773850" name="Obraz 6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6A9B9292" w14:textId="77777777" w:rsidTr="008F3597">
        <w:tc>
          <w:tcPr>
            <w:tcW w:w="502" w:type="dxa"/>
          </w:tcPr>
          <w:p w14:paraId="4EDFB928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10</w:t>
            </w:r>
          </w:p>
        </w:tc>
        <w:tc>
          <w:tcPr>
            <w:tcW w:w="1498" w:type="dxa"/>
          </w:tcPr>
          <w:p w14:paraId="77CF007B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5B525D6D" w14:textId="175D7DD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2290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01D70A6C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4536" w:type="dxa"/>
          </w:tcPr>
          <w:p w14:paraId="31B79353" w14:textId="379B1B9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27DD9EB5" wp14:editId="5DACBF08">
                  <wp:extent cx="1979775" cy="1837479"/>
                  <wp:effectExtent l="0" t="0" r="1905" b="4445"/>
                  <wp:docPr id="454970811" name="Obraz 7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970811" name="Obraz 7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05" cy="184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171DCF07" w14:textId="77777777" w:rsidTr="008F3597">
        <w:tc>
          <w:tcPr>
            <w:tcW w:w="502" w:type="dxa"/>
          </w:tcPr>
          <w:p w14:paraId="6D52DD74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lastRenderedPageBreak/>
              <w:t>11</w:t>
            </w:r>
          </w:p>
        </w:tc>
        <w:tc>
          <w:tcPr>
            <w:tcW w:w="1498" w:type="dxa"/>
          </w:tcPr>
          <w:p w14:paraId="1F0692F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5A41EAD2" w14:textId="433AEA01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3200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2DDA5E3F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4536" w:type="dxa"/>
          </w:tcPr>
          <w:p w14:paraId="2D5E5634" w14:textId="5A57C89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7F95E8D9" wp14:editId="4B1501A9">
                  <wp:extent cx="2446866" cy="1782364"/>
                  <wp:effectExtent l="0" t="0" r="4445" b="0"/>
                  <wp:docPr id="1680792667" name="Obraz 8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792667" name="Obraz 8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531" cy="1788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1964545E" w14:textId="77777777" w:rsidTr="008F3597">
        <w:tc>
          <w:tcPr>
            <w:tcW w:w="502" w:type="dxa"/>
          </w:tcPr>
          <w:p w14:paraId="6D9BF39E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12</w:t>
            </w:r>
          </w:p>
        </w:tc>
        <w:tc>
          <w:tcPr>
            <w:tcW w:w="1498" w:type="dxa"/>
          </w:tcPr>
          <w:p w14:paraId="12DDD775" w14:textId="3253814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</w:t>
            </w:r>
            <w:r w:rsidR="001F1A50" w:rsidRPr="005C1E51">
              <w:rPr>
                <w:rFonts w:asciiTheme="majorHAnsi" w:hAnsiTheme="majorHAnsi" w:cstheme="majorHAnsi"/>
                <w:lang w:val="pl-PL"/>
              </w:rPr>
              <w:t>y</w:t>
            </w:r>
            <w:r w:rsidRPr="005C1E51">
              <w:rPr>
                <w:rFonts w:asciiTheme="majorHAnsi" w:hAnsiTheme="majorHAnsi" w:cstheme="majorHAnsi"/>
                <w:lang w:val="pl-PL"/>
              </w:rPr>
              <w:t xml:space="preserve"> z płyty laminowanej, bez frontów</w:t>
            </w:r>
          </w:p>
        </w:tc>
        <w:tc>
          <w:tcPr>
            <w:tcW w:w="1395" w:type="dxa"/>
          </w:tcPr>
          <w:p w14:paraId="639F5C13" w14:textId="395027E5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3060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739C240F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48204783" w14:textId="4AF46DD6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462885D2" wp14:editId="6B37EBF8">
                  <wp:extent cx="2463800" cy="1421423"/>
                  <wp:effectExtent l="0" t="0" r="0" b="1270"/>
                  <wp:docPr id="1230699394" name="Obraz 9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699394" name="Obraz 9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046" cy="142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4C10E5B7" w14:textId="77777777" w:rsidTr="008F3597">
        <w:tc>
          <w:tcPr>
            <w:tcW w:w="502" w:type="dxa"/>
          </w:tcPr>
          <w:p w14:paraId="39056394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13</w:t>
            </w:r>
          </w:p>
        </w:tc>
        <w:tc>
          <w:tcPr>
            <w:tcW w:w="1498" w:type="dxa"/>
          </w:tcPr>
          <w:p w14:paraId="1EC9FEE8" w14:textId="77F5E90E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 xml:space="preserve">Szafy z płyty laminowanej, bez frontów </w:t>
            </w:r>
          </w:p>
        </w:tc>
        <w:tc>
          <w:tcPr>
            <w:tcW w:w="1395" w:type="dxa"/>
          </w:tcPr>
          <w:p w14:paraId="4644D177" w14:textId="3DBFEB72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3500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59248B22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2</w:t>
            </w:r>
          </w:p>
        </w:tc>
        <w:tc>
          <w:tcPr>
            <w:tcW w:w="4536" w:type="dxa"/>
          </w:tcPr>
          <w:p w14:paraId="69FA8D70" w14:textId="08B3B079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74750D45" wp14:editId="6F8C1D27">
                  <wp:extent cx="1803400" cy="2205475"/>
                  <wp:effectExtent l="0" t="0" r="0" b="4445"/>
                  <wp:docPr id="684499666" name="Obraz 10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99666" name="Obraz 10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132" cy="2214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537187BA" w14:textId="77777777" w:rsidTr="008F3597">
        <w:tc>
          <w:tcPr>
            <w:tcW w:w="502" w:type="dxa"/>
          </w:tcPr>
          <w:p w14:paraId="3F498A20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lastRenderedPageBreak/>
              <w:t>14</w:t>
            </w:r>
          </w:p>
        </w:tc>
        <w:tc>
          <w:tcPr>
            <w:tcW w:w="1498" w:type="dxa"/>
          </w:tcPr>
          <w:p w14:paraId="0344D601" w14:textId="60D8622C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 xml:space="preserve">Szafy z płyty laminowanej, bez frontów (łącznie </w:t>
            </w:r>
            <w:r w:rsidR="001F1A50" w:rsidRPr="005C1E51">
              <w:rPr>
                <w:rFonts w:asciiTheme="majorHAnsi" w:hAnsiTheme="majorHAnsi" w:cstheme="majorHAnsi"/>
                <w:lang w:val="pl-PL"/>
              </w:rPr>
              <w:t>szer</w:t>
            </w:r>
            <w:r w:rsidRPr="005C1E51">
              <w:rPr>
                <w:rFonts w:asciiTheme="majorHAnsi" w:hAnsiTheme="majorHAnsi" w:cstheme="majorHAnsi"/>
                <w:lang w:val="pl-PL"/>
              </w:rPr>
              <w:t xml:space="preserve">. 10 </w:t>
            </w:r>
            <w:proofErr w:type="spellStart"/>
            <w:r w:rsidRPr="005C1E51">
              <w:rPr>
                <w:rFonts w:asciiTheme="majorHAnsi" w:hAnsiTheme="majorHAnsi" w:cstheme="majorHAnsi"/>
                <w:lang w:val="pl-PL"/>
              </w:rPr>
              <w:t>mb</w:t>
            </w:r>
            <w:proofErr w:type="spellEnd"/>
            <w:r w:rsidRPr="005C1E51">
              <w:rPr>
                <w:rFonts w:asciiTheme="majorHAnsi" w:hAnsiTheme="majorHAnsi" w:cstheme="majorHAnsi"/>
                <w:lang w:val="pl-PL"/>
              </w:rPr>
              <w:t>)</w:t>
            </w:r>
          </w:p>
        </w:tc>
        <w:tc>
          <w:tcPr>
            <w:tcW w:w="1395" w:type="dxa"/>
          </w:tcPr>
          <w:p w14:paraId="02D298D1" w14:textId="673D29AE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10000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643D4319" w14:textId="77777777" w:rsidR="004B21A1" w:rsidRPr="005C1E51" w:rsidRDefault="001C48CE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1D43F743" w14:textId="4CAF4364" w:rsidR="004B21A1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20B72303" wp14:editId="2290FFAF">
                  <wp:extent cx="2065866" cy="1912321"/>
                  <wp:effectExtent l="0" t="0" r="4445" b="5715"/>
                  <wp:docPr id="1305262959" name="Obraz 11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262959" name="Obraz 11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582" cy="1929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A50" w:rsidRPr="005C1E51" w14:paraId="66C12B30" w14:textId="77777777" w:rsidTr="008F3597">
        <w:tc>
          <w:tcPr>
            <w:tcW w:w="502" w:type="dxa"/>
          </w:tcPr>
          <w:p w14:paraId="335971C8" w14:textId="4F78BD44" w:rsidR="001F1A50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15</w:t>
            </w:r>
          </w:p>
        </w:tc>
        <w:tc>
          <w:tcPr>
            <w:tcW w:w="1498" w:type="dxa"/>
          </w:tcPr>
          <w:p w14:paraId="096ED0AA" w14:textId="32E23274" w:rsidR="001F1A50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Szafy z płyty laminowanej, bez frontów</w:t>
            </w:r>
          </w:p>
        </w:tc>
        <w:tc>
          <w:tcPr>
            <w:tcW w:w="1395" w:type="dxa"/>
          </w:tcPr>
          <w:p w14:paraId="7B47B669" w14:textId="1059E3FB" w:rsidR="001F1A50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3030 mm x 5</w:t>
            </w:r>
            <w:r w:rsidR="0092072A" w:rsidRPr="005C1E51">
              <w:rPr>
                <w:rFonts w:asciiTheme="majorHAnsi" w:hAnsiTheme="majorHAnsi" w:cstheme="majorHAnsi"/>
                <w:lang w:val="pl-PL"/>
              </w:rPr>
              <w:t>9</w:t>
            </w:r>
            <w:r w:rsidRPr="005C1E51">
              <w:rPr>
                <w:rFonts w:asciiTheme="majorHAnsi" w:hAnsiTheme="majorHAnsi" w:cstheme="majorHAnsi"/>
                <w:lang w:val="pl-PL"/>
              </w:rPr>
              <w:t>0 mm x 2000 mm</w:t>
            </w:r>
          </w:p>
        </w:tc>
        <w:tc>
          <w:tcPr>
            <w:tcW w:w="699" w:type="dxa"/>
          </w:tcPr>
          <w:p w14:paraId="092DE43E" w14:textId="38F3258B" w:rsidR="001F1A50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lang w:val="pl-PL"/>
              </w:rPr>
            </w:pPr>
            <w:r w:rsidRPr="005C1E51">
              <w:rPr>
                <w:rFonts w:asciiTheme="majorHAnsi" w:hAnsiTheme="majorHAnsi" w:cstheme="majorHAnsi"/>
                <w:lang w:val="pl-PL"/>
              </w:rPr>
              <w:t>1</w:t>
            </w:r>
          </w:p>
        </w:tc>
        <w:tc>
          <w:tcPr>
            <w:tcW w:w="4536" w:type="dxa"/>
          </w:tcPr>
          <w:p w14:paraId="4099C902" w14:textId="3B14EDC2" w:rsidR="001F1A50" w:rsidRPr="005C1E51" w:rsidRDefault="001F1A50" w:rsidP="005C1E51">
            <w:pPr>
              <w:spacing w:line="288" w:lineRule="auto"/>
              <w:contextualSpacing/>
              <w:rPr>
                <w:rFonts w:asciiTheme="majorHAnsi" w:hAnsiTheme="majorHAnsi" w:cstheme="majorHAnsi"/>
                <w:noProof/>
                <w:lang w:val="pl-PL"/>
              </w:rPr>
            </w:pPr>
            <w:r w:rsidRPr="005C1E51">
              <w:rPr>
                <w:rFonts w:asciiTheme="majorHAnsi" w:hAnsiTheme="majorHAnsi" w:cstheme="majorHAnsi"/>
                <w:noProof/>
                <w:lang w:val="pl-PL"/>
              </w:rPr>
              <w:drawing>
                <wp:inline distT="0" distB="0" distL="0" distR="0" wp14:anchorId="2A8CB10D" wp14:editId="7159666E">
                  <wp:extent cx="1769533" cy="1846065"/>
                  <wp:effectExtent l="0" t="0" r="0" b="0"/>
                  <wp:docPr id="95045424" name="Obraz 12" descr="Rzut techniczny zabudowy mebl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45424" name="Obraz 12" descr="Rzut techniczny zabudowy meblow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737" cy="1857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A0637" w14:textId="75D08A14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Wymagania jakościowe</w:t>
      </w:r>
      <w:r w:rsidR="006F2067"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 xml:space="preserve"> </w:t>
      </w:r>
    </w:p>
    <w:p w14:paraId="60A87013" w14:textId="24EBD54C" w:rsidR="0054419E" w:rsidRPr="005C1E51" w:rsidRDefault="0054419E" w:rsidP="005C1E51">
      <w:pPr>
        <w:pStyle w:val="Akapitzlist"/>
        <w:numPr>
          <w:ilvl w:val="1"/>
          <w:numId w:val="19"/>
        </w:numPr>
        <w:spacing w:line="288" w:lineRule="auto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Materiały i konstrukcja szaf:</w:t>
      </w:r>
    </w:p>
    <w:p w14:paraId="345117A6" w14:textId="38567B86" w:rsidR="0069146C" w:rsidRPr="005C1E51" w:rsidRDefault="0069146C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Zabudowa ma być wykonana w technologii meblarskiej z wykorzystaniem materiałów wysokiej jakości, zapewniających trwałość, estetykę oraz funkcjonalność.</w:t>
      </w:r>
    </w:p>
    <w:p w14:paraId="1E21436E" w14:textId="32BF0D63" w:rsidR="00A83E82" w:rsidRPr="005C1E51" w:rsidRDefault="0069146C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W</w:t>
      </w:r>
      <w:r w:rsidR="00A83E82" w:rsidRPr="005C1E51">
        <w:rPr>
          <w:rFonts w:asciiTheme="majorHAnsi" w:hAnsiTheme="majorHAnsi" w:cstheme="majorHAnsi"/>
          <w:lang w:val="pl-PL"/>
        </w:rPr>
        <w:t>szystkie elementy muszą posiadać właściwości trudnopalne, potwierdzone</w:t>
      </w:r>
    </w:p>
    <w:p w14:paraId="7D24883B" w14:textId="77777777" w:rsidR="00A83E82" w:rsidRPr="005C1E51" w:rsidRDefault="00A83E82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odpowiednimi certyfikatami.</w:t>
      </w:r>
    </w:p>
    <w:p w14:paraId="645F7D9D" w14:textId="25BD904E" w:rsidR="00A83E82" w:rsidRPr="005C1E51" w:rsidRDefault="00A83E82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Materiały drewniane i drewnopochodne muszą posiadać certyfikat FSC.</w:t>
      </w:r>
    </w:p>
    <w:p w14:paraId="721CA957" w14:textId="2928D71C" w:rsidR="002B00D5" w:rsidRPr="005C1E51" w:rsidRDefault="002B00D5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Co najmniej 60% materiałów wykorzystanych do produkcji zabudów musi pochodzić z recyklingu.</w:t>
      </w:r>
    </w:p>
    <w:p w14:paraId="5E1D879A" w14:textId="77777777" w:rsidR="006F2067" w:rsidRPr="005C1E51" w:rsidRDefault="002B00D5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Wszystkie płyty muszą posiadać aktualny atest higieniczny.</w:t>
      </w:r>
    </w:p>
    <w:p w14:paraId="5F2B765F" w14:textId="09DC6005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Niedopuszczalne jest stosowanie połączeń z widocznymi elementami</w:t>
      </w:r>
      <w:r w:rsidR="00EF74C7" w:rsidRPr="005C1E51">
        <w:rPr>
          <w:rFonts w:asciiTheme="majorHAnsi" w:hAnsiTheme="majorHAnsi" w:cstheme="majorHAnsi"/>
          <w:lang w:val="pl-PL"/>
        </w:rPr>
        <w:t xml:space="preserve"> </w:t>
      </w:r>
      <w:r w:rsidRPr="005C1E51">
        <w:rPr>
          <w:rFonts w:asciiTheme="majorHAnsi" w:hAnsiTheme="majorHAnsi" w:cstheme="majorHAnsi"/>
          <w:lang w:val="pl-PL"/>
        </w:rPr>
        <w:t xml:space="preserve">montażowymi, </w:t>
      </w:r>
      <w:r w:rsidR="00EF74C7" w:rsidRPr="005C1E51">
        <w:rPr>
          <w:rFonts w:asciiTheme="majorHAnsi" w:hAnsiTheme="majorHAnsi" w:cstheme="majorHAnsi"/>
          <w:lang w:val="pl-PL"/>
        </w:rPr>
        <w:br/>
      </w:r>
      <w:r w:rsidRPr="005C1E51">
        <w:rPr>
          <w:rFonts w:asciiTheme="majorHAnsi" w:hAnsiTheme="majorHAnsi" w:cstheme="majorHAnsi"/>
          <w:lang w:val="pl-PL"/>
        </w:rPr>
        <w:t>w tym tzw. mimośrodów.</w:t>
      </w:r>
    </w:p>
    <w:p w14:paraId="2169067D" w14:textId="7F19A718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Półki muszą być mocowane w sposób zapewniający zabezpieczenie przed ich</w:t>
      </w:r>
    </w:p>
    <w:p w14:paraId="552A9E89" w14:textId="77777777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przypadkowym wypadnięciem.</w:t>
      </w:r>
    </w:p>
    <w:p w14:paraId="5F10BF4A" w14:textId="3CB1F569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Nóżki mebli powinny być wykonane z tworzywa PCV i gwarantować udźwig</w:t>
      </w:r>
    </w:p>
    <w:p w14:paraId="20876BB3" w14:textId="77777777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lastRenderedPageBreak/>
        <w:t>minimum 180 kg na jeden segment.</w:t>
      </w:r>
    </w:p>
    <w:p w14:paraId="50EDC59B" w14:textId="5113BD37" w:rsidR="0092072A" w:rsidRPr="005C1E51" w:rsidRDefault="0092072A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Cokół szafy </w:t>
      </w:r>
      <w:r w:rsidR="00E076C2" w:rsidRPr="005C1E51">
        <w:rPr>
          <w:rFonts w:asciiTheme="majorHAnsi" w:hAnsiTheme="majorHAnsi" w:cstheme="majorHAnsi"/>
          <w:lang w:val="pl-PL"/>
        </w:rPr>
        <w:t xml:space="preserve">o wysokości </w:t>
      </w:r>
      <w:r w:rsidRPr="005C1E51">
        <w:rPr>
          <w:rFonts w:asciiTheme="majorHAnsi" w:hAnsiTheme="majorHAnsi" w:cstheme="majorHAnsi"/>
          <w:lang w:val="pl-PL"/>
        </w:rPr>
        <w:t>10</w:t>
      </w:r>
      <w:r w:rsidR="00DF4EB9" w:rsidRPr="005C1E51">
        <w:rPr>
          <w:rFonts w:asciiTheme="majorHAnsi" w:hAnsiTheme="majorHAnsi" w:cstheme="majorHAnsi"/>
          <w:lang w:val="pl-PL"/>
        </w:rPr>
        <w:t>0</w:t>
      </w:r>
      <w:r w:rsidRPr="005C1E51">
        <w:rPr>
          <w:rFonts w:asciiTheme="majorHAnsi" w:hAnsiTheme="majorHAnsi" w:cstheme="majorHAnsi"/>
          <w:lang w:val="pl-PL"/>
        </w:rPr>
        <w:t xml:space="preserve"> </w:t>
      </w:r>
      <w:r w:rsidR="00DF4EB9" w:rsidRPr="005C1E51">
        <w:rPr>
          <w:rFonts w:asciiTheme="majorHAnsi" w:hAnsiTheme="majorHAnsi" w:cstheme="majorHAnsi"/>
          <w:lang w:val="pl-PL"/>
        </w:rPr>
        <w:t>m</w:t>
      </w:r>
      <w:r w:rsidRPr="005C1E51">
        <w:rPr>
          <w:rFonts w:asciiTheme="majorHAnsi" w:hAnsiTheme="majorHAnsi" w:cstheme="majorHAnsi"/>
          <w:lang w:val="pl-PL"/>
        </w:rPr>
        <w:t>m w kolorze zabudowy</w:t>
      </w:r>
      <w:r w:rsidR="00E076C2" w:rsidRPr="005C1E51">
        <w:rPr>
          <w:rFonts w:asciiTheme="majorHAnsi" w:hAnsiTheme="majorHAnsi" w:cstheme="majorHAnsi"/>
          <w:lang w:val="pl-PL"/>
        </w:rPr>
        <w:t>.</w:t>
      </w:r>
      <w:r w:rsidRPr="005C1E51">
        <w:rPr>
          <w:rFonts w:asciiTheme="majorHAnsi" w:hAnsiTheme="majorHAnsi" w:cstheme="majorHAnsi"/>
          <w:lang w:val="pl-PL"/>
        </w:rPr>
        <w:t xml:space="preserve"> </w:t>
      </w:r>
    </w:p>
    <w:p w14:paraId="3A1D07B7" w14:textId="62FD8340" w:rsidR="006F2067" w:rsidRPr="005C1E51" w:rsidRDefault="006F2067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Zabrania się stosowania drążków z rozetami, w których widoczne są wkręty.</w:t>
      </w:r>
    </w:p>
    <w:p w14:paraId="5C61B8EB" w14:textId="2DE80BE4" w:rsidR="0069146C" w:rsidRPr="005C1E51" w:rsidRDefault="001C48C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Płyta laminowana o grubości min. 18 mm.</w:t>
      </w:r>
    </w:p>
    <w:p w14:paraId="243925D4" w14:textId="59DC304C" w:rsidR="0069146C" w:rsidRPr="005C1E51" w:rsidRDefault="001C48C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Kolorystyka</w:t>
      </w:r>
      <w:r w:rsidR="0054419E" w:rsidRPr="005C1E51">
        <w:rPr>
          <w:rFonts w:asciiTheme="majorHAnsi" w:hAnsiTheme="majorHAnsi" w:cstheme="majorHAnsi"/>
          <w:lang w:val="pl-PL"/>
        </w:rPr>
        <w:t xml:space="preserve"> płyt</w:t>
      </w:r>
      <w:r w:rsidRPr="005C1E51">
        <w:rPr>
          <w:rFonts w:asciiTheme="majorHAnsi" w:hAnsiTheme="majorHAnsi" w:cstheme="majorHAnsi"/>
          <w:lang w:val="pl-PL"/>
        </w:rPr>
        <w:t xml:space="preserve"> </w:t>
      </w:r>
      <w:r w:rsidR="0092072A" w:rsidRPr="005C1E51">
        <w:rPr>
          <w:rFonts w:asciiTheme="majorHAnsi" w:hAnsiTheme="majorHAnsi" w:cstheme="majorHAnsi"/>
          <w:lang w:val="pl-PL"/>
        </w:rPr>
        <w:t xml:space="preserve">- jasny szary </w:t>
      </w:r>
      <w:r w:rsidR="008E7A3C" w:rsidRPr="005C1E51">
        <w:rPr>
          <w:rFonts w:asciiTheme="majorHAnsi" w:hAnsiTheme="majorHAnsi" w:cstheme="majorHAnsi"/>
          <w:lang w:val="pl-PL"/>
        </w:rPr>
        <w:t>zbliżony do</w:t>
      </w:r>
      <w:r w:rsidR="0092072A" w:rsidRPr="005C1E51">
        <w:rPr>
          <w:rFonts w:asciiTheme="majorHAnsi" w:hAnsiTheme="majorHAnsi" w:cstheme="majorHAnsi"/>
          <w:lang w:val="pl-PL"/>
        </w:rPr>
        <w:t xml:space="preserve"> RAL</w:t>
      </w:r>
      <w:r w:rsidR="000B5A91" w:rsidRPr="005C1E51">
        <w:rPr>
          <w:rFonts w:asciiTheme="majorHAnsi" w:hAnsiTheme="majorHAnsi" w:cstheme="majorHAnsi"/>
          <w:lang w:val="pl-PL"/>
        </w:rPr>
        <w:t xml:space="preserve"> </w:t>
      </w:r>
      <w:r w:rsidR="007414F6" w:rsidRPr="005C1E51">
        <w:rPr>
          <w:rFonts w:asciiTheme="majorHAnsi" w:hAnsiTheme="majorHAnsi" w:cstheme="majorHAnsi"/>
          <w:lang w:val="pl-PL"/>
        </w:rPr>
        <w:t>7035.</w:t>
      </w:r>
    </w:p>
    <w:p w14:paraId="5EDE0EA4" w14:textId="4A7FDF3B" w:rsidR="0069146C" w:rsidRPr="005C1E51" w:rsidRDefault="001C48C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Krawędzie zabezpieczone obrzeżem </w:t>
      </w:r>
      <w:r w:rsidR="0054419E" w:rsidRPr="005C1E51">
        <w:rPr>
          <w:rFonts w:asciiTheme="majorHAnsi" w:hAnsiTheme="majorHAnsi" w:cstheme="majorHAnsi"/>
          <w:lang w:val="pl-PL"/>
        </w:rPr>
        <w:t>dopasowanym kolorystycznie do płyty</w:t>
      </w:r>
      <w:r w:rsidRPr="005C1E51">
        <w:rPr>
          <w:rFonts w:asciiTheme="majorHAnsi" w:hAnsiTheme="majorHAnsi" w:cstheme="majorHAnsi"/>
          <w:lang w:val="pl-PL"/>
        </w:rPr>
        <w:t>.</w:t>
      </w:r>
    </w:p>
    <w:p w14:paraId="0E5D3809" w14:textId="36AB2603" w:rsidR="004B21A1" w:rsidRPr="005C1E51" w:rsidRDefault="001C48C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Konstrukcja stabilna, przystosowana do zabudowy wnękowej.</w:t>
      </w:r>
    </w:p>
    <w:p w14:paraId="12BBC286" w14:textId="77777777" w:rsidR="0054419E" w:rsidRPr="005C1E51" w:rsidRDefault="0054419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Konstrukcja ma być jednolita, podzielona na dwie części, symetrycznie, bez ścianek działowych.</w:t>
      </w:r>
    </w:p>
    <w:p w14:paraId="1E45D627" w14:textId="64055B5B" w:rsidR="0092072A" w:rsidRPr="005C1E51" w:rsidRDefault="0092072A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Dolna część - półka na buty pod wieszakami o wysokości 35</w:t>
      </w:r>
      <w:r w:rsidR="008F5BC4" w:rsidRPr="005C1E51">
        <w:rPr>
          <w:rFonts w:asciiTheme="majorHAnsi" w:hAnsiTheme="majorHAnsi" w:cstheme="majorHAnsi"/>
          <w:lang w:val="pl-PL"/>
        </w:rPr>
        <w:t>0</w:t>
      </w:r>
      <w:r w:rsidRPr="005C1E51">
        <w:rPr>
          <w:rFonts w:asciiTheme="majorHAnsi" w:hAnsiTheme="majorHAnsi" w:cstheme="majorHAnsi"/>
          <w:lang w:val="pl-PL"/>
        </w:rPr>
        <w:t xml:space="preserve"> </w:t>
      </w:r>
      <w:r w:rsidR="008F5BC4" w:rsidRPr="005C1E51">
        <w:rPr>
          <w:rFonts w:asciiTheme="majorHAnsi" w:hAnsiTheme="majorHAnsi" w:cstheme="majorHAnsi"/>
          <w:lang w:val="pl-PL"/>
        </w:rPr>
        <w:t>m</w:t>
      </w:r>
      <w:r w:rsidRPr="005C1E51">
        <w:rPr>
          <w:rFonts w:asciiTheme="majorHAnsi" w:hAnsiTheme="majorHAnsi" w:cstheme="majorHAnsi"/>
          <w:lang w:val="pl-PL"/>
        </w:rPr>
        <w:t>m</w:t>
      </w:r>
      <w:r w:rsidR="007414F6" w:rsidRPr="005C1E51">
        <w:rPr>
          <w:rFonts w:asciiTheme="majorHAnsi" w:hAnsiTheme="majorHAnsi" w:cstheme="majorHAnsi"/>
          <w:lang w:val="pl-PL"/>
        </w:rPr>
        <w:t>.</w:t>
      </w:r>
      <w:r w:rsidRPr="005C1E51">
        <w:rPr>
          <w:rFonts w:asciiTheme="majorHAnsi" w:hAnsiTheme="majorHAnsi" w:cstheme="majorHAnsi"/>
          <w:lang w:val="pl-PL"/>
        </w:rPr>
        <w:t xml:space="preserve"> </w:t>
      </w:r>
    </w:p>
    <w:p w14:paraId="482247C6" w14:textId="673825ED" w:rsidR="0054419E" w:rsidRPr="005C1E51" w:rsidRDefault="0054419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Górna część: nad całą szerokością zabudowy </w:t>
      </w:r>
      <w:r w:rsidR="008F5BC4" w:rsidRPr="005C1E51">
        <w:rPr>
          <w:rFonts w:asciiTheme="majorHAnsi" w:hAnsiTheme="majorHAnsi" w:cstheme="majorHAnsi"/>
          <w:lang w:val="pl-PL"/>
        </w:rPr>
        <w:t>mają znajdować</w:t>
      </w:r>
      <w:r w:rsidRPr="005C1E51">
        <w:rPr>
          <w:rFonts w:asciiTheme="majorHAnsi" w:hAnsiTheme="majorHAnsi" w:cstheme="majorHAnsi"/>
          <w:lang w:val="pl-PL"/>
        </w:rPr>
        <w:t xml:space="preserve"> się </w:t>
      </w:r>
      <w:r w:rsidR="0092072A" w:rsidRPr="005C1E51">
        <w:rPr>
          <w:rFonts w:asciiTheme="majorHAnsi" w:hAnsiTheme="majorHAnsi" w:cstheme="majorHAnsi"/>
          <w:lang w:val="pl-PL"/>
        </w:rPr>
        <w:t xml:space="preserve">dwie półki </w:t>
      </w:r>
      <w:r w:rsidRPr="005C1E51">
        <w:rPr>
          <w:rFonts w:asciiTheme="majorHAnsi" w:hAnsiTheme="majorHAnsi" w:cstheme="majorHAnsi"/>
          <w:lang w:val="pl-PL"/>
        </w:rPr>
        <w:t>zamontowan</w:t>
      </w:r>
      <w:r w:rsidR="0092072A" w:rsidRPr="005C1E51">
        <w:rPr>
          <w:rFonts w:asciiTheme="majorHAnsi" w:hAnsiTheme="majorHAnsi" w:cstheme="majorHAnsi"/>
          <w:lang w:val="pl-PL"/>
        </w:rPr>
        <w:t>e</w:t>
      </w:r>
      <w:r w:rsidRPr="005C1E51">
        <w:rPr>
          <w:rFonts w:asciiTheme="majorHAnsi" w:hAnsiTheme="majorHAnsi" w:cstheme="majorHAnsi"/>
          <w:lang w:val="pl-PL"/>
        </w:rPr>
        <w:t xml:space="preserve"> na wysokości </w:t>
      </w:r>
      <w:r w:rsidR="0092072A" w:rsidRPr="005C1E51">
        <w:rPr>
          <w:rFonts w:asciiTheme="majorHAnsi" w:hAnsiTheme="majorHAnsi" w:cstheme="majorHAnsi"/>
          <w:lang w:val="pl-PL"/>
        </w:rPr>
        <w:t xml:space="preserve">ok </w:t>
      </w:r>
      <w:r w:rsidRPr="005C1E51">
        <w:rPr>
          <w:rFonts w:asciiTheme="majorHAnsi" w:hAnsiTheme="majorHAnsi" w:cstheme="majorHAnsi"/>
          <w:lang w:val="pl-PL"/>
        </w:rPr>
        <w:t>2000 mm.</w:t>
      </w:r>
    </w:p>
    <w:p w14:paraId="66286080" w14:textId="2BD15AE9" w:rsidR="0054419E" w:rsidRDefault="0054419E" w:rsidP="00D321CE">
      <w:pPr>
        <w:pStyle w:val="Akapitzlist"/>
        <w:numPr>
          <w:ilvl w:val="2"/>
          <w:numId w:val="30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Środkowa część: na wysokości </w:t>
      </w:r>
      <w:r w:rsidR="0092072A" w:rsidRPr="005C1E51">
        <w:rPr>
          <w:rFonts w:asciiTheme="majorHAnsi" w:hAnsiTheme="majorHAnsi" w:cstheme="majorHAnsi"/>
          <w:lang w:val="pl-PL"/>
        </w:rPr>
        <w:t xml:space="preserve">ok </w:t>
      </w:r>
      <w:r w:rsidRPr="005C1E51">
        <w:rPr>
          <w:rFonts w:asciiTheme="majorHAnsi" w:hAnsiTheme="majorHAnsi" w:cstheme="majorHAnsi"/>
          <w:lang w:val="pl-PL"/>
        </w:rPr>
        <w:t>1800 mm ma być zamontowany drążek na wieszaki (o grubości min. 25 mm). Drążek ma być dzielony na dwie części: lewą i prawą, na całej długości zabudowy.</w:t>
      </w:r>
    </w:p>
    <w:p w14:paraId="33383AB6" w14:textId="70AED5DE" w:rsidR="00C938DA" w:rsidRPr="00C938DA" w:rsidRDefault="00C938DA" w:rsidP="00C938DA">
      <w:pPr>
        <w:pStyle w:val="Akapitzlist"/>
        <w:numPr>
          <w:ilvl w:val="1"/>
          <w:numId w:val="19"/>
        </w:numPr>
        <w:spacing w:line="288" w:lineRule="auto"/>
        <w:rPr>
          <w:rFonts w:asciiTheme="majorHAnsi" w:hAnsiTheme="majorHAnsi" w:cstheme="majorHAnsi"/>
          <w:lang w:val="pl-PL"/>
        </w:rPr>
      </w:pPr>
      <w:r w:rsidRPr="00C938DA">
        <w:rPr>
          <w:rFonts w:asciiTheme="majorHAnsi" w:hAnsiTheme="majorHAnsi" w:cstheme="majorHAnsi"/>
          <w:lang w:val="pl-PL"/>
        </w:rPr>
        <w:t>Przykładowy widok szafy</w:t>
      </w:r>
      <w:r>
        <w:rPr>
          <w:rFonts w:asciiTheme="majorHAnsi" w:hAnsiTheme="majorHAnsi" w:cstheme="majorHAnsi"/>
          <w:lang w:val="pl-PL"/>
        </w:rPr>
        <w:t xml:space="preserve"> </w:t>
      </w:r>
      <w:r w:rsidRPr="00C938DA">
        <w:rPr>
          <w:rFonts w:asciiTheme="majorHAnsi" w:hAnsiTheme="majorHAnsi" w:cstheme="majorHAnsi"/>
          <w:lang w:val="pl-PL"/>
        </w:rPr>
        <w:t xml:space="preserve"> – rysunek poglądowy </w:t>
      </w:r>
    </w:p>
    <w:p w14:paraId="067B7BA2" w14:textId="6A6DD72B" w:rsidR="00C938DA" w:rsidRDefault="00C938DA" w:rsidP="00C938DA">
      <w:pPr>
        <w:pStyle w:val="Akapitzlist"/>
        <w:spacing w:line="288" w:lineRule="auto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Zamawiający zobowiązany jest do dokonania dokładnych pomiarów w miejscu realizacji przedmiotu zamówienia przed rozpoczęciem prac oraz przed sporządzeniem ostatecznego projektu i wykonaniem elementów stolarskich. Wszelkie nieścisłości lub rozbieżności należy zgłosić Zamawiającemu przed przystąpieniem do realizacji przedmiotu zamówienia.   </w:t>
      </w:r>
    </w:p>
    <w:p w14:paraId="1AC2E3FE" w14:textId="1BD5A324" w:rsidR="007042BC" w:rsidRPr="007042BC" w:rsidRDefault="0021392B" w:rsidP="0021392B">
      <w:pPr>
        <w:pStyle w:val="Akapitzlist"/>
        <w:spacing w:line="288" w:lineRule="auto"/>
        <w:jc w:val="both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/>
        </w:rPr>
        <w:drawing>
          <wp:inline distT="0" distB="0" distL="0" distR="0" wp14:anchorId="6DE04F40" wp14:editId="54D107F6">
            <wp:extent cx="5486400" cy="3717925"/>
            <wp:effectExtent l="0" t="0" r="0" b="3175"/>
            <wp:docPr id="894947749" name="Obraz 1" descr="Obraz zawierający rysunek techniczny szaf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47749" name="Obraz 1" descr="Obraz zawierający rysunek techniczny szafy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4EBFB" w14:textId="003B9927" w:rsidR="0041795A" w:rsidRPr="005C1E51" w:rsidRDefault="0041795A" w:rsidP="005C1E51">
      <w:pPr>
        <w:pStyle w:val="Akapitzlist"/>
        <w:numPr>
          <w:ilvl w:val="1"/>
          <w:numId w:val="19"/>
        </w:numPr>
        <w:spacing w:line="288" w:lineRule="auto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lastRenderedPageBreak/>
        <w:t>Montaż:</w:t>
      </w:r>
    </w:p>
    <w:p w14:paraId="5D03263F" w14:textId="1E471D39" w:rsidR="0041795A" w:rsidRPr="005C1E51" w:rsidRDefault="0041795A" w:rsidP="00D321CE">
      <w:pPr>
        <w:pStyle w:val="Akapitzlist"/>
        <w:numPr>
          <w:ilvl w:val="2"/>
          <w:numId w:val="31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Montaż zabudowy musi odbyć się w miejscu wskazanym przez Zamawiającego.</w:t>
      </w:r>
    </w:p>
    <w:p w14:paraId="5CDF1C65" w14:textId="541DCFF5" w:rsidR="0041795A" w:rsidRPr="005C1E51" w:rsidRDefault="0041795A" w:rsidP="00D321CE">
      <w:pPr>
        <w:pStyle w:val="Akapitzlist"/>
        <w:numPr>
          <w:ilvl w:val="2"/>
          <w:numId w:val="31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Wszystkie elementy muszą być solidnie i trwale zamocowane, z uwzględnieniem obciążeń, jakie będą na nie oddziaływać.</w:t>
      </w:r>
    </w:p>
    <w:p w14:paraId="0BC431CD" w14:textId="35F8F193" w:rsidR="0041795A" w:rsidRPr="005C1E51" w:rsidRDefault="0041795A" w:rsidP="00D321CE">
      <w:pPr>
        <w:pStyle w:val="Akapitzlist"/>
        <w:numPr>
          <w:ilvl w:val="2"/>
          <w:numId w:val="31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Wykonawca jest zobowiązany do</w:t>
      </w:r>
      <w:r w:rsidR="007F493F" w:rsidRPr="005C1E51">
        <w:rPr>
          <w:rFonts w:asciiTheme="majorHAnsi" w:hAnsiTheme="majorHAnsi" w:cstheme="majorHAnsi"/>
          <w:lang w:val="pl-PL"/>
        </w:rPr>
        <w:t xml:space="preserve"> </w:t>
      </w:r>
      <w:r w:rsidRPr="005C1E51">
        <w:rPr>
          <w:rFonts w:asciiTheme="majorHAnsi" w:hAnsiTheme="majorHAnsi" w:cstheme="majorHAnsi"/>
          <w:lang w:val="pl-PL"/>
        </w:rPr>
        <w:t>sprzątania</w:t>
      </w:r>
      <w:r w:rsidR="007F493F" w:rsidRPr="005C1E51">
        <w:rPr>
          <w:rFonts w:asciiTheme="majorHAnsi" w:hAnsiTheme="majorHAnsi" w:cstheme="majorHAnsi"/>
          <w:lang w:val="pl-PL"/>
        </w:rPr>
        <w:t xml:space="preserve"> na bieżąco</w:t>
      </w:r>
      <w:r w:rsidRPr="005C1E51">
        <w:rPr>
          <w:rFonts w:asciiTheme="majorHAnsi" w:hAnsiTheme="majorHAnsi" w:cstheme="majorHAnsi"/>
          <w:lang w:val="pl-PL"/>
        </w:rPr>
        <w:t xml:space="preserve"> miejsca pracy po zakończeniu montażu oraz usu</w:t>
      </w:r>
      <w:r w:rsidR="007F493F" w:rsidRPr="005C1E51">
        <w:rPr>
          <w:rFonts w:asciiTheme="majorHAnsi" w:hAnsiTheme="majorHAnsi" w:cstheme="majorHAnsi"/>
          <w:lang w:val="pl-PL"/>
        </w:rPr>
        <w:t>wania</w:t>
      </w:r>
      <w:r w:rsidRPr="005C1E51">
        <w:rPr>
          <w:rFonts w:asciiTheme="majorHAnsi" w:hAnsiTheme="majorHAnsi" w:cstheme="majorHAnsi"/>
          <w:lang w:val="pl-PL"/>
        </w:rPr>
        <w:t xml:space="preserve"> wszelkich odpadów budowlanych. </w:t>
      </w:r>
    </w:p>
    <w:p w14:paraId="120814C6" w14:textId="3972217B" w:rsidR="00927AAF" w:rsidRPr="005C1E51" w:rsidRDefault="00927AAF" w:rsidP="00D321CE">
      <w:pPr>
        <w:pStyle w:val="Akapitzlist"/>
        <w:numPr>
          <w:ilvl w:val="2"/>
          <w:numId w:val="31"/>
        </w:numPr>
        <w:spacing w:after="0" w:line="288" w:lineRule="auto"/>
        <w:ind w:left="1097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Wykonawca jest zobowiązany dostarczyć do wbudowanych szaf 800 </w:t>
      </w:r>
      <w:r w:rsidR="00DF4EB9" w:rsidRPr="005C1E51">
        <w:rPr>
          <w:rFonts w:asciiTheme="majorHAnsi" w:hAnsiTheme="majorHAnsi" w:cstheme="majorHAnsi"/>
          <w:lang w:val="pl-PL"/>
        </w:rPr>
        <w:t xml:space="preserve">trwałych </w:t>
      </w:r>
      <w:r w:rsidR="002A2074" w:rsidRPr="005C1E51">
        <w:rPr>
          <w:rFonts w:asciiTheme="majorHAnsi" w:hAnsiTheme="majorHAnsi" w:cstheme="majorHAnsi"/>
          <w:lang w:val="pl-PL"/>
        </w:rPr>
        <w:t xml:space="preserve">drewnianych </w:t>
      </w:r>
      <w:r w:rsidRPr="005C1E51">
        <w:rPr>
          <w:rFonts w:asciiTheme="majorHAnsi" w:hAnsiTheme="majorHAnsi" w:cstheme="majorHAnsi"/>
          <w:lang w:val="pl-PL"/>
        </w:rPr>
        <w:t>wieszaków</w:t>
      </w:r>
      <w:r w:rsidR="00486EE3" w:rsidRPr="005C1E51">
        <w:rPr>
          <w:rFonts w:asciiTheme="majorHAnsi" w:hAnsiTheme="majorHAnsi" w:cstheme="majorHAnsi"/>
          <w:lang w:val="pl-PL"/>
        </w:rPr>
        <w:t xml:space="preserve"> z poprzeczką i metalowym haczykiem.</w:t>
      </w:r>
      <w:r w:rsidRPr="005C1E51">
        <w:rPr>
          <w:rFonts w:asciiTheme="majorHAnsi" w:hAnsiTheme="majorHAnsi" w:cstheme="majorHAnsi"/>
          <w:lang w:val="pl-PL"/>
        </w:rPr>
        <w:t xml:space="preserve"> </w:t>
      </w:r>
    </w:p>
    <w:p w14:paraId="293B72C2" w14:textId="1521E1CD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Termin realizacji</w:t>
      </w:r>
    </w:p>
    <w:p w14:paraId="68AE4CDF" w14:textId="32A16A7F" w:rsidR="004B21A1" w:rsidRPr="005C1E51" w:rsidRDefault="001C48CE" w:rsidP="005C1E51">
      <w:pPr>
        <w:spacing w:line="288" w:lineRule="auto"/>
        <w:ind w:left="360"/>
        <w:contextualSpacing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Termin realizacji zamówienia: </w:t>
      </w:r>
      <w:r w:rsidR="0092072A" w:rsidRPr="005C1E51">
        <w:rPr>
          <w:rFonts w:asciiTheme="majorHAnsi" w:hAnsiTheme="majorHAnsi" w:cstheme="majorHAnsi"/>
          <w:lang w:val="pl-PL"/>
        </w:rPr>
        <w:t>(</w:t>
      </w:r>
      <w:r w:rsidR="0092072A" w:rsidRPr="005C1E51">
        <w:rPr>
          <w:rFonts w:asciiTheme="majorHAnsi" w:hAnsiTheme="majorHAnsi" w:cstheme="majorHAnsi"/>
          <w:b/>
          <w:bCs/>
          <w:lang w:val="pl-PL"/>
        </w:rPr>
        <w:t>zgodnie z ofertą Wykonawcy – kryterium punktowane)</w:t>
      </w:r>
      <w:r w:rsidRPr="005C1E51">
        <w:rPr>
          <w:rFonts w:asciiTheme="majorHAnsi" w:hAnsiTheme="majorHAnsi" w:cstheme="majorHAnsi"/>
          <w:lang w:val="pl-PL"/>
        </w:rPr>
        <w:t xml:space="preserve">, nie </w:t>
      </w:r>
      <w:r w:rsidR="0092072A" w:rsidRPr="005C1E51">
        <w:rPr>
          <w:rFonts w:asciiTheme="majorHAnsi" w:hAnsiTheme="majorHAnsi" w:cstheme="majorHAnsi"/>
          <w:lang w:val="pl-PL"/>
        </w:rPr>
        <w:t>dłużej</w:t>
      </w:r>
      <w:r w:rsidRPr="005C1E51">
        <w:rPr>
          <w:rFonts w:asciiTheme="majorHAnsi" w:hAnsiTheme="majorHAnsi" w:cstheme="majorHAnsi"/>
          <w:lang w:val="pl-PL"/>
        </w:rPr>
        <w:t xml:space="preserve"> niż </w:t>
      </w:r>
      <w:r w:rsidR="00BE5C2D" w:rsidRPr="005C1E51">
        <w:rPr>
          <w:rFonts w:asciiTheme="majorHAnsi" w:hAnsiTheme="majorHAnsi" w:cstheme="majorHAnsi"/>
          <w:lang w:val="pl-PL"/>
        </w:rPr>
        <w:t>2</w:t>
      </w:r>
      <w:r w:rsidR="006C19FB">
        <w:rPr>
          <w:rFonts w:asciiTheme="majorHAnsi" w:hAnsiTheme="majorHAnsi" w:cstheme="majorHAnsi"/>
          <w:lang w:val="pl-PL"/>
        </w:rPr>
        <w:t>0</w:t>
      </w:r>
      <w:r w:rsidRPr="005C1E51">
        <w:rPr>
          <w:rFonts w:asciiTheme="majorHAnsi" w:hAnsiTheme="majorHAnsi" w:cstheme="majorHAnsi"/>
          <w:lang w:val="pl-PL"/>
        </w:rPr>
        <w:t xml:space="preserve"> dni </w:t>
      </w:r>
      <w:r w:rsidR="006C19FB">
        <w:rPr>
          <w:rFonts w:asciiTheme="majorHAnsi" w:hAnsiTheme="majorHAnsi" w:cstheme="majorHAnsi"/>
          <w:lang w:val="pl-PL"/>
        </w:rPr>
        <w:t xml:space="preserve">roboczych </w:t>
      </w:r>
      <w:r w:rsidRPr="005C1E51">
        <w:rPr>
          <w:rFonts w:asciiTheme="majorHAnsi" w:hAnsiTheme="majorHAnsi" w:cstheme="majorHAnsi"/>
          <w:lang w:val="pl-PL"/>
        </w:rPr>
        <w:t xml:space="preserve">od </w:t>
      </w:r>
      <w:r w:rsidR="007F493F" w:rsidRPr="005C1E51">
        <w:rPr>
          <w:rFonts w:asciiTheme="majorHAnsi" w:hAnsiTheme="majorHAnsi" w:cstheme="majorHAnsi"/>
          <w:lang w:val="pl-PL"/>
        </w:rPr>
        <w:t xml:space="preserve">daty </w:t>
      </w:r>
      <w:r w:rsidRPr="005C1E51">
        <w:rPr>
          <w:rFonts w:asciiTheme="majorHAnsi" w:hAnsiTheme="majorHAnsi" w:cstheme="majorHAnsi"/>
          <w:lang w:val="pl-PL"/>
        </w:rPr>
        <w:t>podpisania umowy.</w:t>
      </w:r>
      <w:r w:rsidR="00CC3FA8" w:rsidRPr="005C1E51">
        <w:rPr>
          <w:rFonts w:asciiTheme="majorHAnsi" w:hAnsiTheme="majorHAnsi" w:cstheme="majorHAnsi"/>
          <w:lang w:val="pl-PL"/>
        </w:rPr>
        <w:t xml:space="preserve"> </w:t>
      </w:r>
    </w:p>
    <w:p w14:paraId="01C80366" w14:textId="20B62A43" w:rsidR="004B21A1" w:rsidRPr="00083EC9" w:rsidRDefault="001C48CE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Miejsce realizacji</w:t>
      </w:r>
    </w:p>
    <w:p w14:paraId="7137013F" w14:textId="28EC3F9A" w:rsidR="004B21A1" w:rsidRPr="005C1E51" w:rsidRDefault="001C48CE" w:rsidP="005C1E51">
      <w:pPr>
        <w:spacing w:line="288" w:lineRule="auto"/>
        <w:ind w:left="360"/>
        <w:contextualSpacing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 xml:space="preserve">Warszawa, </w:t>
      </w:r>
      <w:r w:rsidR="00BE5C2D" w:rsidRPr="005C1E51">
        <w:rPr>
          <w:rFonts w:asciiTheme="majorHAnsi" w:hAnsiTheme="majorHAnsi" w:cstheme="majorHAnsi"/>
          <w:lang w:val="pl-PL"/>
        </w:rPr>
        <w:t xml:space="preserve">NFOŚiGW, budynek The Form, ul. Pańska 97, </w:t>
      </w:r>
      <w:r w:rsidR="0041795A" w:rsidRPr="005C1E51">
        <w:rPr>
          <w:rFonts w:asciiTheme="majorHAnsi" w:hAnsiTheme="majorHAnsi" w:cstheme="majorHAnsi"/>
          <w:lang w:val="pl-PL"/>
        </w:rPr>
        <w:t xml:space="preserve">00-834 </w:t>
      </w:r>
      <w:r w:rsidRPr="005C1E51">
        <w:rPr>
          <w:rFonts w:asciiTheme="majorHAnsi" w:hAnsiTheme="majorHAnsi" w:cstheme="majorHAnsi"/>
          <w:lang w:val="pl-PL"/>
        </w:rPr>
        <w:t>Warszawa.</w:t>
      </w:r>
    </w:p>
    <w:p w14:paraId="6B53C3F2" w14:textId="06AB473E" w:rsidR="004B21A1" w:rsidRPr="00083EC9" w:rsidRDefault="00CC3FA8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Warunki gwarancji</w:t>
      </w:r>
    </w:p>
    <w:p w14:paraId="1978820D" w14:textId="5C5BF80B" w:rsidR="0092072A" w:rsidRPr="005C1E51" w:rsidRDefault="001C48CE" w:rsidP="00CA2384">
      <w:pPr>
        <w:pStyle w:val="Akapitzlist"/>
        <w:numPr>
          <w:ilvl w:val="1"/>
          <w:numId w:val="32"/>
        </w:numPr>
        <w:spacing w:line="288" w:lineRule="auto"/>
        <w:ind w:left="723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Gwarancja na wszystkie elementy zamówienia wynosi</w:t>
      </w:r>
      <w:r w:rsidR="0092072A" w:rsidRPr="005C1E51">
        <w:rPr>
          <w:rFonts w:asciiTheme="majorHAnsi" w:hAnsiTheme="majorHAnsi" w:cstheme="majorHAnsi"/>
          <w:lang w:val="pl-PL"/>
        </w:rPr>
        <w:t xml:space="preserve"> </w:t>
      </w:r>
      <w:r w:rsidR="0092072A" w:rsidRPr="005C1E51">
        <w:rPr>
          <w:rFonts w:asciiTheme="majorHAnsi" w:hAnsiTheme="majorHAnsi" w:cstheme="majorHAnsi"/>
          <w:b/>
          <w:bCs/>
          <w:lang w:val="pl-PL"/>
        </w:rPr>
        <w:t>(</w:t>
      </w:r>
      <w:bookmarkStart w:id="0" w:name="_Hlk205466362"/>
      <w:r w:rsidR="0092072A" w:rsidRPr="005C1E51">
        <w:rPr>
          <w:rFonts w:asciiTheme="majorHAnsi" w:hAnsiTheme="majorHAnsi" w:cstheme="majorHAnsi"/>
          <w:b/>
          <w:bCs/>
          <w:lang w:val="pl-PL"/>
        </w:rPr>
        <w:t>zgodnie z ofertą Wykonawcy – kryterium punktowane)</w:t>
      </w:r>
      <w:r w:rsidRPr="005C1E51">
        <w:rPr>
          <w:rFonts w:asciiTheme="majorHAnsi" w:hAnsiTheme="majorHAnsi" w:cstheme="majorHAnsi"/>
          <w:lang w:val="pl-PL"/>
        </w:rPr>
        <w:t xml:space="preserve"> </w:t>
      </w:r>
      <w:bookmarkEnd w:id="0"/>
      <w:r w:rsidR="0092072A" w:rsidRPr="005C1E51">
        <w:rPr>
          <w:rFonts w:asciiTheme="majorHAnsi" w:hAnsiTheme="majorHAnsi" w:cstheme="majorHAnsi"/>
          <w:lang w:val="pl-PL"/>
        </w:rPr>
        <w:t>min</w:t>
      </w:r>
      <w:r w:rsidR="005C1E51">
        <w:rPr>
          <w:rFonts w:asciiTheme="majorHAnsi" w:hAnsiTheme="majorHAnsi" w:cstheme="majorHAnsi"/>
          <w:lang w:val="pl-PL"/>
        </w:rPr>
        <w:t>.</w:t>
      </w:r>
      <w:r w:rsidR="0092072A" w:rsidRPr="005C1E51">
        <w:rPr>
          <w:rFonts w:asciiTheme="majorHAnsi" w:hAnsiTheme="majorHAnsi" w:cstheme="majorHAnsi"/>
          <w:lang w:val="pl-PL"/>
        </w:rPr>
        <w:t xml:space="preserve"> </w:t>
      </w:r>
      <w:r w:rsidR="0075301C">
        <w:rPr>
          <w:rFonts w:asciiTheme="majorHAnsi" w:hAnsiTheme="majorHAnsi" w:cstheme="majorHAnsi"/>
          <w:lang w:val="pl-PL"/>
        </w:rPr>
        <w:t>36</w:t>
      </w:r>
      <w:r w:rsidRPr="005C1E51">
        <w:rPr>
          <w:rFonts w:asciiTheme="majorHAnsi" w:hAnsiTheme="majorHAnsi" w:cstheme="majorHAnsi"/>
          <w:lang w:val="pl-PL"/>
        </w:rPr>
        <w:t xml:space="preserve"> miesi</w:t>
      </w:r>
      <w:r w:rsidR="0075301C">
        <w:rPr>
          <w:rFonts w:asciiTheme="majorHAnsi" w:hAnsiTheme="majorHAnsi" w:cstheme="majorHAnsi"/>
          <w:lang w:val="pl-PL"/>
        </w:rPr>
        <w:t>ę</w:t>
      </w:r>
      <w:r w:rsidRPr="005C1E51">
        <w:rPr>
          <w:rFonts w:asciiTheme="majorHAnsi" w:hAnsiTheme="majorHAnsi" w:cstheme="majorHAnsi"/>
          <w:lang w:val="pl-PL"/>
        </w:rPr>
        <w:t>c</w:t>
      </w:r>
      <w:r w:rsidR="0075301C">
        <w:rPr>
          <w:rFonts w:asciiTheme="majorHAnsi" w:hAnsiTheme="majorHAnsi" w:cstheme="majorHAnsi"/>
          <w:lang w:val="pl-PL"/>
        </w:rPr>
        <w:t>y</w:t>
      </w:r>
      <w:r w:rsidRPr="005C1E51">
        <w:rPr>
          <w:rFonts w:asciiTheme="majorHAnsi" w:hAnsiTheme="majorHAnsi" w:cstheme="majorHAnsi"/>
          <w:lang w:val="pl-PL"/>
        </w:rPr>
        <w:t xml:space="preserve"> od daty odbioru.</w:t>
      </w:r>
    </w:p>
    <w:p w14:paraId="14FCAC7B" w14:textId="77777777" w:rsidR="0092072A" w:rsidRPr="005C1E51" w:rsidRDefault="001C48CE" w:rsidP="00CA2384">
      <w:pPr>
        <w:pStyle w:val="Akapitzlist"/>
        <w:numPr>
          <w:ilvl w:val="1"/>
          <w:numId w:val="32"/>
        </w:numPr>
        <w:spacing w:line="288" w:lineRule="auto"/>
        <w:ind w:left="723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Gwarancja obejmuje wady materiałowe i wykonawcze.</w:t>
      </w:r>
    </w:p>
    <w:p w14:paraId="07911906" w14:textId="67DFEFBA" w:rsidR="004B21A1" w:rsidRPr="005C1E51" w:rsidRDefault="001C48CE" w:rsidP="00CA2384">
      <w:pPr>
        <w:pStyle w:val="Akapitzlist"/>
        <w:numPr>
          <w:ilvl w:val="1"/>
          <w:numId w:val="32"/>
        </w:numPr>
        <w:spacing w:line="288" w:lineRule="auto"/>
        <w:ind w:left="723"/>
        <w:rPr>
          <w:rFonts w:asciiTheme="majorHAnsi" w:hAnsiTheme="majorHAnsi" w:cstheme="majorHAnsi"/>
          <w:lang w:val="pl-PL"/>
        </w:rPr>
      </w:pPr>
      <w:r w:rsidRPr="005C1E51">
        <w:rPr>
          <w:rFonts w:asciiTheme="majorHAnsi" w:hAnsiTheme="majorHAnsi" w:cstheme="majorHAnsi"/>
          <w:lang w:val="pl-PL"/>
        </w:rPr>
        <w:t>Naprawy gwarancyjne będą realizowane w terminie do 14 dni roboczych od zgłoszenia.</w:t>
      </w:r>
      <w:r w:rsidR="00CC3FA8" w:rsidRPr="005C1E51">
        <w:rPr>
          <w:rFonts w:asciiTheme="majorHAnsi" w:hAnsiTheme="majorHAnsi" w:cstheme="majorHAnsi"/>
          <w:lang w:val="pl-PL"/>
        </w:rPr>
        <w:t xml:space="preserve"> </w:t>
      </w:r>
    </w:p>
    <w:p w14:paraId="2CE8E0CA" w14:textId="31EA01B0" w:rsidR="004B21A1" w:rsidRPr="00083EC9" w:rsidRDefault="009341DC" w:rsidP="005C1E51">
      <w:pPr>
        <w:pStyle w:val="Nagwek2"/>
        <w:numPr>
          <w:ilvl w:val="0"/>
          <w:numId w:val="16"/>
        </w:numPr>
        <w:spacing w:line="288" w:lineRule="auto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Kryteria oceny ofert</w:t>
      </w:r>
    </w:p>
    <w:p w14:paraId="5F16F1E0" w14:textId="77777777" w:rsidR="005C1E51" w:rsidRPr="005C1E51" w:rsidRDefault="005C1E51" w:rsidP="005C1E51">
      <w:pPr>
        <w:spacing w:after="0" w:line="288" w:lineRule="auto"/>
        <w:ind w:left="360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Oferty zostaną ocenione przez Zamawiającego w oparciu o następujące kryterium:</w:t>
      </w:r>
    </w:p>
    <w:tbl>
      <w:tblPr>
        <w:tblW w:w="7452" w:type="dxa"/>
        <w:tblInd w:w="3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567"/>
        <w:gridCol w:w="5812"/>
        <w:gridCol w:w="1073"/>
      </w:tblGrid>
      <w:tr w:rsidR="005C1E51" w:rsidRPr="005C1E51" w14:paraId="060372D6" w14:textId="77777777" w:rsidTr="005C1E5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A1224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b/>
                <w:noProof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b/>
                <w:bCs/>
                <w:color w:val="000000" w:themeColor="text1"/>
                <w:lang w:val="pl-PL"/>
              </w:rPr>
              <w:t>Lp.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6BAE8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b/>
                <w:noProof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b/>
                <w:bCs/>
                <w:color w:val="000000" w:themeColor="text1"/>
                <w:lang w:val="pl-PL"/>
              </w:rPr>
              <w:t>Kryterium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D2939" w14:textId="77777777" w:rsidR="005C1E51" w:rsidRPr="005C1E51" w:rsidRDefault="005C1E51" w:rsidP="005C1E51">
            <w:pPr>
              <w:spacing w:after="0" w:line="288" w:lineRule="auto"/>
              <w:contextualSpacing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b/>
                <w:bCs/>
                <w:color w:val="000000" w:themeColor="text1"/>
                <w:lang w:val="pl-PL"/>
              </w:rPr>
              <w:t>Waga pkt</w:t>
            </w:r>
          </w:p>
        </w:tc>
      </w:tr>
      <w:tr w:rsidR="005C1E51" w:rsidRPr="005C1E51" w14:paraId="374A3A63" w14:textId="77777777" w:rsidTr="005C1E51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2A46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918C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Cena (C)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7AB0F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noProof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70</w:t>
            </w:r>
          </w:p>
        </w:tc>
      </w:tr>
      <w:tr w:rsidR="005C1E51" w:rsidRPr="005C1E51" w14:paraId="78699771" w14:textId="77777777" w:rsidTr="005C1E5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BCEF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5EB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Gwarancja (G)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0EABA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20</w:t>
            </w:r>
          </w:p>
        </w:tc>
      </w:tr>
      <w:tr w:rsidR="005C1E51" w:rsidRPr="005C1E51" w14:paraId="0519BD4E" w14:textId="77777777" w:rsidTr="005C1E5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BAE6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3.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ABCD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Termin realizacji (T)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8B52" w14:textId="77777777" w:rsidR="005C1E51" w:rsidRPr="005C1E51" w:rsidRDefault="005C1E51" w:rsidP="005C1E51">
            <w:pPr>
              <w:spacing w:after="0" w:line="288" w:lineRule="auto"/>
              <w:ind w:left="360" w:hanging="360"/>
              <w:contextualSpacing/>
              <w:rPr>
                <w:rFonts w:asciiTheme="majorHAnsi" w:hAnsiTheme="majorHAnsi" w:cstheme="majorHAnsi"/>
                <w:color w:val="000000" w:themeColor="text1"/>
                <w:lang w:val="pl-PL"/>
              </w:rPr>
            </w:pPr>
            <w:r w:rsidRPr="005C1E51">
              <w:rPr>
                <w:rFonts w:asciiTheme="majorHAnsi" w:hAnsiTheme="majorHAnsi" w:cstheme="majorHAnsi"/>
                <w:color w:val="000000" w:themeColor="text1"/>
                <w:lang w:val="pl-PL"/>
              </w:rPr>
              <w:t>10</w:t>
            </w:r>
          </w:p>
        </w:tc>
      </w:tr>
    </w:tbl>
    <w:p w14:paraId="47801E32" w14:textId="77777777" w:rsidR="005C1E51" w:rsidRPr="005C1E51" w:rsidRDefault="005C1E51" w:rsidP="003E5ACA">
      <w:pPr>
        <w:pStyle w:val="Tekstpodstawowy"/>
        <w:spacing w:after="0" w:line="288" w:lineRule="auto"/>
        <w:ind w:firstLine="426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Oferty zostaną ocenione wg wzorów:</w:t>
      </w:r>
    </w:p>
    <w:p w14:paraId="19133B3C" w14:textId="77777777" w:rsidR="005C1E51" w:rsidRPr="005C1E51" w:rsidRDefault="005C1E51" w:rsidP="006343ED">
      <w:pPr>
        <w:pStyle w:val="Tekstpodstawowy"/>
        <w:numPr>
          <w:ilvl w:val="1"/>
          <w:numId w:val="35"/>
        </w:numPr>
        <w:suppressAutoHyphens/>
        <w:spacing w:after="0" w:line="288" w:lineRule="auto"/>
        <w:ind w:left="75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Cena (C)</w:t>
      </w:r>
    </w:p>
    <w:p w14:paraId="11D422D3" w14:textId="6752F8B2" w:rsidR="005C1E51" w:rsidRPr="005C1E51" w:rsidRDefault="005C1E51" w:rsidP="00615F8D">
      <w:pPr>
        <w:pStyle w:val="Tekstpodstawowy"/>
        <w:spacing w:after="0" w:line="288" w:lineRule="auto"/>
        <w:ind w:left="732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C = (Cm/Cb) x </w:t>
      </w:r>
      <w:r w:rsidR="0075301C">
        <w:rPr>
          <w:rFonts w:asciiTheme="majorHAnsi" w:hAnsiTheme="majorHAnsi" w:cstheme="majorHAnsi"/>
          <w:noProof/>
          <w:color w:val="000000" w:themeColor="text1"/>
          <w:lang w:val="pl-PL"/>
        </w:rPr>
        <w:t>7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0 (max. liczba punktów)   </w:t>
      </w:r>
    </w:p>
    <w:p w14:paraId="1248AAB5" w14:textId="77777777" w:rsidR="005C1E51" w:rsidRPr="005C1E51" w:rsidRDefault="005C1E51" w:rsidP="00615F8D">
      <w:pPr>
        <w:pStyle w:val="Tekstpodstawowy"/>
        <w:spacing w:after="0" w:line="288" w:lineRule="auto"/>
        <w:ind w:left="12" w:firstLine="72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C    - otrzymana ilość punktów w kryterium ceny</w:t>
      </w:r>
    </w:p>
    <w:p w14:paraId="08C9A21F" w14:textId="77777777" w:rsidR="005C1E51" w:rsidRPr="005C1E51" w:rsidRDefault="005C1E51" w:rsidP="00615F8D">
      <w:pPr>
        <w:pStyle w:val="Tekstpodstawowy"/>
        <w:spacing w:after="0" w:line="288" w:lineRule="auto"/>
        <w:ind w:left="12" w:firstLine="72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Cm    - najniższa oferowana cena spośród ofert</w:t>
      </w:r>
    </w:p>
    <w:p w14:paraId="3A5D33DD" w14:textId="77777777" w:rsidR="005C1E51" w:rsidRPr="005C1E51" w:rsidRDefault="005C1E51" w:rsidP="00615F8D">
      <w:pPr>
        <w:pStyle w:val="Tekstpodstawowy"/>
        <w:spacing w:after="0" w:line="288" w:lineRule="auto"/>
        <w:ind w:left="12" w:firstLine="72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Cb    - cena badanej oferty</w:t>
      </w:r>
    </w:p>
    <w:p w14:paraId="249B6C65" w14:textId="77777777" w:rsidR="005C1E51" w:rsidRPr="00AA0764" w:rsidRDefault="005C1E51" w:rsidP="00AA0764">
      <w:pPr>
        <w:pStyle w:val="Tekstpodstawowy"/>
        <w:numPr>
          <w:ilvl w:val="0"/>
          <w:numId w:val="37"/>
        </w:numPr>
        <w:suppressAutoHyphens/>
        <w:spacing w:after="0" w:line="288" w:lineRule="auto"/>
        <w:ind w:left="75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AA0764">
        <w:rPr>
          <w:rFonts w:asciiTheme="majorHAnsi" w:hAnsiTheme="majorHAnsi" w:cstheme="majorHAnsi"/>
          <w:noProof/>
          <w:color w:val="000000" w:themeColor="text1"/>
          <w:lang w:val="pl-PL"/>
        </w:rPr>
        <w:t>Okres gwarancji (G)</w:t>
      </w:r>
    </w:p>
    <w:p w14:paraId="799A20A0" w14:textId="77777777" w:rsidR="005C1E51" w:rsidRPr="005C1E51" w:rsidRDefault="005C1E51" w:rsidP="00615F8D">
      <w:pPr>
        <w:pStyle w:val="Tekstpodstawowy"/>
        <w:spacing w:after="0" w:line="288" w:lineRule="auto"/>
        <w:ind w:left="12" w:firstLine="72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Punkty w ww. kryterium będą przyznawane w następujący sposób: </w:t>
      </w:r>
    </w:p>
    <w:p w14:paraId="28E29456" w14:textId="77777777" w:rsidR="005C1E51" w:rsidRPr="005C1E51" w:rsidRDefault="005C1E51" w:rsidP="00615F8D">
      <w:pPr>
        <w:pStyle w:val="Tekstpodstawowy"/>
        <w:spacing w:after="0" w:line="288" w:lineRule="auto"/>
        <w:ind w:left="24" w:firstLine="708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Oferta Wykonawcy, który zaoferuje:</w:t>
      </w:r>
    </w:p>
    <w:p w14:paraId="1761649C" w14:textId="7B6A4CC8" w:rsidR="005C1E51" w:rsidRPr="005C1E51" w:rsidRDefault="0075301C" w:rsidP="006343ED">
      <w:pPr>
        <w:pStyle w:val="Tekstpodstawowy"/>
        <w:numPr>
          <w:ilvl w:val="2"/>
          <w:numId w:val="34"/>
        </w:numPr>
        <w:suppressAutoHyphens/>
        <w:spacing w:after="0" w:line="288" w:lineRule="auto"/>
        <w:ind w:left="109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>
        <w:rPr>
          <w:rFonts w:asciiTheme="majorHAnsi" w:hAnsiTheme="majorHAnsi" w:cstheme="majorHAnsi"/>
          <w:noProof/>
          <w:color w:val="000000" w:themeColor="text1"/>
          <w:lang w:val="pl-PL"/>
        </w:rPr>
        <w:t>36</w:t>
      </w:r>
      <w:r w:rsidR="005C1E51"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-miesięczny okres gwarancji– otrzyma 0 punktów, </w:t>
      </w:r>
    </w:p>
    <w:p w14:paraId="0E5D8573" w14:textId="10BE603E" w:rsidR="005C1E51" w:rsidRPr="005C1E51" w:rsidRDefault="00FE3271" w:rsidP="006343ED">
      <w:pPr>
        <w:pStyle w:val="Tekstpodstawowy"/>
        <w:numPr>
          <w:ilvl w:val="2"/>
          <w:numId w:val="34"/>
        </w:numPr>
        <w:suppressAutoHyphens/>
        <w:spacing w:after="0" w:line="288" w:lineRule="auto"/>
        <w:ind w:left="109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>
        <w:rPr>
          <w:rFonts w:asciiTheme="majorHAnsi" w:hAnsiTheme="majorHAnsi" w:cstheme="majorHAnsi"/>
          <w:noProof/>
          <w:color w:val="000000" w:themeColor="text1"/>
          <w:lang w:val="pl-PL"/>
        </w:rPr>
        <w:t>60</w:t>
      </w:r>
      <w:r w:rsidR="005C1E51"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-miesięczny okres gwarancji– otrzyma 10 punktów, </w:t>
      </w:r>
    </w:p>
    <w:p w14:paraId="34D538E9" w14:textId="530EBF83" w:rsidR="005C1E51" w:rsidRPr="005C1E51" w:rsidRDefault="000557BC" w:rsidP="006343ED">
      <w:pPr>
        <w:pStyle w:val="Tekstpodstawowy"/>
        <w:numPr>
          <w:ilvl w:val="2"/>
          <w:numId w:val="34"/>
        </w:numPr>
        <w:suppressAutoHyphens/>
        <w:spacing w:after="0" w:line="288" w:lineRule="auto"/>
        <w:ind w:left="109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>
        <w:rPr>
          <w:rFonts w:asciiTheme="majorHAnsi" w:hAnsiTheme="majorHAnsi" w:cstheme="majorHAnsi"/>
          <w:noProof/>
          <w:color w:val="000000" w:themeColor="text1"/>
          <w:lang w:val="pl-PL"/>
        </w:rPr>
        <w:t>84</w:t>
      </w:r>
      <w:r w:rsidR="005C1E51"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-miesięczny okres gwarancji– otrzyma 20 punktów, </w:t>
      </w:r>
    </w:p>
    <w:p w14:paraId="72F51BF5" w14:textId="017229B9" w:rsidR="005C1E51" w:rsidRPr="005C1E51" w:rsidRDefault="005C1E51" w:rsidP="00615F8D">
      <w:pPr>
        <w:pStyle w:val="Tekstpodstawowy"/>
        <w:spacing w:after="0" w:line="288" w:lineRule="auto"/>
        <w:ind w:left="732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lastRenderedPageBreak/>
        <w:t xml:space="preserve">(UWAGA: okres gwarancji nie może być </w:t>
      </w:r>
      <w:r w:rsidR="00205833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krótszy niż 36 miesięcy i 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dłuższy niż </w:t>
      </w:r>
      <w:r w:rsidR="00205833">
        <w:rPr>
          <w:rFonts w:asciiTheme="majorHAnsi" w:hAnsiTheme="majorHAnsi" w:cstheme="majorHAnsi"/>
          <w:noProof/>
          <w:color w:val="000000" w:themeColor="text1"/>
          <w:lang w:val="pl-PL"/>
        </w:rPr>
        <w:t>84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 miesi</w:t>
      </w:r>
      <w:r w:rsidR="00205833">
        <w:rPr>
          <w:rFonts w:asciiTheme="majorHAnsi" w:hAnsiTheme="majorHAnsi" w:cstheme="majorHAnsi"/>
          <w:noProof/>
          <w:color w:val="000000" w:themeColor="text1"/>
          <w:lang w:val="pl-PL"/>
        </w:rPr>
        <w:t>ą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c</w:t>
      </w:r>
      <w:r w:rsidR="00205833">
        <w:rPr>
          <w:rFonts w:asciiTheme="majorHAnsi" w:hAnsiTheme="majorHAnsi" w:cstheme="majorHAnsi"/>
          <w:noProof/>
          <w:color w:val="000000" w:themeColor="text1"/>
          <w:lang w:val="pl-PL"/>
        </w:rPr>
        <w:t>e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, w przypadku zaoferowania przez Wykonawcę dłuższego okresu gwarancji</w:t>
      </w:r>
      <w:r w:rsidR="00512FF6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 od maksymalnego</w:t>
      </w:r>
      <w:r w:rsidR="006C19FB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 okresu gwarancji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, Zamawiający przyzna punkty jak dla  </w:t>
      </w:r>
      <w:r w:rsidR="006C19FB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jak dla 84 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miesięcznego okresu gwarancji).</w:t>
      </w:r>
    </w:p>
    <w:p w14:paraId="403E73A0" w14:textId="77777777" w:rsidR="005C1E51" w:rsidRPr="005C1E51" w:rsidRDefault="005C1E51" w:rsidP="00AA0764">
      <w:pPr>
        <w:pStyle w:val="Tekstpodstawowy"/>
        <w:numPr>
          <w:ilvl w:val="0"/>
          <w:numId w:val="39"/>
        </w:numPr>
        <w:suppressAutoHyphens/>
        <w:spacing w:after="0" w:line="288" w:lineRule="auto"/>
        <w:ind w:left="75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Termin realizacji (T)</w:t>
      </w:r>
    </w:p>
    <w:p w14:paraId="36E69113" w14:textId="77777777" w:rsidR="005C1E51" w:rsidRPr="005C1E51" w:rsidRDefault="005C1E51" w:rsidP="00615F8D">
      <w:pPr>
        <w:pStyle w:val="Tekstpodstawowy"/>
        <w:spacing w:after="0" w:line="288" w:lineRule="auto"/>
        <w:ind w:left="12" w:firstLine="72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Punkty w ww. kryterium będą przyznawane w następujący sposób: </w:t>
      </w:r>
    </w:p>
    <w:p w14:paraId="46585879" w14:textId="77777777" w:rsidR="005C1E51" w:rsidRPr="005C1E51" w:rsidRDefault="005C1E51" w:rsidP="00615F8D">
      <w:pPr>
        <w:pStyle w:val="Tekstpodstawowy"/>
        <w:spacing w:after="0" w:line="288" w:lineRule="auto"/>
        <w:ind w:left="24" w:firstLine="708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Oferta Wykonawcy, który zaoferuje:</w:t>
      </w:r>
    </w:p>
    <w:p w14:paraId="4646FA3D" w14:textId="77777777" w:rsidR="005C1E51" w:rsidRPr="005C1E51" w:rsidRDefault="005C1E51" w:rsidP="009A25F1">
      <w:pPr>
        <w:pStyle w:val="Tekstpodstawowy"/>
        <w:numPr>
          <w:ilvl w:val="2"/>
          <w:numId w:val="33"/>
        </w:numPr>
        <w:suppressAutoHyphens/>
        <w:spacing w:after="0" w:line="288" w:lineRule="auto"/>
        <w:ind w:left="109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 xml:space="preserve">20-dniowy (dni robocze) termin wykonania zamówienia, licząc od dnia zawarcia umowy – otrzyma 0 punktów, </w:t>
      </w:r>
    </w:p>
    <w:p w14:paraId="2BFADFA9" w14:textId="77777777" w:rsidR="005C1E51" w:rsidRPr="005C1E51" w:rsidRDefault="005C1E51" w:rsidP="009A25F1">
      <w:pPr>
        <w:pStyle w:val="Tekstpodstawowy"/>
        <w:numPr>
          <w:ilvl w:val="2"/>
          <w:numId w:val="33"/>
        </w:numPr>
        <w:suppressAutoHyphens/>
        <w:spacing w:after="0" w:line="288" w:lineRule="auto"/>
        <w:ind w:left="109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za termin realizacji =15 i &lt; 20-dni (dni robocze) licząc licząc od dnia zawarcia umowy – oferta otrzyma 5 punktów,</w:t>
      </w:r>
    </w:p>
    <w:p w14:paraId="526326A4" w14:textId="77777777" w:rsidR="005C1E51" w:rsidRPr="005C1E51" w:rsidRDefault="005C1E51" w:rsidP="009A25F1">
      <w:pPr>
        <w:pStyle w:val="Akapitzlist"/>
        <w:numPr>
          <w:ilvl w:val="2"/>
          <w:numId w:val="33"/>
        </w:numPr>
        <w:spacing w:after="160" w:line="288" w:lineRule="auto"/>
        <w:ind w:left="1097"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eastAsia="Times New Roman" w:hAnsiTheme="majorHAnsi" w:cstheme="majorHAnsi"/>
          <w:noProof/>
          <w:color w:val="000000" w:themeColor="text1"/>
          <w:lang w:val="pl-PL"/>
        </w:rPr>
        <w:t xml:space="preserve">za termin realizacji = 10 </w:t>
      </w: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i &lt; 15-dni</w:t>
      </w:r>
      <w:r w:rsidRPr="005C1E51">
        <w:rPr>
          <w:rFonts w:asciiTheme="majorHAnsi" w:eastAsia="Times New Roman" w:hAnsiTheme="majorHAnsi" w:cstheme="majorHAnsi"/>
          <w:noProof/>
          <w:color w:val="000000" w:themeColor="text1"/>
          <w:lang w:val="pl-PL"/>
        </w:rPr>
        <w:t xml:space="preserve"> (dni robocze) licząc licząc od dnia zawarcia umowy – oferta otrzyma 10 punktów.</w:t>
      </w:r>
    </w:p>
    <w:p w14:paraId="40CE5006" w14:textId="77777777" w:rsidR="005C1E51" w:rsidRPr="005C1E51" w:rsidRDefault="005C1E51" w:rsidP="005C1E51">
      <w:pPr>
        <w:pStyle w:val="Tekstpodstawowy"/>
        <w:spacing w:after="0" w:line="288" w:lineRule="auto"/>
        <w:ind w:left="1080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(UWAGA: termin realizacji nie może być dłuższy niż 20 dni roboczych, pod rygorem odrzucenia oferty).</w:t>
      </w:r>
    </w:p>
    <w:p w14:paraId="45E0C5FA" w14:textId="77777777" w:rsidR="005C1E51" w:rsidRPr="005C1E51" w:rsidRDefault="005C1E51" w:rsidP="005C1E51">
      <w:pPr>
        <w:pStyle w:val="Tekstpodstawowy"/>
        <w:spacing w:after="0" w:line="288" w:lineRule="auto"/>
        <w:ind w:left="708" w:firstLine="66"/>
        <w:contextualSpacing/>
        <w:rPr>
          <w:rFonts w:asciiTheme="majorHAnsi" w:hAnsiTheme="majorHAnsi" w:cstheme="majorHAnsi"/>
          <w:b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b/>
          <w:noProof/>
          <w:color w:val="000000" w:themeColor="text1"/>
          <w:lang w:val="pl-PL"/>
        </w:rPr>
        <w:t>Ocena = C+G+T</w:t>
      </w:r>
    </w:p>
    <w:p w14:paraId="5B17F2D1" w14:textId="77777777" w:rsidR="005C1E51" w:rsidRPr="005C1E51" w:rsidRDefault="005C1E51" w:rsidP="00AA0764">
      <w:pPr>
        <w:pStyle w:val="Tekstpodstawowy"/>
        <w:numPr>
          <w:ilvl w:val="0"/>
          <w:numId w:val="41"/>
        </w:numPr>
        <w:suppressAutoHyphens/>
        <w:spacing w:after="0" w:line="288" w:lineRule="auto"/>
        <w:ind w:left="75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Oferta, która uzyska największą liczbę punktów w oparciu o przyjęte kryteria oceny ofert będzie uznana jako najkorzystniejsza.</w:t>
      </w:r>
    </w:p>
    <w:p w14:paraId="40CB2473" w14:textId="77777777" w:rsidR="005C1E51" w:rsidRPr="005C1E51" w:rsidRDefault="005C1E51" w:rsidP="00AA0764">
      <w:pPr>
        <w:pStyle w:val="Tekstpodstawowy"/>
        <w:numPr>
          <w:ilvl w:val="0"/>
          <w:numId w:val="43"/>
        </w:numPr>
        <w:suppressAutoHyphens/>
        <w:spacing w:after="0" w:line="288" w:lineRule="auto"/>
        <w:ind w:left="757"/>
        <w:contextualSpacing/>
        <w:rPr>
          <w:rFonts w:asciiTheme="majorHAnsi" w:hAnsiTheme="majorHAnsi" w:cstheme="majorHAnsi"/>
          <w:noProof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noProof/>
          <w:color w:val="000000" w:themeColor="text1"/>
          <w:lang w:val="pl-PL"/>
        </w:rPr>
        <w:t>Maksymalna łączna liczba punktów jaką może uzyskać Wykonawca wynosi  100 pkt.</w:t>
      </w:r>
    </w:p>
    <w:p w14:paraId="4C423887" w14:textId="77777777" w:rsidR="005C1E51" w:rsidRPr="00083EC9" w:rsidRDefault="005C1E51" w:rsidP="003E5ACA">
      <w:pPr>
        <w:pStyle w:val="Nagwek2"/>
        <w:numPr>
          <w:ilvl w:val="0"/>
          <w:numId w:val="16"/>
        </w:numPr>
        <w:spacing w:line="288" w:lineRule="auto"/>
        <w:ind w:left="426" w:hanging="426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 xml:space="preserve">ZASADY SKŁADANIA OFERT </w:t>
      </w:r>
    </w:p>
    <w:p w14:paraId="237F6A56" w14:textId="08EE9BE8" w:rsidR="005C1E51" w:rsidRPr="005C1E51" w:rsidRDefault="005C1E51" w:rsidP="006C485D">
      <w:pPr>
        <w:numPr>
          <w:ilvl w:val="1"/>
          <w:numId w:val="21"/>
        </w:numPr>
        <w:spacing w:after="0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Oferty należy złożyć do dnia </w:t>
      </w:r>
      <w:r w:rsidR="009C7CC9" w:rsidRPr="009C7CC9">
        <w:rPr>
          <w:rFonts w:asciiTheme="majorHAnsi" w:hAnsiTheme="majorHAnsi" w:cstheme="majorHAnsi"/>
          <w:b/>
          <w:bCs/>
          <w:color w:val="000000" w:themeColor="text1"/>
          <w:lang w:val="pl-PL"/>
        </w:rPr>
        <w:t>1</w:t>
      </w:r>
      <w:r w:rsidR="008408D2">
        <w:rPr>
          <w:rFonts w:asciiTheme="majorHAnsi" w:hAnsiTheme="majorHAnsi" w:cstheme="majorHAnsi"/>
          <w:b/>
          <w:bCs/>
          <w:color w:val="000000" w:themeColor="text1"/>
          <w:lang w:val="pl-PL"/>
        </w:rPr>
        <w:t>8</w:t>
      </w:r>
      <w:r w:rsidRPr="005C1E51">
        <w:rPr>
          <w:rFonts w:asciiTheme="majorHAnsi" w:hAnsiTheme="majorHAnsi" w:cstheme="majorHAnsi"/>
          <w:b/>
          <w:color w:val="000000" w:themeColor="text1"/>
          <w:lang w:val="pl-PL"/>
        </w:rPr>
        <w:t>.08.2025 r. do godziny 11:00</w:t>
      </w: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, w formie/miejscu o których mowa w </w:t>
      </w:r>
      <w:r w:rsidR="007A51C1">
        <w:rPr>
          <w:rFonts w:asciiTheme="majorHAnsi" w:hAnsiTheme="majorHAnsi" w:cstheme="majorHAnsi"/>
          <w:color w:val="000000" w:themeColor="text1"/>
          <w:lang w:val="pl-PL"/>
        </w:rPr>
        <w:t>pkt</w:t>
      </w: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 3 poniżej. </w:t>
      </w:r>
    </w:p>
    <w:p w14:paraId="6A1F302B" w14:textId="77777777" w:rsidR="005C1E51" w:rsidRPr="005C1E51" w:rsidRDefault="005C1E51" w:rsidP="006C485D">
      <w:pPr>
        <w:numPr>
          <w:ilvl w:val="1"/>
          <w:numId w:val="21"/>
        </w:numPr>
        <w:spacing w:after="0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Oferent pozostaje związany ofertą przez 30 dni, licząc od dnia upływu terminu składania ofert określonego w ust. 1. </w:t>
      </w:r>
    </w:p>
    <w:p w14:paraId="4987D409" w14:textId="77777777" w:rsidR="005C1E51" w:rsidRPr="005C1E51" w:rsidRDefault="005C1E51" w:rsidP="006C485D">
      <w:pPr>
        <w:numPr>
          <w:ilvl w:val="1"/>
          <w:numId w:val="21"/>
        </w:numPr>
        <w:spacing w:after="0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Ofertę należy złożyć w formie elektronicznej drogą e-mail (</w:t>
      </w:r>
      <w:r w:rsidRPr="005C1E51">
        <w:rPr>
          <w:rFonts w:asciiTheme="majorHAnsi" w:hAnsiTheme="majorHAnsi" w:cstheme="majorHAnsi"/>
          <w:b/>
          <w:color w:val="000000" w:themeColor="text1"/>
          <w:u w:val="single" w:color="000000"/>
          <w:lang w:val="pl-PL"/>
        </w:rPr>
        <w:t>w postaci pliku PDF podpisanego</w:t>
      </w:r>
      <w:r w:rsidRPr="005C1E51">
        <w:rPr>
          <w:rFonts w:asciiTheme="majorHAnsi" w:hAnsiTheme="majorHAnsi" w:cstheme="majorHAnsi"/>
          <w:b/>
          <w:color w:val="000000" w:themeColor="text1"/>
          <w:lang w:val="pl-PL"/>
        </w:rPr>
        <w:t xml:space="preserve"> </w:t>
      </w:r>
      <w:r w:rsidRPr="005C1E51">
        <w:rPr>
          <w:rFonts w:asciiTheme="majorHAnsi" w:hAnsiTheme="majorHAnsi" w:cstheme="majorHAnsi"/>
          <w:b/>
          <w:color w:val="000000" w:themeColor="text1"/>
          <w:u w:val="single" w:color="000000"/>
          <w:lang w:val="pl-PL"/>
        </w:rPr>
        <w:t>elektronicznie lub w formie skanu z podpisem odręcznym</w:t>
      </w: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) na adres: </w:t>
      </w:r>
      <w:r w:rsidRPr="005C1E51">
        <w:rPr>
          <w:rFonts w:asciiTheme="majorHAnsi" w:hAnsiTheme="majorHAnsi" w:cstheme="majorHAnsi"/>
          <w:b/>
          <w:color w:val="000000" w:themeColor="text1"/>
          <w:lang w:val="pl-PL"/>
        </w:rPr>
        <w:t>administracja@nfosigw.gov.pl</w:t>
      </w: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  </w:t>
      </w:r>
    </w:p>
    <w:p w14:paraId="7ADE451E" w14:textId="2A76DA96" w:rsidR="005C1E51" w:rsidRPr="005C1E51" w:rsidRDefault="005C1E51" w:rsidP="006C485D">
      <w:pPr>
        <w:numPr>
          <w:ilvl w:val="1"/>
          <w:numId w:val="21"/>
        </w:numPr>
        <w:spacing w:after="0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Oferta powinna zostać złożona zgodnie z formularzem ofertowym, stanowiącym </w:t>
      </w:r>
      <w:r w:rsidRPr="005C1E51">
        <w:rPr>
          <w:rFonts w:asciiTheme="majorHAnsi" w:hAnsiTheme="majorHAnsi" w:cstheme="majorHAnsi"/>
          <w:b/>
          <w:color w:val="000000" w:themeColor="text1"/>
          <w:lang w:val="pl-PL"/>
        </w:rPr>
        <w:t xml:space="preserve">Załącznik nr </w:t>
      </w:r>
      <w:r w:rsidR="009F3381">
        <w:rPr>
          <w:rFonts w:asciiTheme="majorHAnsi" w:hAnsiTheme="majorHAnsi" w:cstheme="majorHAnsi"/>
          <w:b/>
          <w:color w:val="000000" w:themeColor="text1"/>
          <w:lang w:val="pl-PL"/>
        </w:rPr>
        <w:t>1</w:t>
      </w: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 do niniejszego Zapytania ofertowego: </w:t>
      </w:r>
    </w:p>
    <w:p w14:paraId="3C0E86A9" w14:textId="77777777" w:rsidR="005C1E51" w:rsidRPr="005C1E51" w:rsidRDefault="005C1E51" w:rsidP="006C485D">
      <w:pPr>
        <w:numPr>
          <w:ilvl w:val="1"/>
          <w:numId w:val="21"/>
        </w:numPr>
        <w:spacing w:after="0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Oferta powinna być podpisana przez umocowanego/</w:t>
      </w:r>
      <w:proofErr w:type="spellStart"/>
      <w:r w:rsidRPr="005C1E51">
        <w:rPr>
          <w:rFonts w:asciiTheme="majorHAnsi" w:hAnsiTheme="majorHAnsi" w:cstheme="majorHAnsi"/>
          <w:color w:val="000000" w:themeColor="text1"/>
          <w:lang w:val="pl-PL"/>
        </w:rPr>
        <w:t>ych</w:t>
      </w:r>
      <w:proofErr w:type="spellEnd"/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 prawnie przedstawiciela/i Oferenta, upoważnionego/</w:t>
      </w:r>
      <w:proofErr w:type="spellStart"/>
      <w:r w:rsidRPr="005C1E51">
        <w:rPr>
          <w:rFonts w:asciiTheme="majorHAnsi" w:hAnsiTheme="majorHAnsi" w:cstheme="majorHAnsi"/>
          <w:color w:val="000000" w:themeColor="text1"/>
          <w:lang w:val="pl-PL"/>
        </w:rPr>
        <w:t>ych</w:t>
      </w:r>
      <w:proofErr w:type="spellEnd"/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 do podejmowania zobowiązań w jego imieniu, zgodnie z wpisem do reprezentacji w stosownym dokumencie uprawniającym do występowania w obrocie prawnym lub z udzielonym pełnomocnictwem. </w:t>
      </w:r>
    </w:p>
    <w:p w14:paraId="1450D77D" w14:textId="77777777" w:rsidR="005C1E51" w:rsidRPr="005C1E51" w:rsidRDefault="005C1E51" w:rsidP="006C485D">
      <w:pPr>
        <w:numPr>
          <w:ilvl w:val="1"/>
          <w:numId w:val="21"/>
        </w:numPr>
        <w:snapToGrid w:val="0"/>
        <w:spacing w:before="100" w:beforeAutospacing="1" w:after="100" w:afterAutospacing="1" w:line="288" w:lineRule="auto"/>
        <w:ind w:right="51" w:hanging="427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Oferent ponosi wszelkie koszty związane z przygotowaniem i przedłożeniem swojej oferty. Zamawiający w żadnym wypadku nie odpowiada i nie może być pociągnięty do odpowiedzialności z tytułu tych kosztów, niezależnie od przebiegu czy wyniku Postępowania. </w:t>
      </w:r>
    </w:p>
    <w:p w14:paraId="7C67A4EF" w14:textId="77777777" w:rsidR="005C1E51" w:rsidRPr="00083EC9" w:rsidRDefault="005C1E51" w:rsidP="00615F8D">
      <w:pPr>
        <w:pStyle w:val="Nagwek2"/>
        <w:numPr>
          <w:ilvl w:val="0"/>
          <w:numId w:val="16"/>
        </w:numPr>
        <w:snapToGrid w:val="0"/>
        <w:spacing w:before="100" w:beforeAutospacing="1" w:after="100" w:afterAutospacing="1" w:line="288" w:lineRule="auto"/>
        <w:ind w:left="426" w:hanging="426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lastRenderedPageBreak/>
        <w:t xml:space="preserve">Szacunkowa wartość zamówienia </w:t>
      </w:r>
    </w:p>
    <w:p w14:paraId="2F2F4C74" w14:textId="77777777" w:rsidR="005C1E51" w:rsidRPr="005C1E51" w:rsidRDefault="005C1E51" w:rsidP="00615F8D">
      <w:pPr>
        <w:snapToGrid w:val="0"/>
        <w:spacing w:before="100" w:beforeAutospacing="1" w:after="100" w:afterAutospacing="1" w:line="288" w:lineRule="auto"/>
        <w:ind w:left="644"/>
        <w:contextualSpacing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Szacunkowa wartość zamówienia nie przekracza progu odpowiadającego wartości 130 000,00 PLN netto 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4494B9B5" w14:textId="77777777" w:rsidR="005C1E51" w:rsidRPr="00083EC9" w:rsidRDefault="005C1E51" w:rsidP="00615F8D">
      <w:pPr>
        <w:pStyle w:val="Nagwek2"/>
        <w:numPr>
          <w:ilvl w:val="0"/>
          <w:numId w:val="16"/>
        </w:numPr>
        <w:snapToGrid w:val="0"/>
        <w:spacing w:before="100" w:beforeAutospacing="1" w:after="100" w:afterAutospacing="1" w:line="288" w:lineRule="auto"/>
        <w:ind w:left="426" w:hanging="426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Informacje dodatkowe</w:t>
      </w:r>
    </w:p>
    <w:p w14:paraId="18A53E1B" w14:textId="77777777" w:rsidR="005C1E51" w:rsidRPr="005C1E51" w:rsidRDefault="005C1E51" w:rsidP="006C485D">
      <w:pPr>
        <w:pStyle w:val="Akapitzlist"/>
        <w:numPr>
          <w:ilvl w:val="1"/>
          <w:numId w:val="27"/>
        </w:numPr>
        <w:snapToGrid w:val="0"/>
        <w:spacing w:before="100" w:beforeAutospacing="1" w:after="100" w:afterAutospacing="1" w:line="288" w:lineRule="auto"/>
        <w:ind w:left="1006"/>
        <w:rPr>
          <w:rFonts w:asciiTheme="majorHAnsi" w:hAnsiTheme="majorHAnsi" w:cstheme="majorHAnsi"/>
          <w:b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Zamawiający informuje, że istnieje możliwość, żeby przed złożeniem oferty, dokonać wizytacji miejsca dostawy w celu dodatkowego zapoznania się z uwarunkowaniami panującymi w obiekcie.</w:t>
      </w:r>
    </w:p>
    <w:p w14:paraId="164C541F" w14:textId="77777777" w:rsidR="005C1E51" w:rsidRPr="005C1E51" w:rsidRDefault="005C1E51" w:rsidP="006C485D">
      <w:pPr>
        <w:pStyle w:val="Akapitzlist"/>
        <w:numPr>
          <w:ilvl w:val="1"/>
          <w:numId w:val="27"/>
        </w:numPr>
        <w:snapToGrid w:val="0"/>
        <w:spacing w:before="100" w:beforeAutospacing="1" w:after="100" w:afterAutospacing="1" w:line="288" w:lineRule="auto"/>
        <w:ind w:left="1006"/>
        <w:rPr>
          <w:rFonts w:asciiTheme="majorHAnsi" w:hAnsiTheme="majorHAnsi" w:cstheme="majorHAnsi"/>
          <w:b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Zamawiający zastrzega sobie prawo do unieważnienia postepowania na każdym jego etapie, bez podania przyczyn.</w:t>
      </w:r>
    </w:p>
    <w:p w14:paraId="0943F997" w14:textId="77777777" w:rsidR="005C1E51" w:rsidRPr="005C1E51" w:rsidRDefault="005C1E51" w:rsidP="006C485D">
      <w:pPr>
        <w:pStyle w:val="Akapitzlist"/>
        <w:numPr>
          <w:ilvl w:val="1"/>
          <w:numId w:val="27"/>
        </w:numPr>
        <w:snapToGrid w:val="0"/>
        <w:spacing w:before="100" w:beforeAutospacing="1" w:after="100" w:afterAutospacing="1" w:line="288" w:lineRule="auto"/>
        <w:ind w:left="1006"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 xml:space="preserve">Zamawiający zobowiązuje się przystąpić do podpisania umowy, niezwłocznie po potwierdzeniu przez Zamawiającego gotowości do podpisania umowy. </w:t>
      </w:r>
    </w:p>
    <w:p w14:paraId="0FCABE8B" w14:textId="77777777" w:rsidR="005C1E51" w:rsidRPr="00083EC9" w:rsidRDefault="005C1E51" w:rsidP="006B7EA7">
      <w:pPr>
        <w:pStyle w:val="Nagwek2"/>
        <w:numPr>
          <w:ilvl w:val="0"/>
          <w:numId w:val="16"/>
        </w:numPr>
        <w:snapToGrid w:val="0"/>
        <w:spacing w:before="100" w:beforeAutospacing="1" w:after="100" w:afterAutospacing="1" w:line="288" w:lineRule="auto"/>
        <w:ind w:left="426" w:hanging="426"/>
        <w:contextualSpacing/>
        <w:rPr>
          <w:rFonts w:cstheme="majorHAnsi"/>
          <w:color w:val="244061" w:themeColor="accent1" w:themeShade="80"/>
          <w:sz w:val="22"/>
          <w:szCs w:val="22"/>
          <w:lang w:val="pl-PL"/>
        </w:rPr>
      </w:pPr>
      <w:r w:rsidRPr="00083EC9">
        <w:rPr>
          <w:rFonts w:cstheme="majorHAnsi"/>
          <w:color w:val="244061" w:themeColor="accent1" w:themeShade="80"/>
          <w:sz w:val="22"/>
          <w:szCs w:val="22"/>
          <w:lang w:val="pl-PL"/>
        </w:rPr>
        <w:t>Załączniki:</w:t>
      </w:r>
    </w:p>
    <w:p w14:paraId="4A7FD15B" w14:textId="77777777" w:rsidR="005C1E51" w:rsidRPr="005C1E51" w:rsidRDefault="005C1E51" w:rsidP="006C485D">
      <w:pPr>
        <w:pStyle w:val="Akapitzlist"/>
        <w:numPr>
          <w:ilvl w:val="1"/>
          <w:numId w:val="26"/>
        </w:numPr>
        <w:snapToGrid w:val="0"/>
        <w:spacing w:before="100" w:beforeAutospacing="1" w:after="100" w:afterAutospacing="1" w:line="288" w:lineRule="auto"/>
        <w:ind w:left="1006"/>
        <w:rPr>
          <w:rFonts w:asciiTheme="majorHAnsi" w:hAnsiTheme="majorHAnsi" w:cstheme="majorHAnsi"/>
          <w:color w:val="000000" w:themeColor="text1"/>
          <w:lang w:val="pl-PL"/>
        </w:rPr>
      </w:pPr>
      <w:r w:rsidRPr="005C1E51">
        <w:rPr>
          <w:rFonts w:asciiTheme="majorHAnsi" w:hAnsiTheme="majorHAnsi" w:cstheme="majorHAnsi"/>
          <w:color w:val="000000" w:themeColor="text1"/>
          <w:lang w:val="pl-PL"/>
        </w:rPr>
        <w:t>Formularz ofertowy.</w:t>
      </w:r>
    </w:p>
    <w:sectPr w:rsidR="005C1E51" w:rsidRPr="005C1E51" w:rsidSect="00034616">
      <w:footerReference w:type="even" r:id="rId21"/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5B9C" w14:textId="77777777" w:rsidR="0008494C" w:rsidRDefault="0008494C" w:rsidP="0049319E">
      <w:pPr>
        <w:spacing w:after="0" w:line="240" w:lineRule="auto"/>
      </w:pPr>
      <w:r>
        <w:separator/>
      </w:r>
    </w:p>
  </w:endnote>
  <w:endnote w:type="continuationSeparator" w:id="0">
    <w:p w14:paraId="076DAFAC" w14:textId="77777777" w:rsidR="0008494C" w:rsidRDefault="0008494C" w:rsidP="0049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17349453"/>
      <w:docPartObj>
        <w:docPartGallery w:val="Page Numbers (Bottom of Page)"/>
        <w:docPartUnique/>
      </w:docPartObj>
    </w:sdtPr>
    <w:sdtContent>
      <w:p w14:paraId="214377D3" w14:textId="44D1B529" w:rsidR="0049319E" w:rsidRDefault="0049319E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439E0C1C" w14:textId="77777777" w:rsidR="0049319E" w:rsidRDefault="0049319E" w:rsidP="004931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715162699"/>
      <w:docPartObj>
        <w:docPartGallery w:val="Page Numbers (Bottom of Page)"/>
        <w:docPartUnique/>
      </w:docPartObj>
    </w:sdtPr>
    <w:sdtContent>
      <w:p w14:paraId="3BFC296D" w14:textId="6B138885" w:rsidR="0049319E" w:rsidRDefault="0049319E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0F940122" w14:textId="77777777" w:rsidR="0049319E" w:rsidRDefault="0049319E" w:rsidP="004931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383C" w14:textId="77777777" w:rsidR="0008494C" w:rsidRDefault="0008494C" w:rsidP="0049319E">
      <w:pPr>
        <w:spacing w:after="0" w:line="240" w:lineRule="auto"/>
      </w:pPr>
      <w:r>
        <w:separator/>
      </w:r>
    </w:p>
  </w:footnote>
  <w:footnote w:type="continuationSeparator" w:id="0">
    <w:p w14:paraId="723FA8D9" w14:textId="77777777" w:rsidR="0008494C" w:rsidRDefault="0008494C" w:rsidP="0049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24841"/>
    <w:multiLevelType w:val="hybridMultilevel"/>
    <w:tmpl w:val="AEE28B5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6D70D346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7F0288E"/>
    <w:multiLevelType w:val="hybridMultilevel"/>
    <w:tmpl w:val="70420A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C227D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47609"/>
    <w:multiLevelType w:val="hybridMultilevel"/>
    <w:tmpl w:val="21506C24"/>
    <w:lvl w:ilvl="0" w:tplc="FFFFFFFF">
      <w:start w:val="1"/>
      <w:numFmt w:val="decimal"/>
      <w:lvlText w:val="%1."/>
      <w:lvlJc w:val="left"/>
      <w:pPr>
        <w:ind w:left="1431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36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00700BF"/>
    <w:multiLevelType w:val="hybridMultilevel"/>
    <w:tmpl w:val="48649B20"/>
    <w:lvl w:ilvl="0" w:tplc="A2B6BA0C">
      <w:start w:val="5"/>
      <w:numFmt w:val="decimal"/>
      <w:lvlText w:val="%1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1E2643"/>
    <w:multiLevelType w:val="hybridMultilevel"/>
    <w:tmpl w:val="F574F76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CC765760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5C5145"/>
    <w:multiLevelType w:val="hybridMultilevel"/>
    <w:tmpl w:val="1CB84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2C6758"/>
    <w:multiLevelType w:val="hybridMultilevel"/>
    <w:tmpl w:val="C8F4BA94"/>
    <w:lvl w:ilvl="0" w:tplc="434C17CC">
      <w:start w:val="3"/>
      <w:numFmt w:val="decimal"/>
      <w:lvlText w:val="%1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A50FB"/>
    <w:multiLevelType w:val="hybridMultilevel"/>
    <w:tmpl w:val="AE34938C"/>
    <w:lvl w:ilvl="0" w:tplc="A18E526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4622F1"/>
    <w:multiLevelType w:val="hybridMultilevel"/>
    <w:tmpl w:val="E39693A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6D70D346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B95632"/>
    <w:multiLevelType w:val="hybridMultilevel"/>
    <w:tmpl w:val="2D1A9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46E7D"/>
    <w:multiLevelType w:val="hybridMultilevel"/>
    <w:tmpl w:val="57DE43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687A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7391E"/>
    <w:multiLevelType w:val="hybridMultilevel"/>
    <w:tmpl w:val="7F405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C35DE"/>
    <w:multiLevelType w:val="hybridMultilevel"/>
    <w:tmpl w:val="CCE2842C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02C7C">
      <w:start w:val="1"/>
      <w:numFmt w:val="decimal"/>
      <w:lvlText w:val="%2)"/>
      <w:lvlJc w:val="left"/>
      <w:pPr>
        <w:ind w:left="1062"/>
      </w:pPr>
      <w:rPr>
        <w:rFonts w:asciiTheme="majorHAnsi" w:eastAsia="Arial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D66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2C3894"/>
    <w:multiLevelType w:val="hybridMultilevel"/>
    <w:tmpl w:val="82821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F19AE"/>
    <w:multiLevelType w:val="hybridMultilevel"/>
    <w:tmpl w:val="B644BC8A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804EA4A6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F834CA0"/>
    <w:multiLevelType w:val="hybridMultilevel"/>
    <w:tmpl w:val="2C8412B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CF0071"/>
    <w:multiLevelType w:val="hybridMultilevel"/>
    <w:tmpl w:val="38AC914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6D70D346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1638E1"/>
    <w:multiLevelType w:val="hybridMultilevel"/>
    <w:tmpl w:val="7F26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F6F6A"/>
    <w:multiLevelType w:val="hybridMultilevel"/>
    <w:tmpl w:val="6366CE52"/>
    <w:lvl w:ilvl="0" w:tplc="9D7E6F1E">
      <w:start w:val="2"/>
      <w:numFmt w:val="decimal"/>
      <w:lvlText w:val="%1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65C17"/>
    <w:multiLevelType w:val="multilevel"/>
    <w:tmpl w:val="54C0A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A45047"/>
    <w:multiLevelType w:val="hybridMultilevel"/>
    <w:tmpl w:val="08D660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337765"/>
    <w:multiLevelType w:val="hybridMultilevel"/>
    <w:tmpl w:val="046E45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AD7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74D2C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F83777"/>
    <w:multiLevelType w:val="hybridMultilevel"/>
    <w:tmpl w:val="10F61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21A7C"/>
    <w:multiLevelType w:val="hybridMultilevel"/>
    <w:tmpl w:val="DD7EC76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D4871A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44C82"/>
    <w:multiLevelType w:val="hybridMultilevel"/>
    <w:tmpl w:val="5248EB0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6D70D346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E038D8"/>
    <w:multiLevelType w:val="hybridMultilevel"/>
    <w:tmpl w:val="F7C286BE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BD202E88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4DA1AD0"/>
    <w:multiLevelType w:val="hybridMultilevel"/>
    <w:tmpl w:val="0B40E626"/>
    <w:lvl w:ilvl="0" w:tplc="E1F2892A">
      <w:start w:val="4"/>
      <w:numFmt w:val="decimal"/>
      <w:lvlText w:val="%1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1552D"/>
    <w:multiLevelType w:val="hybridMultilevel"/>
    <w:tmpl w:val="F17604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EBB2A02"/>
    <w:multiLevelType w:val="hybridMultilevel"/>
    <w:tmpl w:val="BEDA580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48B1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F40628"/>
    <w:multiLevelType w:val="multilevel"/>
    <w:tmpl w:val="B5805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2026785683">
    <w:abstractNumId w:val="8"/>
  </w:num>
  <w:num w:numId="2" w16cid:durableId="536357230">
    <w:abstractNumId w:val="6"/>
  </w:num>
  <w:num w:numId="3" w16cid:durableId="311252088">
    <w:abstractNumId w:val="5"/>
  </w:num>
  <w:num w:numId="4" w16cid:durableId="966738605">
    <w:abstractNumId w:val="4"/>
  </w:num>
  <w:num w:numId="5" w16cid:durableId="743914062">
    <w:abstractNumId w:val="7"/>
  </w:num>
  <w:num w:numId="6" w16cid:durableId="1047532958">
    <w:abstractNumId w:val="3"/>
  </w:num>
  <w:num w:numId="7" w16cid:durableId="46998402">
    <w:abstractNumId w:val="2"/>
  </w:num>
  <w:num w:numId="8" w16cid:durableId="597448544">
    <w:abstractNumId w:val="1"/>
  </w:num>
  <w:num w:numId="9" w16cid:durableId="1187015935">
    <w:abstractNumId w:val="0"/>
  </w:num>
  <w:num w:numId="10" w16cid:durableId="99372588">
    <w:abstractNumId w:val="21"/>
  </w:num>
  <w:num w:numId="11" w16cid:durableId="1484007120">
    <w:abstractNumId w:val="28"/>
  </w:num>
  <w:num w:numId="12" w16cid:durableId="2077897145">
    <w:abstractNumId w:val="24"/>
  </w:num>
  <w:num w:numId="13" w16cid:durableId="641544238">
    <w:abstractNumId w:val="14"/>
  </w:num>
  <w:num w:numId="14" w16cid:durableId="1062674546">
    <w:abstractNumId w:val="32"/>
  </w:num>
  <w:num w:numId="15" w16cid:durableId="654531011">
    <w:abstractNumId w:val="35"/>
  </w:num>
  <w:num w:numId="16" w16cid:durableId="794257141">
    <w:abstractNumId w:val="30"/>
  </w:num>
  <w:num w:numId="17" w16cid:durableId="475031049">
    <w:abstractNumId w:val="23"/>
  </w:num>
  <w:num w:numId="18" w16cid:durableId="1481728410">
    <w:abstractNumId w:val="34"/>
  </w:num>
  <w:num w:numId="19" w16cid:durableId="1787851951">
    <w:abstractNumId w:val="42"/>
  </w:num>
  <w:num w:numId="20" w16cid:durableId="416366552">
    <w:abstractNumId w:val="16"/>
  </w:num>
  <w:num w:numId="21" w16cid:durableId="1639846600">
    <w:abstractNumId w:val="22"/>
  </w:num>
  <w:num w:numId="22" w16cid:durableId="1236358444">
    <w:abstractNumId w:val="31"/>
  </w:num>
  <w:num w:numId="23" w16cid:durableId="1031566543">
    <w:abstractNumId w:val="17"/>
  </w:num>
  <w:num w:numId="24" w16cid:durableId="1520779934">
    <w:abstractNumId w:val="40"/>
  </w:num>
  <w:num w:numId="25" w16cid:durableId="2146044376">
    <w:abstractNumId w:val="11"/>
  </w:num>
  <w:num w:numId="26" w16cid:durableId="1789818340">
    <w:abstractNumId w:val="25"/>
  </w:num>
  <w:num w:numId="27" w16cid:durableId="2104952958">
    <w:abstractNumId w:val="38"/>
  </w:num>
  <w:num w:numId="28" w16cid:durableId="1521815696">
    <w:abstractNumId w:val="26"/>
  </w:num>
  <w:num w:numId="29" w16cid:durableId="1344471644">
    <w:abstractNumId w:val="19"/>
  </w:num>
  <w:num w:numId="30" w16cid:durableId="2111966920">
    <w:abstractNumId w:val="10"/>
  </w:num>
  <w:num w:numId="31" w16cid:durableId="43412131">
    <w:abstractNumId w:val="20"/>
  </w:num>
  <w:num w:numId="32" w16cid:durableId="908274360">
    <w:abstractNumId w:val="33"/>
  </w:num>
  <w:num w:numId="33" w16cid:durableId="830870411">
    <w:abstractNumId w:val="36"/>
  </w:num>
  <w:num w:numId="34" w16cid:durableId="1116408567">
    <w:abstractNumId w:val="41"/>
  </w:num>
  <w:num w:numId="35" w16cid:durableId="224535727">
    <w:abstractNumId w:val="13"/>
  </w:num>
  <w:num w:numId="36" w16cid:durableId="657929339">
    <w:abstractNumId w:val="27"/>
  </w:num>
  <w:num w:numId="37" w16cid:durableId="397634175">
    <w:abstractNumId w:val="29"/>
  </w:num>
  <w:num w:numId="38" w16cid:durableId="712578891">
    <w:abstractNumId w:val="9"/>
  </w:num>
  <w:num w:numId="39" w16cid:durableId="707073562">
    <w:abstractNumId w:val="15"/>
  </w:num>
  <w:num w:numId="40" w16cid:durableId="1095395074">
    <w:abstractNumId w:val="18"/>
  </w:num>
  <w:num w:numId="41" w16cid:durableId="773131013">
    <w:abstractNumId w:val="39"/>
  </w:num>
  <w:num w:numId="42" w16cid:durableId="1435058834">
    <w:abstractNumId w:val="37"/>
  </w:num>
  <w:num w:numId="43" w16cid:durableId="12493909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ACF"/>
    <w:rsid w:val="000557BC"/>
    <w:rsid w:val="0006063C"/>
    <w:rsid w:val="000800FB"/>
    <w:rsid w:val="00083EC9"/>
    <w:rsid w:val="0008494C"/>
    <w:rsid w:val="000B5A91"/>
    <w:rsid w:val="000D75FB"/>
    <w:rsid w:val="0015074B"/>
    <w:rsid w:val="001C48CE"/>
    <w:rsid w:val="001F1A50"/>
    <w:rsid w:val="00205833"/>
    <w:rsid w:val="0021392B"/>
    <w:rsid w:val="00286960"/>
    <w:rsid w:val="0029639D"/>
    <w:rsid w:val="002A2074"/>
    <w:rsid w:val="002A4311"/>
    <w:rsid w:val="002B00D5"/>
    <w:rsid w:val="002E2D07"/>
    <w:rsid w:val="00325BB7"/>
    <w:rsid w:val="00326F90"/>
    <w:rsid w:val="0035313B"/>
    <w:rsid w:val="00397846"/>
    <w:rsid w:val="003E5ACA"/>
    <w:rsid w:val="00400B7A"/>
    <w:rsid w:val="0041795A"/>
    <w:rsid w:val="004244C9"/>
    <w:rsid w:val="004347E3"/>
    <w:rsid w:val="00470698"/>
    <w:rsid w:val="00486EE3"/>
    <w:rsid w:val="0049319E"/>
    <w:rsid w:val="004B21A1"/>
    <w:rsid w:val="0051185C"/>
    <w:rsid w:val="00512FF6"/>
    <w:rsid w:val="0054419E"/>
    <w:rsid w:val="005A7B90"/>
    <w:rsid w:val="005C1E51"/>
    <w:rsid w:val="00615F8D"/>
    <w:rsid w:val="006343ED"/>
    <w:rsid w:val="00635A3C"/>
    <w:rsid w:val="0069146C"/>
    <w:rsid w:val="006B3B7A"/>
    <w:rsid w:val="006B7EA7"/>
    <w:rsid w:val="006C19FB"/>
    <w:rsid w:val="006C2AB0"/>
    <w:rsid w:val="006C485D"/>
    <w:rsid w:val="006E2C00"/>
    <w:rsid w:val="006F2067"/>
    <w:rsid w:val="007042BC"/>
    <w:rsid w:val="007414F6"/>
    <w:rsid w:val="00752212"/>
    <w:rsid w:val="0075301C"/>
    <w:rsid w:val="007A51C1"/>
    <w:rsid w:val="007C0049"/>
    <w:rsid w:val="007F493F"/>
    <w:rsid w:val="008408D2"/>
    <w:rsid w:val="008B1C80"/>
    <w:rsid w:val="008E7A3C"/>
    <w:rsid w:val="008F3597"/>
    <w:rsid w:val="008F5BC4"/>
    <w:rsid w:val="0092072A"/>
    <w:rsid w:val="00927AAF"/>
    <w:rsid w:val="009341DC"/>
    <w:rsid w:val="00952296"/>
    <w:rsid w:val="009A25F1"/>
    <w:rsid w:val="009A66FB"/>
    <w:rsid w:val="009C7CC9"/>
    <w:rsid w:val="009F3381"/>
    <w:rsid w:val="00A83E82"/>
    <w:rsid w:val="00AA0764"/>
    <w:rsid w:val="00AA1D8D"/>
    <w:rsid w:val="00B47730"/>
    <w:rsid w:val="00BE3AC5"/>
    <w:rsid w:val="00BE5C2D"/>
    <w:rsid w:val="00C35331"/>
    <w:rsid w:val="00C4017E"/>
    <w:rsid w:val="00C81C54"/>
    <w:rsid w:val="00C938DA"/>
    <w:rsid w:val="00CA2384"/>
    <w:rsid w:val="00CA265F"/>
    <w:rsid w:val="00CB0664"/>
    <w:rsid w:val="00CC3FA8"/>
    <w:rsid w:val="00D321CE"/>
    <w:rsid w:val="00DB16B3"/>
    <w:rsid w:val="00DF4EB9"/>
    <w:rsid w:val="00E076C2"/>
    <w:rsid w:val="00EA4612"/>
    <w:rsid w:val="00EA6284"/>
    <w:rsid w:val="00EF74C7"/>
    <w:rsid w:val="00F70CB2"/>
    <w:rsid w:val="00FC693F"/>
    <w:rsid w:val="00F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005DF"/>
  <w14:defaultImageDpi w14:val="300"/>
  <w15:docId w15:val="{287FDB0A-3DB4-45C0-865E-B01E57C6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8F3597"/>
  </w:style>
  <w:style w:type="numbering" w:customStyle="1" w:styleId="Biecalista1">
    <w:name w:val="Bieżąca lista1"/>
    <w:uiPriority w:val="99"/>
    <w:rsid w:val="00EA6284"/>
    <w:pPr>
      <w:numPr>
        <w:numId w:val="18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49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1172</Words>
  <Characters>7038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Opis przedmiotu zamówienia</vt:lpstr>
      <vt:lpstr/>
    </vt:vector>
  </TitlesOfParts>
  <Manager/>
  <Company/>
  <LinksUpToDate>false</LinksUpToDate>
  <CharactersWithSpaces>8194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python-docx</dc:creator>
  <cp:keywords/>
  <dc:description>generated by python-docx</dc:description>
  <cp:lastModifiedBy>Nurzyński Mariusz</cp:lastModifiedBy>
  <cp:revision>17</cp:revision>
  <dcterms:created xsi:type="dcterms:W3CDTF">2025-08-08T07:34:00Z</dcterms:created>
  <dcterms:modified xsi:type="dcterms:W3CDTF">2025-08-12T08:03:00Z</dcterms:modified>
  <cp:category/>
</cp:coreProperties>
</file>