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788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4281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16 marca </w:t>
      </w:r>
      <w:r w:rsidR="000E426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4281B" w:rsidRDefault="0074281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4281B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DOOŚ-WDŚZIL.420.1.2021 .mk. 16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4281B" w:rsidRPr="0074281B" w:rsidRDefault="0074281B" w:rsidP="0074281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4281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na postanowienie Generalnego Dyrektora Ochrony Środowiska z dnia 17 grudnia 2021 r., znak: DOOŚ-WDŚZIL.420.1.2021.mk.9, stwierdzające niedopuszczalność zażalenia na postanowienie Regionalnego Dyrektora Ochrony Środowiska w Lublinie z dnia 20 listopada 2020 r., znak: WOOŚ.420.15.2020.LP, wyrażające stanowisko, że aktualne są warunki realizacji przedsięwzięcia pn.: „Modernizacja linii kolejowej nr 7 Warszawa Wschodnia Osobowa — Dorohusk na odcinku Warszawa Wschodnia — Lublin — Dorohusk -Granica Państwa”, określone w decyzji o środowiskowych uwarunkowaniach Regionalnego Dyrektora Ochrony Środowiska w Lublinie z dnia 27 sierpnia 2012 r., znak: WOOŚ.4210.1.1.201 </w:t>
      </w:r>
      <w:proofErr w:type="spellStart"/>
      <w:r w:rsidRPr="0074281B">
        <w:rPr>
          <w:rFonts w:asciiTheme="minorHAnsi" w:hAnsiTheme="minorHAnsi" w:cstheme="minorHAnsi"/>
          <w:bCs/>
          <w:color w:val="000000"/>
          <w:sz w:val="24"/>
          <w:szCs w:val="24"/>
        </w:rPr>
        <w:t>l.LP</w:t>
      </w:r>
      <w:proofErr w:type="spellEnd"/>
      <w:r w:rsidRPr="0074281B">
        <w:rPr>
          <w:rFonts w:asciiTheme="minorHAnsi" w:hAnsiTheme="minorHAnsi" w:cstheme="minorHAnsi"/>
          <w:bCs/>
          <w:color w:val="000000"/>
          <w:sz w:val="24"/>
          <w:szCs w:val="24"/>
        </w:rPr>
        <w:t>, którą Generalny Dyrektor Ochrony Środowiska decyzją z dnia 26 listopada 2014 r., znak: DOOŚ-oaII.4201.2.2012.mk.l2, uchylił w części i w tym zakresie orzekł lub umorzył postępowanie I instancji a w pozostałym zakresie utrzymał w mocy oraz w wydanych postanowieniach, o których mowa w art. 90 ust. 1 ustawy ooś.</w:t>
      </w:r>
    </w:p>
    <w:p w:rsidR="00457259" w:rsidRDefault="0074281B" w:rsidP="0074281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4281B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4281B" w:rsidRPr="0074281B" w:rsidRDefault="0074281B" w:rsidP="007428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281B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74281B" w:rsidRPr="0074281B" w:rsidRDefault="0074281B" w:rsidP="007428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281B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</w:t>
      </w:r>
      <w:r>
        <w:rPr>
          <w:rFonts w:asciiTheme="minorHAnsi" w:hAnsiTheme="minorHAnsi" w:cstheme="minorHAnsi"/>
          <w:bCs/>
        </w:rPr>
        <w:t xml:space="preserve">dzibie organu i na jego stronie </w:t>
      </w:r>
      <w:r w:rsidRPr="0074281B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74281B" w:rsidP="007428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281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7A" w:rsidRDefault="00C83B7A">
      <w:pPr>
        <w:spacing w:after="0" w:line="240" w:lineRule="auto"/>
      </w:pPr>
      <w:r>
        <w:separator/>
      </w:r>
    </w:p>
  </w:endnote>
  <w:endnote w:type="continuationSeparator" w:id="0">
    <w:p w:rsidR="00C83B7A" w:rsidRDefault="00C8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4281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83B7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7A" w:rsidRDefault="00C83B7A">
      <w:pPr>
        <w:spacing w:after="0" w:line="240" w:lineRule="auto"/>
      </w:pPr>
      <w:r>
        <w:separator/>
      </w:r>
    </w:p>
  </w:footnote>
  <w:footnote w:type="continuationSeparator" w:id="0">
    <w:p w:rsidR="00C83B7A" w:rsidRDefault="00C8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83B7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83B7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83B7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4281B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83B7A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26E5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35DB-F956-46E0-A4FC-C0703A2E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2023-07-06T12:12:00Z</dcterms:created>
  <dcterms:modified xsi:type="dcterms:W3CDTF">2023-07-06T12:12:00Z</dcterms:modified>
</cp:coreProperties>
</file>