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597B0B" w:rsidRDefault="00851020" w:rsidP="00851020">
      <w:pPr>
        <w:spacing w:after="0"/>
        <w:jc w:val="center"/>
        <w:rPr>
          <w:b/>
          <w:sz w:val="70"/>
          <w:szCs w:val="70"/>
        </w:rPr>
      </w:pPr>
      <w:r w:rsidRPr="00597B0B">
        <w:rPr>
          <w:b/>
          <w:sz w:val="70"/>
          <w:szCs w:val="70"/>
        </w:rPr>
        <w:t>Załącznik B</w:t>
      </w:r>
    </w:p>
    <w:p w:rsidR="00851020" w:rsidRPr="00597B0B" w:rsidRDefault="00851020" w:rsidP="00851020">
      <w:pPr>
        <w:spacing w:after="0"/>
        <w:jc w:val="center"/>
        <w:rPr>
          <w:b/>
          <w:sz w:val="70"/>
          <w:szCs w:val="70"/>
        </w:rPr>
      </w:pPr>
      <w:r w:rsidRPr="00597B0B">
        <w:rPr>
          <w:b/>
          <w:sz w:val="70"/>
          <w:szCs w:val="70"/>
        </w:rPr>
        <w:t>do Raportu z wykonywania wyroków Europejskiego Trybunału</w:t>
      </w:r>
    </w:p>
    <w:p w:rsidR="00851020" w:rsidRPr="00597B0B" w:rsidRDefault="00851020" w:rsidP="00851020">
      <w:pPr>
        <w:spacing w:after="0"/>
        <w:jc w:val="center"/>
        <w:rPr>
          <w:sz w:val="70"/>
          <w:szCs w:val="70"/>
        </w:rPr>
      </w:pPr>
      <w:r w:rsidRPr="00597B0B">
        <w:rPr>
          <w:b/>
          <w:sz w:val="70"/>
          <w:szCs w:val="70"/>
        </w:rPr>
        <w:t>Praw Człowieka przez Polskę za 20</w:t>
      </w:r>
      <w:r w:rsidR="004C314B" w:rsidRPr="00597B0B">
        <w:rPr>
          <w:b/>
          <w:sz w:val="70"/>
          <w:szCs w:val="70"/>
        </w:rPr>
        <w:t>2</w:t>
      </w:r>
      <w:r w:rsidR="00786346">
        <w:rPr>
          <w:b/>
          <w:sz w:val="70"/>
          <w:szCs w:val="70"/>
        </w:rPr>
        <w:t>1</w:t>
      </w:r>
      <w:r w:rsidRPr="00597B0B">
        <w:rPr>
          <w:b/>
          <w:sz w:val="70"/>
          <w:szCs w:val="70"/>
        </w:rPr>
        <w:t xml:space="preserve"> r.</w:t>
      </w:r>
    </w:p>
    <w:p w:rsidR="00851020" w:rsidRPr="00597B0B" w:rsidRDefault="00851020" w:rsidP="00851020">
      <w:pPr>
        <w:spacing w:after="0" w:line="240" w:lineRule="auto"/>
        <w:jc w:val="center"/>
        <w:rPr>
          <w:b/>
          <w:sz w:val="70"/>
          <w:szCs w:val="70"/>
        </w:rPr>
      </w:pPr>
      <w:r w:rsidRPr="00597B0B">
        <w:rPr>
          <w:sz w:val="70"/>
          <w:szCs w:val="70"/>
        </w:rPr>
        <w:br w:type="page"/>
      </w:r>
    </w:p>
    <w:p w:rsidR="00851020" w:rsidRPr="005016B6" w:rsidRDefault="00851020" w:rsidP="00851020">
      <w:pPr>
        <w:pStyle w:val="Nagwek"/>
        <w:jc w:val="center"/>
        <w:rPr>
          <w:b/>
          <w:sz w:val="20"/>
          <w:szCs w:val="20"/>
        </w:rPr>
      </w:pPr>
      <w:r w:rsidRPr="005016B6">
        <w:rPr>
          <w:b/>
          <w:sz w:val="20"/>
          <w:szCs w:val="20"/>
        </w:rPr>
        <w:lastRenderedPageBreak/>
        <w:t>Plany działań, raporty z wykonywania i informacje przesłane do Rady Europy w 20</w:t>
      </w:r>
      <w:r w:rsidR="00597B0B" w:rsidRPr="005016B6">
        <w:rPr>
          <w:b/>
          <w:sz w:val="20"/>
          <w:szCs w:val="20"/>
        </w:rPr>
        <w:t>2</w:t>
      </w:r>
      <w:r w:rsidR="00786346" w:rsidRPr="005016B6">
        <w:rPr>
          <w:b/>
          <w:sz w:val="20"/>
          <w:szCs w:val="20"/>
        </w:rPr>
        <w:t>1</w:t>
      </w:r>
      <w:r w:rsidRPr="005016B6">
        <w:rPr>
          <w:b/>
          <w:sz w:val="20"/>
          <w:szCs w:val="20"/>
        </w:rPr>
        <w:t xml:space="preserve"> r.</w:t>
      </w:r>
    </w:p>
    <w:p w:rsidR="00851020" w:rsidRPr="005016B6" w:rsidRDefault="00851020">
      <w:pPr>
        <w:rPr>
          <w:sz w:val="20"/>
          <w:szCs w:val="20"/>
        </w:rPr>
      </w:pPr>
    </w:p>
    <w:tbl>
      <w:tblPr>
        <w:tblStyle w:val="Tabela-Siatka"/>
        <w:tblW w:w="14245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2140"/>
        <w:gridCol w:w="1262"/>
        <w:gridCol w:w="4124"/>
        <w:gridCol w:w="1843"/>
        <w:gridCol w:w="1379"/>
        <w:gridCol w:w="1701"/>
        <w:gridCol w:w="1276"/>
      </w:tblGrid>
      <w:tr w:rsidR="001D579A" w:rsidRPr="005016B6" w:rsidTr="001B571F">
        <w:trPr>
          <w:jc w:val="center"/>
        </w:trPr>
        <w:tc>
          <w:tcPr>
            <w:tcW w:w="520" w:type="dxa"/>
            <w:shd w:val="clear" w:color="auto" w:fill="F2F2F2" w:themeFill="background1" w:themeFillShade="F2"/>
            <w:vAlign w:val="center"/>
          </w:tcPr>
          <w:p w:rsidR="001D579A" w:rsidRPr="005016B6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:rsidR="001D579A" w:rsidRPr="005016B6" w:rsidRDefault="00136BF8" w:rsidP="00136BF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Sprawa</w:t>
            </w:r>
            <w:r w:rsidR="001D579A" w:rsidRPr="005016B6">
              <w:rPr>
                <w:b/>
                <w:sz w:val="20"/>
                <w:szCs w:val="20"/>
              </w:rPr>
              <w:t xml:space="preserve"> / </w:t>
            </w:r>
            <w:r w:rsidRPr="005016B6">
              <w:rPr>
                <w:b/>
                <w:sz w:val="20"/>
                <w:szCs w:val="20"/>
              </w:rPr>
              <w:t>Grupa spraw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1D579A" w:rsidRPr="005016B6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Numer skargi</w:t>
            </w: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:rsidR="001D579A" w:rsidRPr="005016B6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Stwierdzone naruszenie Konwencji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D579A" w:rsidRPr="005016B6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Rodzaj przesłanego dokumentu</w:t>
            </w:r>
          </w:p>
        </w:tc>
        <w:tc>
          <w:tcPr>
            <w:tcW w:w="1379" w:type="dxa"/>
            <w:shd w:val="clear" w:color="auto" w:fill="F2F2F2" w:themeFill="background1" w:themeFillShade="F2"/>
            <w:vAlign w:val="center"/>
          </w:tcPr>
          <w:p w:rsidR="001D579A" w:rsidRPr="005016B6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Data przesłania do Rady Europy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D579A" w:rsidRPr="005016B6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D579A" w:rsidRPr="005016B6" w:rsidRDefault="00806E6A" w:rsidP="004C314B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sz w:val="20"/>
                <w:szCs w:val="20"/>
              </w:rPr>
              <w:t xml:space="preserve">Numer strony w Załączniku </w:t>
            </w:r>
            <w:r w:rsidR="004C314B" w:rsidRPr="005016B6">
              <w:rPr>
                <w:b/>
                <w:sz w:val="20"/>
                <w:szCs w:val="20"/>
              </w:rPr>
              <w:t>C</w:t>
            </w:r>
          </w:p>
        </w:tc>
      </w:tr>
      <w:tr w:rsidR="00047DDA" w:rsidRPr="005016B6" w:rsidTr="001B571F">
        <w:trPr>
          <w:jc w:val="center"/>
        </w:trPr>
        <w:tc>
          <w:tcPr>
            <w:tcW w:w="520" w:type="dxa"/>
            <w:vAlign w:val="center"/>
          </w:tcPr>
          <w:p w:rsidR="00047DDA" w:rsidRPr="00280DBB" w:rsidRDefault="00047DDA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047DDA" w:rsidRPr="005016B6" w:rsidRDefault="00047DDA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Al </w:t>
            </w:r>
            <w:proofErr w:type="spellStart"/>
            <w:r w:rsidRPr="005016B6">
              <w:rPr>
                <w:b/>
                <w:i/>
                <w:sz w:val="20"/>
                <w:szCs w:val="20"/>
              </w:rPr>
              <w:t>Nashiri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</w:t>
            </w:r>
          </w:p>
          <w:p w:rsidR="00047DDA" w:rsidRPr="005016B6" w:rsidRDefault="00047DDA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i Abu </w:t>
            </w:r>
            <w:proofErr w:type="spellStart"/>
            <w:r w:rsidRPr="005016B6">
              <w:rPr>
                <w:b/>
                <w:i/>
                <w:sz w:val="20"/>
                <w:szCs w:val="20"/>
              </w:rPr>
              <w:t>Zubaydah</w:t>
            </w:r>
            <w:proofErr w:type="spellEnd"/>
          </w:p>
          <w:p w:rsidR="00047DDA" w:rsidRPr="005016B6" w:rsidRDefault="00047DDA" w:rsidP="00715D8A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047DDA" w:rsidRPr="005016B6" w:rsidRDefault="00047DDA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5016B6">
              <w:rPr>
                <w:rStyle w:val="iceouttxt69"/>
                <w:color w:val="auto"/>
                <w:sz w:val="20"/>
                <w:szCs w:val="20"/>
              </w:rPr>
              <w:t>28761/11</w:t>
            </w:r>
          </w:p>
          <w:p w:rsidR="00047DDA" w:rsidRPr="005016B6" w:rsidRDefault="00047DDA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rStyle w:val="iceouttxt69"/>
                <w:color w:val="auto"/>
                <w:sz w:val="20"/>
                <w:szCs w:val="20"/>
              </w:rPr>
              <w:t>7511/13</w:t>
            </w:r>
          </w:p>
        </w:tc>
        <w:tc>
          <w:tcPr>
            <w:tcW w:w="4124" w:type="dxa"/>
          </w:tcPr>
          <w:p w:rsidR="00047DDA" w:rsidRPr="005016B6" w:rsidRDefault="00047DDA" w:rsidP="00715D8A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W obu wyrokach Trybunał uznał, że doszło do: naruszenia art. 3 Konwencji (zakaz tortur oraz nieludzkiego i poniżającego traktowania) w aspekcie materialnym i proceduralnym; naruszenia art. 5 (prawo do wolności </w:t>
            </w:r>
            <w:r w:rsidRPr="005016B6">
              <w:rPr>
                <w:sz w:val="20"/>
                <w:szCs w:val="20"/>
              </w:rPr>
              <w:br/>
              <w:t xml:space="preserve">i bezpieczeństwa osobistego); naruszenia art. 8 (prawo do poszanowania życia prywatnego </w:t>
            </w:r>
            <w:r w:rsidRPr="005016B6">
              <w:rPr>
                <w:sz w:val="20"/>
                <w:szCs w:val="20"/>
              </w:rPr>
              <w:br/>
              <w:t xml:space="preserve">i rodzinnego); naruszenia art. 13 (prawo do skutecznego środka odwoławczego) </w:t>
            </w:r>
            <w:r w:rsidRPr="005016B6">
              <w:rPr>
                <w:sz w:val="20"/>
                <w:szCs w:val="20"/>
              </w:rPr>
              <w:br/>
              <w:t xml:space="preserve">i naruszenia art. 6 ust. 1 (prawo do rzetelnego procesu sądowego). W sprawie </w:t>
            </w:r>
            <w:r w:rsidRPr="005016B6">
              <w:rPr>
                <w:i/>
                <w:sz w:val="20"/>
                <w:szCs w:val="20"/>
              </w:rPr>
              <w:t xml:space="preserve">Al </w:t>
            </w:r>
            <w:proofErr w:type="spellStart"/>
            <w:r w:rsidRPr="005016B6">
              <w:rPr>
                <w:i/>
                <w:sz w:val="20"/>
                <w:szCs w:val="20"/>
              </w:rPr>
              <w:t>Nashiri</w:t>
            </w:r>
            <w:proofErr w:type="spellEnd"/>
            <w:r w:rsidRPr="005016B6">
              <w:rPr>
                <w:sz w:val="20"/>
                <w:szCs w:val="20"/>
              </w:rPr>
              <w:t xml:space="preserve"> Trybunał stwierdził również naruszenia art. 2 (prawo do życia) oraz art. 3 Konwencji w zw. </w:t>
            </w:r>
            <w:r w:rsidRPr="005016B6">
              <w:rPr>
                <w:sz w:val="20"/>
                <w:szCs w:val="20"/>
              </w:rPr>
              <w:br/>
              <w:t xml:space="preserve">z art. 1 Protokołu nr 6 (zakaz kary śmierci). Trybunał uznał także, że Polska nie zrealizowała próśb Trybunału o dostarczenie dowodów i, </w:t>
            </w:r>
            <w:r w:rsidRPr="005016B6">
              <w:rPr>
                <w:sz w:val="20"/>
                <w:szCs w:val="20"/>
              </w:rPr>
              <w:br/>
              <w:t>w konsekwencji, nie wypełniła zobowiązań wynikających z art. 38 Konwencji – udzielenia Trybunałowi wszelkich niezbędnych ułatwień dla efektywnego przeprowadzenia dochodzenia.</w:t>
            </w:r>
          </w:p>
        </w:tc>
        <w:tc>
          <w:tcPr>
            <w:tcW w:w="1843" w:type="dxa"/>
            <w:vAlign w:val="center"/>
          </w:tcPr>
          <w:p w:rsidR="00047DDA" w:rsidRPr="005016B6" w:rsidRDefault="001F4EFB" w:rsidP="001F4EFB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informacja </w:t>
            </w:r>
            <w:r w:rsidRPr="005016B6">
              <w:rPr>
                <w:sz w:val="20"/>
                <w:szCs w:val="20"/>
              </w:rPr>
              <w:br/>
              <w:t xml:space="preserve">o środkach indywidualnych </w:t>
            </w:r>
            <w:r w:rsidR="00395FF8" w:rsidRPr="005016B6">
              <w:rPr>
                <w:sz w:val="20"/>
                <w:szCs w:val="20"/>
              </w:rPr>
              <w:t xml:space="preserve">i </w:t>
            </w:r>
            <w:r w:rsidRPr="005016B6">
              <w:rPr>
                <w:sz w:val="20"/>
                <w:szCs w:val="20"/>
              </w:rPr>
              <w:t xml:space="preserve">generalnych </w:t>
            </w:r>
          </w:p>
        </w:tc>
        <w:tc>
          <w:tcPr>
            <w:tcW w:w="1379" w:type="dxa"/>
            <w:vAlign w:val="center"/>
          </w:tcPr>
          <w:p w:rsidR="00047DDA" w:rsidRPr="005016B6" w:rsidRDefault="007F3D2B" w:rsidP="004C314B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20.07.2021 r.</w:t>
            </w:r>
          </w:p>
        </w:tc>
        <w:tc>
          <w:tcPr>
            <w:tcW w:w="1701" w:type="dxa"/>
            <w:vAlign w:val="center"/>
          </w:tcPr>
          <w:p w:rsidR="00047DDA" w:rsidRPr="005016B6" w:rsidRDefault="00047DDA" w:rsidP="001F4EFB">
            <w:pPr>
              <w:jc w:val="center"/>
              <w:rPr>
                <w:b/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Decyzja KM z </w:t>
            </w:r>
            <w:r w:rsidR="00597B0B" w:rsidRPr="005016B6">
              <w:rPr>
                <w:sz w:val="20"/>
                <w:szCs w:val="20"/>
              </w:rPr>
              <w:t>dnia</w:t>
            </w:r>
            <w:r w:rsidR="005016B6" w:rsidRPr="005016B6">
              <w:rPr>
                <w:sz w:val="20"/>
                <w:szCs w:val="20"/>
              </w:rPr>
              <w:t xml:space="preserve"> 16.09.2021 r.</w:t>
            </w:r>
            <w:r w:rsidR="00597B0B" w:rsidRPr="005016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47DDA" w:rsidRPr="005016B6" w:rsidRDefault="00047DDA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Burża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 </w:t>
            </w:r>
          </w:p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Łabudek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5016B6" w:rsidP="005016B6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  <w:lang w:val="en-GB"/>
              </w:rPr>
              <w:t>15333</w:t>
            </w:r>
            <w:r w:rsidRPr="005016B6">
              <w:rPr>
                <w:sz w:val="20"/>
                <w:szCs w:val="20"/>
              </w:rPr>
              <w:t>/16</w:t>
            </w:r>
          </w:p>
          <w:p w:rsidR="005016B6" w:rsidRPr="005016B6" w:rsidRDefault="005016B6" w:rsidP="005016B6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37245/13</w:t>
            </w:r>
          </w:p>
        </w:tc>
        <w:tc>
          <w:tcPr>
            <w:tcW w:w="4124" w:type="dxa"/>
          </w:tcPr>
          <w:p w:rsidR="005A67F4" w:rsidRPr="005016B6" w:rsidRDefault="007F3D2B" w:rsidP="00D5543A">
            <w:pPr>
              <w:rPr>
                <w:rStyle w:val="sfbbfee58"/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Naruszenie art. 5 ust. 3 Konwencji z uwagi na przewlekłe stosowanie aresztu tymczasowego wobec skarżącego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</w:t>
            </w:r>
            <w:r w:rsidR="007F3D2B" w:rsidRPr="005016B6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7F3D2B" w:rsidP="004C314B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23.06.2021 r.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4C3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Bąk p. Polsce, Majewski p. Polsce, Rutkowski i inni p. Polsce </w:t>
            </w:r>
          </w:p>
        </w:tc>
        <w:tc>
          <w:tcPr>
            <w:tcW w:w="1262" w:type="dxa"/>
            <w:vAlign w:val="center"/>
          </w:tcPr>
          <w:p w:rsidR="001B571F" w:rsidRPr="005016B6" w:rsidRDefault="001B571F" w:rsidP="001B571F">
            <w:pPr>
              <w:jc w:val="center"/>
              <w:rPr>
                <w:sz w:val="20"/>
                <w:szCs w:val="20"/>
                <w:lang w:val="en-GB"/>
              </w:rPr>
            </w:pPr>
            <w:r w:rsidRPr="005016B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  <w:r w:rsidRPr="005016B6">
              <w:rPr>
                <w:sz w:val="20"/>
                <w:szCs w:val="20"/>
                <w:lang w:val="en-GB"/>
              </w:rPr>
              <w:t>7870/04</w:t>
            </w:r>
          </w:p>
          <w:p w:rsidR="001B571F" w:rsidRPr="005016B6" w:rsidRDefault="001B571F" w:rsidP="001B571F">
            <w:pPr>
              <w:jc w:val="center"/>
              <w:rPr>
                <w:sz w:val="20"/>
                <w:szCs w:val="20"/>
                <w:lang w:val="en-GB"/>
              </w:rPr>
            </w:pPr>
            <w:r w:rsidRPr="005016B6">
              <w:rPr>
                <w:sz w:val="20"/>
                <w:szCs w:val="20"/>
                <w:lang w:val="en-GB"/>
              </w:rPr>
              <w:t> 52690/99</w:t>
            </w:r>
          </w:p>
          <w:p w:rsidR="005A67F4" w:rsidRPr="005016B6" w:rsidRDefault="001B571F" w:rsidP="00715D8A">
            <w:pPr>
              <w:jc w:val="center"/>
              <w:rPr>
                <w:sz w:val="20"/>
                <w:szCs w:val="20"/>
                <w:lang w:val="en-GB"/>
              </w:rPr>
            </w:pPr>
            <w:r w:rsidRPr="005016B6">
              <w:rPr>
                <w:sz w:val="20"/>
                <w:szCs w:val="20"/>
                <w:lang w:val="en-GB"/>
              </w:rPr>
              <w:t>72287/10</w:t>
            </w:r>
          </w:p>
          <w:p w:rsidR="001B571F" w:rsidRPr="005016B6" w:rsidRDefault="001B571F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FD7F9C" w:rsidRPr="005016B6" w:rsidRDefault="00FD7F9C" w:rsidP="00FD7F9C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/>
                <w:sz w:val="20"/>
                <w:szCs w:val="20"/>
              </w:rPr>
            </w:pPr>
            <w:r w:rsidRPr="005016B6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Sprawy dotyczące przewlekłości postępowań karnych (grupa </w:t>
            </w:r>
            <w:r w:rsidRPr="005016B6">
              <w:rPr>
                <w:rStyle w:val="sfbbfee58"/>
                <w:rFonts w:asciiTheme="minorHAnsi" w:hAnsiTheme="minorHAnsi"/>
                <w:i/>
                <w:sz w:val="20"/>
                <w:szCs w:val="20"/>
              </w:rPr>
              <w:t>Bąk</w:t>
            </w:r>
            <w:r w:rsidRPr="005016B6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) i cywilnych (grupa </w:t>
            </w:r>
            <w:r w:rsidRPr="005016B6">
              <w:rPr>
                <w:rStyle w:val="sfbbfee58"/>
                <w:rFonts w:asciiTheme="minorHAnsi" w:hAnsiTheme="minorHAnsi"/>
                <w:i/>
                <w:sz w:val="20"/>
                <w:szCs w:val="20"/>
              </w:rPr>
              <w:t>Majewski</w:t>
            </w:r>
            <w:r w:rsidRPr="005016B6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) oraz braku skutecznego środka odwoławczego w tym zakresie, w których Trybunał stwierdził naruszenie art. 6 ust. 1 (prawo do rozpatrzenia sprawy w rozsądnym </w:t>
            </w:r>
            <w:r w:rsidRPr="005016B6">
              <w:rPr>
                <w:rStyle w:val="sfbbfee58"/>
                <w:rFonts w:asciiTheme="minorHAnsi" w:hAnsiTheme="minorHAnsi"/>
                <w:sz w:val="20"/>
                <w:szCs w:val="20"/>
              </w:rPr>
              <w:lastRenderedPageBreak/>
              <w:t>terminie) oraz art. 13 Konwencji (prawo do skutecznego środka odwoławczego).</w:t>
            </w:r>
          </w:p>
          <w:p w:rsidR="005A67F4" w:rsidRPr="005016B6" w:rsidRDefault="00FD7F9C" w:rsidP="00FD7F9C">
            <w:pPr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</w:rPr>
              <w:t xml:space="preserve">W wyroku pilotażowym z dnia 07.07.2015 r. </w:t>
            </w:r>
            <w:r w:rsidRPr="005016B6">
              <w:rPr>
                <w:rStyle w:val="sfbbfee58"/>
                <w:sz w:val="20"/>
                <w:szCs w:val="20"/>
              </w:rPr>
              <w:br/>
              <w:t xml:space="preserve">w sprawie </w:t>
            </w:r>
            <w:r w:rsidRPr="005016B6">
              <w:rPr>
                <w:rStyle w:val="sfbbfee58"/>
                <w:i/>
                <w:sz w:val="20"/>
                <w:szCs w:val="20"/>
              </w:rPr>
              <w:t>Rutkowski i inni</w:t>
            </w:r>
            <w:r w:rsidRPr="005016B6">
              <w:rPr>
                <w:rStyle w:val="sfbbfee58"/>
                <w:sz w:val="20"/>
                <w:szCs w:val="20"/>
              </w:rPr>
              <w:t xml:space="preserve"> Trybunał stwierdził </w:t>
            </w:r>
            <w:r w:rsidRPr="005016B6">
              <w:rPr>
                <w:sz w:val="20"/>
                <w:szCs w:val="20"/>
              </w:rPr>
              <w:t>naruszenia ww. artykułów Konwencji</w:t>
            </w:r>
            <w:r w:rsidRPr="005016B6">
              <w:rPr>
                <w:rStyle w:val="sfbbfee58"/>
                <w:sz w:val="20"/>
                <w:szCs w:val="20"/>
              </w:rPr>
              <w:t xml:space="preserve"> oraz istnienie problemu systemowego</w:t>
            </w:r>
            <w:r w:rsidRPr="005016B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lastRenderedPageBreak/>
              <w:t>i</w:t>
            </w:r>
            <w:r w:rsidR="00395FF8" w:rsidRPr="005016B6">
              <w:rPr>
                <w:sz w:val="20"/>
                <w:szCs w:val="20"/>
              </w:rPr>
              <w:t>nformacja o środkach generalnych</w:t>
            </w:r>
          </w:p>
        </w:tc>
        <w:tc>
          <w:tcPr>
            <w:tcW w:w="1379" w:type="dxa"/>
            <w:vAlign w:val="center"/>
          </w:tcPr>
          <w:p w:rsidR="005A67F4" w:rsidRPr="005016B6" w:rsidRDefault="007F3D2B" w:rsidP="004C314B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7.09.2021 r. </w:t>
            </w:r>
          </w:p>
        </w:tc>
        <w:tc>
          <w:tcPr>
            <w:tcW w:w="1701" w:type="dxa"/>
            <w:vAlign w:val="center"/>
          </w:tcPr>
          <w:p w:rsidR="00FD7F9C" w:rsidRPr="005016B6" w:rsidRDefault="00FD7F9C" w:rsidP="001B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Ćwik p. Polsce</w:t>
            </w:r>
          </w:p>
        </w:tc>
        <w:tc>
          <w:tcPr>
            <w:tcW w:w="1262" w:type="dxa"/>
            <w:vAlign w:val="center"/>
          </w:tcPr>
          <w:p w:rsidR="005A67F4" w:rsidRPr="005016B6" w:rsidRDefault="005016B6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US"/>
              </w:rPr>
              <w:t>31454/10</w:t>
            </w:r>
          </w:p>
        </w:tc>
        <w:tc>
          <w:tcPr>
            <w:tcW w:w="4124" w:type="dxa"/>
          </w:tcPr>
          <w:p w:rsidR="005A67F4" w:rsidRPr="005016B6" w:rsidRDefault="007F3D2B" w:rsidP="007F3D2B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Naruszenie art. 6 ust. 1 Konwencji w kontekście dopuszczenia w postępowaniu dowodowym dowodów otrzymanych w wyniku użycia siły przez osoby prywatne</w:t>
            </w:r>
            <w:r w:rsidR="000E702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7F3D2B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</w:t>
            </w:r>
            <w:r w:rsidR="00395FF8" w:rsidRPr="005016B6">
              <w:rPr>
                <w:sz w:val="20"/>
                <w:szCs w:val="20"/>
              </w:rPr>
              <w:t>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2.08.2021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Ćwik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US"/>
              </w:rPr>
              <w:t>31454/10</w:t>
            </w:r>
          </w:p>
        </w:tc>
        <w:tc>
          <w:tcPr>
            <w:tcW w:w="4124" w:type="dxa"/>
          </w:tcPr>
          <w:p w:rsidR="005A67F4" w:rsidRPr="005016B6" w:rsidRDefault="007F3D2B" w:rsidP="007F3D2B">
            <w:pPr>
              <w:rPr>
                <w:sz w:val="20"/>
                <w:szCs w:val="20"/>
              </w:rPr>
            </w:pPr>
            <w:proofErr w:type="spellStart"/>
            <w:r w:rsidRPr="005016B6">
              <w:rPr>
                <w:sz w:val="20"/>
                <w:szCs w:val="20"/>
              </w:rPr>
              <w:t>j.w</w:t>
            </w:r>
            <w:proofErr w:type="spellEnd"/>
            <w:r w:rsidRPr="005016B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</w:t>
            </w:r>
            <w:r w:rsidR="00395FF8" w:rsidRPr="005016B6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29.10.2021 r. </w:t>
            </w:r>
          </w:p>
        </w:tc>
        <w:tc>
          <w:tcPr>
            <w:tcW w:w="1701" w:type="dxa"/>
            <w:vAlign w:val="center"/>
          </w:tcPr>
          <w:p w:rsidR="00FD7F9C" w:rsidRPr="005016B6" w:rsidRDefault="00FD7F9C" w:rsidP="0043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1F4EFB" w:rsidP="001F4EFB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D.A. i inni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5016B6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51246/17</w:t>
            </w:r>
          </w:p>
        </w:tc>
        <w:tc>
          <w:tcPr>
            <w:tcW w:w="4124" w:type="dxa"/>
          </w:tcPr>
          <w:p w:rsidR="003D6AAA" w:rsidRPr="005016B6" w:rsidRDefault="00F122C5" w:rsidP="003D6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D6AAA">
              <w:rPr>
                <w:sz w:val="20"/>
                <w:szCs w:val="20"/>
              </w:rPr>
              <w:t>aruszenie</w:t>
            </w:r>
            <w:r w:rsidR="003D6AAA" w:rsidRPr="003D6AAA">
              <w:rPr>
                <w:sz w:val="20"/>
                <w:szCs w:val="20"/>
              </w:rPr>
              <w:t xml:space="preserve"> art. 3 Konwencji ze względu na odmówienie skarżącym dostępu do procedury azylowej i narażenie ich na ryzyko nieludzkiego i poniżającego traktowania oraz tortur w Syrii</w:t>
            </w:r>
            <w:r w:rsidR="003D6AAA">
              <w:rPr>
                <w:sz w:val="20"/>
                <w:szCs w:val="20"/>
              </w:rPr>
              <w:t xml:space="preserve">, </w:t>
            </w:r>
            <w:r w:rsidR="003D6AAA" w:rsidRPr="003D6AAA">
              <w:rPr>
                <w:sz w:val="20"/>
                <w:szCs w:val="20"/>
              </w:rPr>
              <w:t>naruszeni</w:t>
            </w:r>
            <w:r w:rsidR="003D6AAA">
              <w:rPr>
                <w:sz w:val="20"/>
                <w:szCs w:val="20"/>
              </w:rPr>
              <w:t>e</w:t>
            </w:r>
            <w:r w:rsidR="003D6AAA" w:rsidRPr="003D6AAA">
              <w:rPr>
                <w:sz w:val="20"/>
                <w:szCs w:val="20"/>
              </w:rPr>
              <w:t xml:space="preserve"> art. 4 Protokołu nr 4 do Konwencji</w:t>
            </w:r>
            <w:r w:rsidR="003D6AAA">
              <w:rPr>
                <w:sz w:val="20"/>
                <w:szCs w:val="20"/>
              </w:rPr>
              <w:t>,</w:t>
            </w:r>
            <w:r w:rsidR="003D6AAA" w:rsidRPr="003D6AAA">
              <w:rPr>
                <w:sz w:val="20"/>
                <w:szCs w:val="20"/>
              </w:rPr>
              <w:t xml:space="preserve"> naruszeni</w:t>
            </w:r>
            <w:r w:rsidR="003D6AAA">
              <w:rPr>
                <w:sz w:val="20"/>
                <w:szCs w:val="20"/>
              </w:rPr>
              <w:t>e</w:t>
            </w:r>
            <w:r w:rsidR="003D6AAA" w:rsidRPr="003D6AAA">
              <w:rPr>
                <w:sz w:val="20"/>
                <w:szCs w:val="20"/>
              </w:rPr>
              <w:t xml:space="preserve"> art. 13 Konwencji w związku z art. 3 Konwencji i art. 4 Protokołu nr 4 do Konwencji</w:t>
            </w:r>
            <w:r w:rsidR="003D6AAA">
              <w:rPr>
                <w:sz w:val="20"/>
                <w:szCs w:val="20"/>
              </w:rPr>
              <w:t>.</w:t>
            </w:r>
            <w:r w:rsidR="003D6AAA" w:rsidRPr="003D6AAA">
              <w:rPr>
                <w:sz w:val="20"/>
                <w:szCs w:val="20"/>
              </w:rPr>
              <w:t xml:space="preserve"> Trybunał uznał, że Polska nie wywiązała się ze swoich zobowiązań wynikających z art. 34 Konwencji</w:t>
            </w:r>
            <w:r w:rsidR="003D6AAA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1A08C1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i</w:t>
            </w:r>
            <w:r w:rsidR="00395FF8" w:rsidRPr="005016B6">
              <w:rPr>
                <w:sz w:val="20"/>
                <w:szCs w:val="20"/>
              </w:rPr>
              <w:t>nformacja o środkach indywidualnych</w:t>
            </w:r>
          </w:p>
        </w:tc>
        <w:tc>
          <w:tcPr>
            <w:tcW w:w="1379" w:type="dxa"/>
            <w:vAlign w:val="center"/>
          </w:tcPr>
          <w:p w:rsidR="005A67F4" w:rsidRPr="005016B6" w:rsidRDefault="007F3D2B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22.12.2021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Doroż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3D6AAA">
              <w:rPr>
                <w:sz w:val="20"/>
                <w:szCs w:val="20"/>
              </w:rPr>
              <w:t>71205/11</w:t>
            </w:r>
          </w:p>
        </w:tc>
        <w:tc>
          <w:tcPr>
            <w:tcW w:w="4124" w:type="dxa"/>
          </w:tcPr>
          <w:p w:rsidR="005A67F4" w:rsidRPr="005016B6" w:rsidRDefault="007F3D2B" w:rsidP="00715D8A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Naruszenie art. 8 Konwencji z uwagi na przeszukanie domu skarżącego w poszukiwaniu dowodów wykroczenia polegającego na nielegalnym rozmieszczaniu ogłoszeń; ingerencja uznana za nieproporcjonalną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</w:t>
            </w:r>
            <w:r w:rsidR="00395FF8" w:rsidRPr="005016B6">
              <w:rPr>
                <w:sz w:val="20"/>
                <w:szCs w:val="20"/>
              </w:rPr>
              <w:t>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17.06.2021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1F4EFB" w:rsidRPr="005016B6" w:rsidTr="001B571F">
        <w:trPr>
          <w:jc w:val="center"/>
        </w:trPr>
        <w:tc>
          <w:tcPr>
            <w:tcW w:w="520" w:type="dxa"/>
            <w:vAlign w:val="center"/>
          </w:tcPr>
          <w:p w:rsidR="001F4EFB" w:rsidRPr="00280DBB" w:rsidRDefault="001F4EF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1F4EFB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Doroż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 </w:t>
            </w:r>
          </w:p>
        </w:tc>
        <w:tc>
          <w:tcPr>
            <w:tcW w:w="1262" w:type="dxa"/>
            <w:vAlign w:val="center"/>
          </w:tcPr>
          <w:p w:rsidR="001F4EFB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  <w:lang w:val="en-GB"/>
              </w:rPr>
              <w:t>71205/11</w:t>
            </w:r>
          </w:p>
        </w:tc>
        <w:tc>
          <w:tcPr>
            <w:tcW w:w="4124" w:type="dxa"/>
          </w:tcPr>
          <w:p w:rsidR="001F4EFB" w:rsidRPr="005016B6" w:rsidRDefault="007F3D2B" w:rsidP="00715D8A">
            <w:pPr>
              <w:rPr>
                <w:sz w:val="20"/>
                <w:szCs w:val="20"/>
              </w:rPr>
            </w:pPr>
            <w:proofErr w:type="spellStart"/>
            <w:r w:rsidRPr="005016B6">
              <w:rPr>
                <w:sz w:val="20"/>
                <w:szCs w:val="20"/>
              </w:rPr>
              <w:t>j.w</w:t>
            </w:r>
            <w:proofErr w:type="spellEnd"/>
            <w:r w:rsidRPr="005016B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1F4EFB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</w:t>
            </w:r>
            <w:r w:rsidR="00395FF8" w:rsidRPr="005016B6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1F4EFB" w:rsidRPr="005016B6" w:rsidRDefault="007F3D2B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10.12.2021 r. </w:t>
            </w:r>
          </w:p>
        </w:tc>
        <w:tc>
          <w:tcPr>
            <w:tcW w:w="1701" w:type="dxa"/>
            <w:vAlign w:val="center"/>
          </w:tcPr>
          <w:p w:rsidR="001F4EFB" w:rsidRPr="005016B6" w:rsidRDefault="001F4EFB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4EFB" w:rsidRPr="005016B6" w:rsidRDefault="001F4EFB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1F4EFB" w:rsidRPr="005016B6" w:rsidTr="001B571F">
        <w:trPr>
          <w:jc w:val="center"/>
        </w:trPr>
        <w:tc>
          <w:tcPr>
            <w:tcW w:w="520" w:type="dxa"/>
            <w:vAlign w:val="center"/>
          </w:tcPr>
          <w:p w:rsidR="001F4EFB" w:rsidRPr="00280DBB" w:rsidRDefault="001F4EF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1F4EFB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Filas p. Polsce,</w:t>
            </w:r>
          </w:p>
          <w:p w:rsidR="001F4EFB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Leńczuk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Polsce, Bechta p. Polsce </w:t>
            </w:r>
          </w:p>
        </w:tc>
        <w:tc>
          <w:tcPr>
            <w:tcW w:w="1262" w:type="dxa"/>
            <w:vAlign w:val="center"/>
          </w:tcPr>
          <w:p w:rsidR="001F4EFB" w:rsidRPr="005016B6" w:rsidRDefault="005016B6" w:rsidP="00715D8A">
            <w:pPr>
              <w:jc w:val="center"/>
              <w:rPr>
                <w:rStyle w:val="sfbbfee58"/>
                <w:rFonts w:cs="Arial"/>
                <w:sz w:val="20"/>
                <w:szCs w:val="20"/>
                <w:lang w:val="en-US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US"/>
              </w:rPr>
              <w:t>31806/17</w:t>
            </w:r>
          </w:p>
          <w:p w:rsidR="005016B6" w:rsidRPr="005016B6" w:rsidRDefault="005016B6" w:rsidP="00715D8A">
            <w:pPr>
              <w:jc w:val="center"/>
              <w:rPr>
                <w:rStyle w:val="sfbbfee58"/>
                <w:rFonts w:cs="Arial"/>
                <w:sz w:val="20"/>
                <w:szCs w:val="20"/>
                <w:lang w:val="en-US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US"/>
              </w:rPr>
              <w:t>47800/17</w:t>
            </w:r>
          </w:p>
          <w:p w:rsidR="005016B6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  <w:lang w:val="en-US"/>
              </w:rPr>
              <w:t>39496/17 </w:t>
            </w:r>
          </w:p>
        </w:tc>
        <w:tc>
          <w:tcPr>
            <w:tcW w:w="4124" w:type="dxa"/>
          </w:tcPr>
          <w:p w:rsidR="001F4EFB" w:rsidRPr="005016B6" w:rsidRDefault="005016B6" w:rsidP="0071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Naruszenie art. 3 Konwencji w związku z zastosowaniem reżimu więźnia niebezpiecznego</w:t>
            </w:r>
          </w:p>
        </w:tc>
        <w:tc>
          <w:tcPr>
            <w:tcW w:w="1843" w:type="dxa"/>
            <w:vAlign w:val="center"/>
          </w:tcPr>
          <w:p w:rsidR="001F4EFB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</w:t>
            </w:r>
            <w:r w:rsidR="00395FF8" w:rsidRPr="005016B6">
              <w:rPr>
                <w:sz w:val="20"/>
                <w:szCs w:val="20"/>
              </w:rPr>
              <w:t>aport z wykonania</w:t>
            </w:r>
          </w:p>
        </w:tc>
        <w:tc>
          <w:tcPr>
            <w:tcW w:w="1379" w:type="dxa"/>
            <w:vAlign w:val="center"/>
          </w:tcPr>
          <w:p w:rsidR="001F4EFB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26.10.2021 r. </w:t>
            </w:r>
          </w:p>
        </w:tc>
        <w:tc>
          <w:tcPr>
            <w:tcW w:w="1701" w:type="dxa"/>
            <w:vAlign w:val="center"/>
          </w:tcPr>
          <w:p w:rsidR="001F4EFB" w:rsidRPr="005016B6" w:rsidRDefault="001F4EFB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4EFB" w:rsidRPr="005016B6" w:rsidRDefault="001F4EFB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1F4EFB" w:rsidRPr="005016B6" w:rsidTr="001B571F">
        <w:trPr>
          <w:jc w:val="center"/>
        </w:trPr>
        <w:tc>
          <w:tcPr>
            <w:tcW w:w="520" w:type="dxa"/>
            <w:vAlign w:val="center"/>
          </w:tcPr>
          <w:p w:rsidR="001F4EFB" w:rsidRPr="00280DBB" w:rsidRDefault="001F4EF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1F4EFB" w:rsidRPr="005016B6" w:rsidRDefault="001F4EFB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Gorzkowski p. Polsce </w:t>
            </w:r>
          </w:p>
        </w:tc>
        <w:tc>
          <w:tcPr>
            <w:tcW w:w="1262" w:type="dxa"/>
            <w:vAlign w:val="center"/>
          </w:tcPr>
          <w:p w:rsidR="001F4EFB" w:rsidRPr="005016B6" w:rsidRDefault="007F3D2B" w:rsidP="007E551B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65546/13</w:t>
            </w:r>
          </w:p>
        </w:tc>
        <w:tc>
          <w:tcPr>
            <w:tcW w:w="4124" w:type="dxa"/>
          </w:tcPr>
          <w:p w:rsidR="001F4EFB" w:rsidRPr="005016B6" w:rsidRDefault="007F3D2B" w:rsidP="00715D8A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Naruszenie art. 6 ust. 1 Konwencji w związku ze zbyt późnym powiadomieniem skarżącego przez pełnomocnika z urzędu o braku podstaw do sporządzenia skargi kasacyjnej do NSA</w:t>
            </w:r>
          </w:p>
        </w:tc>
        <w:tc>
          <w:tcPr>
            <w:tcW w:w="1843" w:type="dxa"/>
            <w:vAlign w:val="center"/>
          </w:tcPr>
          <w:p w:rsidR="001F4EFB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</w:t>
            </w:r>
            <w:r w:rsidR="007F3D2B" w:rsidRPr="005016B6">
              <w:rPr>
                <w:sz w:val="20"/>
                <w:szCs w:val="20"/>
              </w:rPr>
              <w:t>aport z wykonania</w:t>
            </w:r>
          </w:p>
        </w:tc>
        <w:tc>
          <w:tcPr>
            <w:tcW w:w="1379" w:type="dxa"/>
            <w:vAlign w:val="center"/>
          </w:tcPr>
          <w:p w:rsidR="001F4EFB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29.10.2021 r. </w:t>
            </w:r>
          </w:p>
        </w:tc>
        <w:tc>
          <w:tcPr>
            <w:tcW w:w="1701" w:type="dxa"/>
            <w:vAlign w:val="center"/>
          </w:tcPr>
          <w:p w:rsidR="001F4EFB" w:rsidRPr="005016B6" w:rsidRDefault="001F4EFB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4EFB" w:rsidRPr="005016B6" w:rsidRDefault="001F4EFB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5A67F4" w:rsidP="004C314B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 xml:space="preserve">Grabowski </w:t>
            </w:r>
            <w:r w:rsidRPr="005016B6">
              <w:rPr>
                <w:rFonts w:eastAsia="Calibri"/>
                <w:b/>
                <w:i/>
                <w:sz w:val="20"/>
                <w:szCs w:val="20"/>
              </w:rPr>
              <w:br/>
              <w:t xml:space="preserve">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57722/12</w:t>
            </w:r>
          </w:p>
        </w:tc>
        <w:tc>
          <w:tcPr>
            <w:tcW w:w="4124" w:type="dxa"/>
          </w:tcPr>
          <w:p w:rsidR="005A67F4" w:rsidRPr="005016B6" w:rsidRDefault="005A67F4" w:rsidP="00715D8A">
            <w:pPr>
              <w:rPr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Naruszenie art. 5 ust. 1 Konwencji z powodu pozbawienia wolności osoby nieletniej w ramach postępowania poprawczego, bez właściwego postanowienia sądu oraz naruszenie art. 5 ust. 4 Konwencji z uwagi na to, że rozpoznając wniosek skarżącego o zwolnienie sąd nie wyjaśnił podstawy prawnej jego dalszego pozbawienia wolności w schronisku dla nieletnich.</w:t>
            </w:r>
          </w:p>
        </w:tc>
        <w:tc>
          <w:tcPr>
            <w:tcW w:w="1843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informacja </w:t>
            </w:r>
            <w:r w:rsidRPr="005016B6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5A67F4" w:rsidRPr="005016B6" w:rsidRDefault="00467DD9" w:rsidP="00467DD9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15.04.2021 r. </w:t>
            </w:r>
          </w:p>
        </w:tc>
        <w:tc>
          <w:tcPr>
            <w:tcW w:w="1701" w:type="dxa"/>
            <w:vAlign w:val="center"/>
          </w:tcPr>
          <w:p w:rsidR="005A67F4" w:rsidRPr="005016B6" w:rsidRDefault="00395FF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Decyzja KM z dnia</w:t>
            </w:r>
            <w:r w:rsidR="005016B6" w:rsidRPr="005016B6">
              <w:rPr>
                <w:sz w:val="20"/>
                <w:szCs w:val="20"/>
              </w:rPr>
              <w:t xml:space="preserve"> 9.06.2021 r.</w:t>
            </w:r>
            <w:r w:rsidRPr="005016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5A67F4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 xml:space="preserve">Grabowski </w:t>
            </w:r>
            <w:r w:rsidRPr="005016B6">
              <w:rPr>
                <w:rFonts w:eastAsia="Calibri"/>
                <w:b/>
                <w:i/>
                <w:sz w:val="20"/>
                <w:szCs w:val="20"/>
              </w:rPr>
              <w:br/>
              <w:t>p. Polsce</w:t>
            </w:r>
          </w:p>
        </w:tc>
        <w:tc>
          <w:tcPr>
            <w:tcW w:w="1262" w:type="dxa"/>
            <w:vAlign w:val="center"/>
          </w:tcPr>
          <w:p w:rsidR="005A67F4" w:rsidRPr="005016B6" w:rsidRDefault="005A67F4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57722/12</w:t>
            </w:r>
          </w:p>
        </w:tc>
        <w:tc>
          <w:tcPr>
            <w:tcW w:w="4124" w:type="dxa"/>
          </w:tcPr>
          <w:p w:rsidR="005A67F4" w:rsidRPr="005016B6" w:rsidRDefault="005A67F4" w:rsidP="00715D8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5016B6">
              <w:rPr>
                <w:rFonts w:eastAsia="Calibri"/>
                <w:sz w:val="20"/>
                <w:szCs w:val="20"/>
              </w:rPr>
              <w:t>j.w</w:t>
            </w:r>
            <w:proofErr w:type="spellEnd"/>
            <w:r w:rsidRPr="005016B6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informacja </w:t>
            </w:r>
            <w:r w:rsidRPr="005016B6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5A67F4" w:rsidRPr="005016B6" w:rsidRDefault="00467DD9" w:rsidP="00467DD9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3.11.2021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1F4EFB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 xml:space="preserve">Guz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7F3D2B" w:rsidP="00467DD9">
            <w:pPr>
              <w:jc w:val="center"/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965/12</w:t>
            </w:r>
          </w:p>
        </w:tc>
        <w:tc>
          <w:tcPr>
            <w:tcW w:w="4124" w:type="dxa"/>
          </w:tcPr>
          <w:p w:rsidR="005A67F4" w:rsidRPr="005016B6" w:rsidRDefault="007F3D2B" w:rsidP="00467DD9">
            <w:pPr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Naruszenie art. 10 Konwencji z uwagi na nałożenie na skarżącego kary dyscyplinarnej za uchybienie godności sędziego polegające na krytyce innych przedstawicieli wymiaru sprawiedliwości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</w:t>
            </w:r>
            <w:r w:rsidR="00DD1960" w:rsidRPr="005016B6">
              <w:rPr>
                <w:sz w:val="20"/>
                <w:szCs w:val="20"/>
              </w:rPr>
              <w:t xml:space="preserve">aport z wykonania 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2.08.2021 r. </w:t>
            </w:r>
          </w:p>
        </w:tc>
        <w:tc>
          <w:tcPr>
            <w:tcW w:w="1701" w:type="dxa"/>
            <w:vAlign w:val="center"/>
          </w:tcPr>
          <w:p w:rsidR="005A67F4" w:rsidRPr="005016B6" w:rsidRDefault="00395FF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 xml:space="preserve">Guz p. Polsce </w:t>
            </w:r>
          </w:p>
        </w:tc>
        <w:tc>
          <w:tcPr>
            <w:tcW w:w="1262" w:type="dxa"/>
            <w:vAlign w:val="center"/>
          </w:tcPr>
          <w:p w:rsidR="00DD1960" w:rsidRPr="005016B6" w:rsidRDefault="007F3D2B" w:rsidP="00467DD9">
            <w:pPr>
              <w:jc w:val="center"/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965/12</w:t>
            </w:r>
          </w:p>
        </w:tc>
        <w:tc>
          <w:tcPr>
            <w:tcW w:w="4124" w:type="dxa"/>
          </w:tcPr>
          <w:p w:rsidR="00DD1960" w:rsidRPr="005016B6" w:rsidRDefault="007F3D2B" w:rsidP="00467DD9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5016B6">
              <w:rPr>
                <w:rFonts w:eastAsia="Calibri"/>
                <w:sz w:val="20"/>
                <w:szCs w:val="20"/>
              </w:rPr>
              <w:t>j.w</w:t>
            </w:r>
            <w:proofErr w:type="spellEnd"/>
            <w:r w:rsidRPr="005016B6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D1960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</w:t>
            </w:r>
            <w:r w:rsidR="00DD1960" w:rsidRPr="005016B6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DD1960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29.10.2021 r. </w:t>
            </w:r>
          </w:p>
        </w:tc>
        <w:tc>
          <w:tcPr>
            <w:tcW w:w="1701" w:type="dxa"/>
            <w:vAlign w:val="center"/>
          </w:tcPr>
          <w:p w:rsidR="00DD1960" w:rsidRPr="005016B6" w:rsidRDefault="00395FF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DD1960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>Jabłońska p. Polsce</w:t>
            </w:r>
          </w:p>
        </w:tc>
        <w:tc>
          <w:tcPr>
            <w:tcW w:w="1262" w:type="dxa"/>
            <w:vAlign w:val="center"/>
          </w:tcPr>
          <w:p w:rsidR="005A67F4" w:rsidRPr="005016B6" w:rsidRDefault="007F3D2B" w:rsidP="00467DD9">
            <w:pPr>
              <w:jc w:val="center"/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24913/15</w:t>
            </w:r>
          </w:p>
        </w:tc>
        <w:tc>
          <w:tcPr>
            <w:tcW w:w="4124" w:type="dxa"/>
          </w:tcPr>
          <w:p w:rsidR="005A67F4" w:rsidRPr="005016B6" w:rsidRDefault="007F3D2B" w:rsidP="00467DD9">
            <w:pPr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>Naruszenie art. 2 Konwencji w aspekcie proceduralnym z uwagi na brak skutecznego śledztwa w odniesieniu do śmierci syna skarżącej; brak naruszenia art. 2 w aspekcie materialnym w związku z zarzucanym opóźnieniem w udzieleniu synowi skarżącej pomocy medycznej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25.02.2021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280DBB" w:rsidRPr="005016B6" w:rsidTr="00904D20">
        <w:trPr>
          <w:jc w:val="center"/>
        </w:trPr>
        <w:tc>
          <w:tcPr>
            <w:tcW w:w="520" w:type="dxa"/>
            <w:vAlign w:val="center"/>
          </w:tcPr>
          <w:p w:rsidR="00280DBB" w:rsidRPr="00280DBB" w:rsidRDefault="00280DBB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280DBB" w:rsidRPr="005016B6" w:rsidRDefault="00280DBB" w:rsidP="00904D2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Janulis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 Zborowski p. Polsce</w:t>
            </w:r>
          </w:p>
          <w:p w:rsidR="00280DBB" w:rsidRPr="005016B6" w:rsidRDefault="00280DBB" w:rsidP="00904D20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Sławiński p. Polsce </w:t>
            </w:r>
          </w:p>
          <w:p w:rsidR="00280DBB" w:rsidRPr="005016B6" w:rsidRDefault="00280DBB" w:rsidP="00904D20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Lewandowski p. Polsce  </w:t>
            </w:r>
          </w:p>
        </w:tc>
        <w:tc>
          <w:tcPr>
            <w:tcW w:w="1262" w:type="dxa"/>
            <w:vAlign w:val="center"/>
          </w:tcPr>
          <w:p w:rsidR="00280DBB" w:rsidRDefault="00280DBB" w:rsidP="00904D20">
            <w:pPr>
              <w:jc w:val="center"/>
              <w:rPr>
                <w:rStyle w:val="sfbbfee58"/>
                <w:rFonts w:cs="Arial"/>
                <w:sz w:val="20"/>
                <w:szCs w:val="20"/>
                <w:lang w:val="en-GB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GB"/>
              </w:rPr>
              <w:t>31792/15</w:t>
            </w:r>
          </w:p>
          <w:p w:rsidR="00280DBB" w:rsidRPr="005016B6" w:rsidRDefault="00280DBB" w:rsidP="00904D20">
            <w:pPr>
              <w:jc w:val="center"/>
              <w:rPr>
                <w:rStyle w:val="sfbbfee58"/>
                <w:rFonts w:cs="Arial"/>
                <w:sz w:val="20"/>
                <w:szCs w:val="20"/>
                <w:lang w:val="en-GB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GB"/>
              </w:rPr>
              <w:t>72950/13</w:t>
            </w:r>
          </w:p>
          <w:p w:rsidR="00280DBB" w:rsidRPr="005016B6" w:rsidRDefault="00280DBB" w:rsidP="00904D20">
            <w:pPr>
              <w:jc w:val="center"/>
              <w:rPr>
                <w:rStyle w:val="sfbbfee58"/>
                <w:rFonts w:cs="Arial"/>
                <w:sz w:val="20"/>
                <w:szCs w:val="20"/>
                <w:lang w:val="en-GB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GB"/>
              </w:rPr>
              <w:t>61039/16</w:t>
            </w:r>
          </w:p>
          <w:p w:rsidR="00280DBB" w:rsidRPr="005016B6" w:rsidRDefault="00280DBB" w:rsidP="00904D20">
            <w:pPr>
              <w:jc w:val="center"/>
              <w:rPr>
                <w:sz w:val="20"/>
                <w:szCs w:val="20"/>
              </w:rPr>
            </w:pPr>
            <w:r w:rsidRPr="005016B6">
              <w:rPr>
                <w:rStyle w:val="sfbbfee58"/>
                <w:rFonts w:cs="Arial"/>
                <w:sz w:val="20"/>
                <w:szCs w:val="20"/>
                <w:lang w:val="en-GB"/>
              </w:rPr>
              <w:t>29848/17</w:t>
            </w:r>
          </w:p>
        </w:tc>
        <w:tc>
          <w:tcPr>
            <w:tcW w:w="4124" w:type="dxa"/>
          </w:tcPr>
          <w:p w:rsidR="00280DBB" w:rsidRPr="005016B6" w:rsidRDefault="00280DBB" w:rsidP="00904D20">
            <w:pPr>
              <w:pStyle w:val="s6e50bd9a"/>
              <w:spacing w:before="0"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016B6">
              <w:rPr>
                <w:rStyle w:val="sfbbfee58"/>
                <w:rFonts w:asciiTheme="minorHAnsi" w:hAnsiTheme="minorHAnsi"/>
                <w:sz w:val="20"/>
                <w:szCs w:val="20"/>
              </w:rPr>
              <w:t>Sprawy dotyczące przewlekłości postępowań karnych i cywilnych oraz braku skutecznego środka odwoławczego w tym zakresie, w których Trybunał stwierdził naruszenie art. 6 ust. 1 (prawo do rozpatrzenia sprawy w rozsądnym terminie) oraz art. 13 Konwencji (prawo do skutecznego środka odwoławczego).</w:t>
            </w:r>
          </w:p>
        </w:tc>
        <w:tc>
          <w:tcPr>
            <w:tcW w:w="1843" w:type="dxa"/>
            <w:vAlign w:val="center"/>
          </w:tcPr>
          <w:p w:rsidR="00280DBB" w:rsidRPr="005016B6" w:rsidRDefault="00280DBB" w:rsidP="00904D2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raport z wykonania</w:t>
            </w:r>
          </w:p>
        </w:tc>
        <w:tc>
          <w:tcPr>
            <w:tcW w:w="1379" w:type="dxa"/>
            <w:vAlign w:val="center"/>
          </w:tcPr>
          <w:p w:rsidR="00280DBB" w:rsidRPr="005016B6" w:rsidRDefault="00280DBB" w:rsidP="00904D2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29.10.2021 r.</w:t>
            </w:r>
          </w:p>
        </w:tc>
        <w:tc>
          <w:tcPr>
            <w:tcW w:w="1701" w:type="dxa"/>
            <w:vAlign w:val="center"/>
          </w:tcPr>
          <w:p w:rsidR="00280DBB" w:rsidRPr="005016B6" w:rsidRDefault="00280DBB" w:rsidP="00904D2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Wyroki uznane za wykonane</w:t>
            </w:r>
          </w:p>
        </w:tc>
        <w:tc>
          <w:tcPr>
            <w:tcW w:w="1276" w:type="dxa"/>
            <w:vAlign w:val="center"/>
          </w:tcPr>
          <w:p w:rsidR="00280DBB" w:rsidRPr="005016B6" w:rsidRDefault="00280DBB" w:rsidP="00904D20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DD1960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 xml:space="preserve">Kamińska i inni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7F3D2B" w:rsidP="007E551B">
            <w:pPr>
              <w:jc w:val="center"/>
              <w:rPr>
                <w:rStyle w:val="sfbbfee58"/>
                <w:sz w:val="20"/>
                <w:szCs w:val="20"/>
              </w:rPr>
            </w:pPr>
            <w:bookmarkStart w:id="1" w:name="OLE_LINK1"/>
            <w:r w:rsidRPr="005016B6">
              <w:rPr>
                <w:rStyle w:val="sfbbfee58"/>
                <w:sz w:val="20"/>
                <w:szCs w:val="20"/>
              </w:rPr>
              <w:t>4006/17</w:t>
            </w:r>
            <w:bookmarkEnd w:id="1"/>
          </w:p>
        </w:tc>
        <w:tc>
          <w:tcPr>
            <w:tcW w:w="4124" w:type="dxa"/>
          </w:tcPr>
          <w:p w:rsidR="005A67F4" w:rsidRPr="005016B6" w:rsidRDefault="007F3D2B" w:rsidP="00467DD9">
            <w:pPr>
              <w:rPr>
                <w:rFonts w:eastAsia="Calibri"/>
                <w:sz w:val="20"/>
                <w:szCs w:val="20"/>
              </w:rPr>
            </w:pPr>
            <w:r w:rsidRPr="005016B6">
              <w:rPr>
                <w:rFonts w:eastAsia="Calibri"/>
                <w:sz w:val="20"/>
                <w:szCs w:val="20"/>
              </w:rPr>
              <w:t xml:space="preserve">Naruszenie art. 2 Konwencji w aspekcie proceduralnym (brak efektywnych i niezwłocznych działań ze strony państwa ze </w:t>
            </w:r>
            <w:r w:rsidRPr="005016B6">
              <w:rPr>
                <w:rFonts w:eastAsia="Calibri"/>
                <w:sz w:val="20"/>
                <w:szCs w:val="20"/>
              </w:rPr>
              <w:lastRenderedPageBreak/>
              <w:t>względu na przewlekłość postępowania sądowego trwającego 7 lat, w tym 5 lat w I instancji); Brak naruszenia art. 2 Konwencji w aspekcie materialnym (zapewnienie właściwej opieki medycznej w warunkach osadzenia).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D6758E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lastRenderedPageBreak/>
              <w:t>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17.06.2021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rFonts w:eastAsia="Calibri"/>
                <w:b/>
                <w:i/>
                <w:sz w:val="20"/>
                <w:szCs w:val="20"/>
              </w:rPr>
              <w:t>Kamińska i inni p. Polsce</w:t>
            </w:r>
          </w:p>
        </w:tc>
        <w:tc>
          <w:tcPr>
            <w:tcW w:w="1262" w:type="dxa"/>
            <w:vAlign w:val="center"/>
          </w:tcPr>
          <w:p w:rsidR="005A67F4" w:rsidRPr="005016B6" w:rsidRDefault="007F3D2B" w:rsidP="007E551B">
            <w:pPr>
              <w:jc w:val="center"/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</w:rPr>
              <w:t>4006/17</w:t>
            </w:r>
          </w:p>
        </w:tc>
        <w:tc>
          <w:tcPr>
            <w:tcW w:w="4124" w:type="dxa"/>
          </w:tcPr>
          <w:p w:rsidR="005A67F4" w:rsidRPr="005016B6" w:rsidRDefault="007F3D2B" w:rsidP="00FB42B6">
            <w:pPr>
              <w:rPr>
                <w:sz w:val="20"/>
                <w:szCs w:val="20"/>
              </w:rPr>
            </w:pPr>
            <w:proofErr w:type="spellStart"/>
            <w:r w:rsidRPr="005016B6">
              <w:rPr>
                <w:sz w:val="20"/>
                <w:szCs w:val="20"/>
              </w:rPr>
              <w:t>j.w</w:t>
            </w:r>
            <w:proofErr w:type="spellEnd"/>
            <w:r w:rsidRPr="005016B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zaktualizowany 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10.12.2021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Lewandowski p. Polsce</w:t>
            </w:r>
          </w:p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Słomka p. Polsce </w:t>
            </w:r>
          </w:p>
        </w:tc>
        <w:tc>
          <w:tcPr>
            <w:tcW w:w="1262" w:type="dxa"/>
            <w:vAlign w:val="center"/>
          </w:tcPr>
          <w:p w:rsidR="005A67F4" w:rsidRPr="005016B6" w:rsidRDefault="005016B6" w:rsidP="007E551B">
            <w:pPr>
              <w:jc w:val="center"/>
              <w:rPr>
                <w:rStyle w:val="textcolumn"/>
                <w:sz w:val="20"/>
                <w:szCs w:val="20"/>
              </w:rPr>
            </w:pPr>
            <w:r w:rsidRPr="005016B6">
              <w:rPr>
                <w:rStyle w:val="textcolumn"/>
                <w:sz w:val="20"/>
                <w:szCs w:val="20"/>
              </w:rPr>
              <w:t>66484/09</w:t>
            </w:r>
          </w:p>
          <w:p w:rsidR="005016B6" w:rsidRPr="005016B6" w:rsidRDefault="005016B6" w:rsidP="007E551B">
            <w:pPr>
              <w:jc w:val="center"/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column"/>
                <w:sz w:val="20"/>
                <w:szCs w:val="20"/>
              </w:rPr>
              <w:t>68924/12</w:t>
            </w:r>
          </w:p>
        </w:tc>
        <w:tc>
          <w:tcPr>
            <w:tcW w:w="4124" w:type="dxa"/>
          </w:tcPr>
          <w:p w:rsidR="005A67F4" w:rsidRPr="000E7025" w:rsidRDefault="00F122C5" w:rsidP="005016B6">
            <w:pPr>
              <w:rPr>
                <w:rStyle w:val="sfbbfee58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016B6" w:rsidRPr="000E7025">
              <w:rPr>
                <w:sz w:val="20"/>
                <w:szCs w:val="20"/>
              </w:rPr>
              <w:t xml:space="preserve">aruszenie art. 6 ust. 1 Konwencji w związku ze skumulowaniem roli skarżącego i sędziego (ten sam sędzia, który jest adresatem krytyki rozstrzygał również w przedmiocie kary porządkowej). Dodatkowo w obu sprawach Trybunał zwrócił uwagę na brak rzeczywistego znaczenia środka zaskarżenia na postanowienie o nałożeniu kary porządkowej z uwagi na natychmiastowe wykonanie kary, przed rozpatrzeniem zażalenia. W sprawie </w:t>
            </w:r>
            <w:r w:rsidR="005016B6" w:rsidRPr="000E7025">
              <w:rPr>
                <w:i/>
                <w:sz w:val="20"/>
                <w:szCs w:val="20"/>
              </w:rPr>
              <w:t>Słomka p. Polsce</w:t>
            </w:r>
            <w:r w:rsidR="005016B6" w:rsidRPr="000E7025">
              <w:rPr>
                <w:sz w:val="20"/>
                <w:szCs w:val="20"/>
              </w:rPr>
              <w:t xml:space="preserve"> Trybunał stwierdził też naruszenie art. 10 Konwencji.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zmieniony 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3.11.2021 r. 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M.K. i inni p. Polsce </w:t>
            </w:r>
          </w:p>
        </w:tc>
        <w:tc>
          <w:tcPr>
            <w:tcW w:w="1262" w:type="dxa"/>
            <w:vAlign w:val="center"/>
          </w:tcPr>
          <w:p w:rsidR="00DD1960" w:rsidRPr="005016B6" w:rsidRDefault="005016B6" w:rsidP="007E551B">
            <w:pPr>
              <w:jc w:val="center"/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</w:rPr>
              <w:t>40503/17 42902/17</w:t>
            </w:r>
            <w:r w:rsidR="007F3D2B" w:rsidRPr="005016B6">
              <w:rPr>
                <w:rStyle w:val="sfbbfee58"/>
                <w:sz w:val="20"/>
                <w:szCs w:val="20"/>
              </w:rPr>
              <w:t xml:space="preserve"> 43643/17</w:t>
            </w:r>
          </w:p>
        </w:tc>
        <w:tc>
          <w:tcPr>
            <w:tcW w:w="4124" w:type="dxa"/>
          </w:tcPr>
          <w:p w:rsidR="00DD1960" w:rsidRPr="005016B6" w:rsidRDefault="007F3D2B" w:rsidP="00FB42B6">
            <w:pPr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</w:rPr>
              <w:t>Odmowa dostępu do procedury azylowej i narażenie na ryzyko nieludzkiego, poniżającego traktowania i tortur w Czeczeni (art. 3 Konwencji); zbiorowe wydalenie cudzoziemców (art. 4 Protokołu nr 4 do Konwencji); brak skutecznego środka odwoławczego (art. 13 Konwencji); niezastosowanie się przez rząd do środków tymczasowych wskazanych przez Trybunał (art. 34 Konwencji, Reguła 39 Regulaminu Trybunału)</w:t>
            </w:r>
          </w:p>
        </w:tc>
        <w:tc>
          <w:tcPr>
            <w:tcW w:w="1843" w:type="dxa"/>
            <w:vAlign w:val="center"/>
          </w:tcPr>
          <w:p w:rsidR="00DD1960" w:rsidRPr="005016B6" w:rsidRDefault="00213A58" w:rsidP="001A08C1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i</w:t>
            </w:r>
            <w:r w:rsidR="00DD1960" w:rsidRPr="005016B6">
              <w:rPr>
                <w:sz w:val="20"/>
                <w:szCs w:val="20"/>
              </w:rPr>
              <w:t>nformacja o środkach indywidualnych</w:t>
            </w:r>
          </w:p>
        </w:tc>
        <w:tc>
          <w:tcPr>
            <w:tcW w:w="1379" w:type="dxa"/>
            <w:vAlign w:val="center"/>
          </w:tcPr>
          <w:p w:rsidR="00DD1960" w:rsidRPr="005016B6" w:rsidRDefault="00C64BB5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21.01.2021 r. </w:t>
            </w:r>
          </w:p>
        </w:tc>
        <w:tc>
          <w:tcPr>
            <w:tcW w:w="1701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M.K. i inni p. Polsce</w:t>
            </w:r>
          </w:p>
        </w:tc>
        <w:tc>
          <w:tcPr>
            <w:tcW w:w="1262" w:type="dxa"/>
            <w:vAlign w:val="center"/>
          </w:tcPr>
          <w:p w:rsidR="00DD1960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40503/17 42902/17</w:t>
            </w:r>
            <w:r w:rsidR="007F3D2B" w:rsidRPr="005016B6">
              <w:rPr>
                <w:sz w:val="20"/>
                <w:szCs w:val="20"/>
              </w:rPr>
              <w:t xml:space="preserve"> 43643/17</w:t>
            </w:r>
          </w:p>
        </w:tc>
        <w:tc>
          <w:tcPr>
            <w:tcW w:w="4124" w:type="dxa"/>
          </w:tcPr>
          <w:p w:rsidR="00DD1960" w:rsidRPr="005016B6" w:rsidRDefault="007F3D2B" w:rsidP="00FB42B6">
            <w:pPr>
              <w:rPr>
                <w:rStyle w:val="sfbbfee58"/>
                <w:sz w:val="20"/>
                <w:szCs w:val="20"/>
              </w:rPr>
            </w:pPr>
            <w:proofErr w:type="spellStart"/>
            <w:r w:rsidRPr="005016B6">
              <w:rPr>
                <w:rStyle w:val="sfbbfee58"/>
                <w:sz w:val="20"/>
                <w:szCs w:val="20"/>
              </w:rPr>
              <w:t>j.w</w:t>
            </w:r>
            <w:proofErr w:type="spellEnd"/>
            <w:r w:rsidRPr="005016B6">
              <w:rPr>
                <w:rStyle w:val="sfbbfee58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D1960" w:rsidRPr="005016B6" w:rsidRDefault="00213A58" w:rsidP="00213A58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p</w:t>
            </w:r>
            <w:r w:rsidR="00395FF8" w:rsidRPr="005016B6">
              <w:rPr>
                <w:sz w:val="20"/>
                <w:szCs w:val="20"/>
              </w:rPr>
              <w:t xml:space="preserve">lan </w:t>
            </w:r>
            <w:r w:rsidRPr="005016B6">
              <w:rPr>
                <w:sz w:val="20"/>
                <w:szCs w:val="20"/>
              </w:rPr>
              <w:t xml:space="preserve">działań mających na celu </w:t>
            </w:r>
            <w:r w:rsidR="00395FF8" w:rsidRPr="005016B6">
              <w:rPr>
                <w:sz w:val="20"/>
                <w:szCs w:val="20"/>
              </w:rPr>
              <w:t>wykonani</w:t>
            </w:r>
            <w:r w:rsidRPr="005016B6">
              <w:rPr>
                <w:sz w:val="20"/>
                <w:szCs w:val="20"/>
              </w:rPr>
              <w:t>e wyroku</w:t>
            </w:r>
          </w:p>
        </w:tc>
        <w:tc>
          <w:tcPr>
            <w:tcW w:w="1379" w:type="dxa"/>
            <w:vAlign w:val="center"/>
          </w:tcPr>
          <w:p w:rsidR="00DD1960" w:rsidRPr="005016B6" w:rsidRDefault="00980ADB" w:rsidP="0098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</w:t>
            </w:r>
            <w:r w:rsidR="00C64BB5" w:rsidRPr="005016B6">
              <w:rPr>
                <w:sz w:val="20"/>
                <w:szCs w:val="20"/>
              </w:rPr>
              <w:t>2021 r.</w:t>
            </w:r>
          </w:p>
        </w:tc>
        <w:tc>
          <w:tcPr>
            <w:tcW w:w="1701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Malec p. Polsce </w:t>
            </w:r>
          </w:p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Stasik p. Polsce</w:t>
            </w:r>
          </w:p>
          <w:p w:rsidR="00DD1960" w:rsidRPr="005016B6" w:rsidRDefault="00DD1960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 xml:space="preserve">Brunner p. Polsce </w:t>
            </w:r>
          </w:p>
        </w:tc>
        <w:tc>
          <w:tcPr>
            <w:tcW w:w="1262" w:type="dxa"/>
            <w:vAlign w:val="center"/>
          </w:tcPr>
          <w:p w:rsidR="005016B6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28623/12</w:t>
            </w:r>
          </w:p>
          <w:p w:rsidR="00DD1960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21823/12</w:t>
            </w:r>
          </w:p>
          <w:p w:rsidR="005016B6" w:rsidRPr="005016B6" w:rsidRDefault="005016B6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71021/13</w:t>
            </w:r>
          </w:p>
        </w:tc>
        <w:tc>
          <w:tcPr>
            <w:tcW w:w="4124" w:type="dxa"/>
          </w:tcPr>
          <w:p w:rsidR="00DD1960" w:rsidRPr="005016B6" w:rsidRDefault="00F122C5" w:rsidP="005016B6">
            <w:pPr>
              <w:rPr>
                <w:rStyle w:val="sfbbfee58"/>
                <w:sz w:val="20"/>
                <w:szCs w:val="20"/>
              </w:rPr>
            </w:pPr>
            <w:r>
              <w:rPr>
                <w:rStyle w:val="sfbbfee58"/>
                <w:sz w:val="20"/>
                <w:szCs w:val="20"/>
              </w:rPr>
              <w:t>N</w:t>
            </w:r>
            <w:r w:rsidR="005016B6" w:rsidRPr="005016B6">
              <w:rPr>
                <w:rStyle w:val="sfbbfee58"/>
                <w:sz w:val="20"/>
                <w:szCs w:val="20"/>
              </w:rPr>
              <w:t xml:space="preserve">aruszenie art. 8 Konwencji z uwagi na niezapewnienie skutecznego wykonywania orzeczeń sądowych odnośnie do kontaktów skarżących z małoletnim dzieckiem W sprawie </w:t>
            </w:r>
            <w:r w:rsidR="005016B6" w:rsidRPr="00F122C5">
              <w:rPr>
                <w:rStyle w:val="sfbbfee58"/>
                <w:i/>
                <w:sz w:val="20"/>
                <w:szCs w:val="20"/>
              </w:rPr>
              <w:lastRenderedPageBreak/>
              <w:t>Stasik p. Polsce</w:t>
            </w:r>
            <w:r w:rsidR="005016B6" w:rsidRPr="005016B6">
              <w:rPr>
                <w:rStyle w:val="sfbbfee58"/>
                <w:sz w:val="20"/>
                <w:szCs w:val="20"/>
              </w:rPr>
              <w:t xml:space="preserve"> Trybunał dodatkowo stwierdził naruszenie art. 6 ust. 1 Konwencji z uwagi na przewlekłość postępowania rozwodowego.</w:t>
            </w:r>
          </w:p>
        </w:tc>
        <w:tc>
          <w:tcPr>
            <w:tcW w:w="1843" w:type="dxa"/>
            <w:vAlign w:val="center"/>
          </w:tcPr>
          <w:p w:rsidR="00DD1960" w:rsidRPr="005016B6" w:rsidRDefault="00213A58" w:rsidP="00D6758E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lastRenderedPageBreak/>
              <w:t xml:space="preserve">zmieniony raport z wykonania </w:t>
            </w:r>
          </w:p>
        </w:tc>
        <w:tc>
          <w:tcPr>
            <w:tcW w:w="1379" w:type="dxa"/>
            <w:vAlign w:val="center"/>
          </w:tcPr>
          <w:p w:rsidR="00DD1960" w:rsidRPr="005016B6" w:rsidRDefault="00213A58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29.11.2021 r. </w:t>
            </w:r>
          </w:p>
        </w:tc>
        <w:tc>
          <w:tcPr>
            <w:tcW w:w="1701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1960" w:rsidRPr="005016B6" w:rsidRDefault="00DD1960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Nowakowski p. Polsce</w:t>
            </w:r>
          </w:p>
        </w:tc>
        <w:tc>
          <w:tcPr>
            <w:tcW w:w="1262" w:type="dxa"/>
            <w:vAlign w:val="center"/>
          </w:tcPr>
          <w:p w:rsidR="005A67F4" w:rsidRPr="005016B6" w:rsidRDefault="00B00EA2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32407/13</w:t>
            </w:r>
          </w:p>
        </w:tc>
        <w:tc>
          <w:tcPr>
            <w:tcW w:w="4124" w:type="dxa"/>
          </w:tcPr>
          <w:p w:rsidR="005A67F4" w:rsidRPr="005016B6" w:rsidRDefault="00B00EA2" w:rsidP="00B00EA2">
            <w:pPr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</w:rPr>
              <w:t>Brak należytego zbadania przez sądy krajowe w 2012 r. wszystkich dostępnych środków, które można by wykorzystać w celu ułatwienia poszerzenia kontaktów między głuchoniemym ojcem a jego synem (naruszenie art. 8 Konwencji).</w:t>
            </w:r>
          </w:p>
        </w:tc>
        <w:tc>
          <w:tcPr>
            <w:tcW w:w="1843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zaktualizowany raport z wykonania</w:t>
            </w:r>
          </w:p>
        </w:tc>
        <w:tc>
          <w:tcPr>
            <w:tcW w:w="1379" w:type="dxa"/>
            <w:vAlign w:val="center"/>
          </w:tcPr>
          <w:p w:rsidR="005A67F4" w:rsidRPr="005016B6" w:rsidRDefault="00A9116F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31.12.2021 </w:t>
            </w:r>
            <w:r w:rsidR="00430C5E" w:rsidRPr="005016B6">
              <w:rPr>
                <w:sz w:val="20"/>
                <w:szCs w:val="20"/>
              </w:rPr>
              <w:t>r.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5016B6" w:rsidTr="001B571F">
        <w:trPr>
          <w:jc w:val="center"/>
        </w:trPr>
        <w:tc>
          <w:tcPr>
            <w:tcW w:w="520" w:type="dxa"/>
            <w:vAlign w:val="center"/>
          </w:tcPr>
          <w:p w:rsidR="005A67F4" w:rsidRPr="00280DBB" w:rsidRDefault="005A67F4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5A67F4" w:rsidRPr="005016B6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Olewnik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-Cieplińska i </w:t>
            </w:r>
            <w:proofErr w:type="spellStart"/>
            <w:r w:rsidRPr="005016B6">
              <w:rPr>
                <w:b/>
                <w:i/>
                <w:sz w:val="20"/>
                <w:szCs w:val="20"/>
              </w:rPr>
              <w:t>Olewnik</w:t>
            </w:r>
            <w:proofErr w:type="spellEnd"/>
            <w:r w:rsidRPr="005016B6">
              <w:rPr>
                <w:b/>
                <w:i/>
                <w:sz w:val="20"/>
                <w:szCs w:val="20"/>
              </w:rPr>
              <w:t xml:space="preserve"> p. Polsce</w:t>
            </w:r>
          </w:p>
        </w:tc>
        <w:tc>
          <w:tcPr>
            <w:tcW w:w="1262" w:type="dxa"/>
            <w:vAlign w:val="center"/>
          </w:tcPr>
          <w:p w:rsidR="005A67F4" w:rsidRPr="005016B6" w:rsidRDefault="00B00EA2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  <w:lang w:val="en-GB"/>
              </w:rPr>
              <w:t>20147/15</w:t>
            </w:r>
          </w:p>
        </w:tc>
        <w:tc>
          <w:tcPr>
            <w:tcW w:w="4124" w:type="dxa"/>
          </w:tcPr>
          <w:p w:rsidR="005A67F4" w:rsidRPr="005016B6" w:rsidRDefault="00B00EA2" w:rsidP="00E41051">
            <w:pPr>
              <w:rPr>
                <w:rStyle w:val="sfbbfee58"/>
                <w:sz w:val="20"/>
                <w:szCs w:val="20"/>
              </w:rPr>
            </w:pPr>
            <w:r w:rsidRPr="005016B6">
              <w:rPr>
                <w:rStyle w:val="sfbbfee58"/>
                <w:sz w:val="20"/>
                <w:szCs w:val="20"/>
              </w:rPr>
              <w:t xml:space="preserve">Naruszenie art. 2 Konwencji w związku z porwaniem i śmiercią brata / syna skarżących w latach 2001-2003 oraz brakiem odpowiedniego i skutecznego śledztwa w sprawie jego śmierci </w:t>
            </w:r>
          </w:p>
        </w:tc>
        <w:tc>
          <w:tcPr>
            <w:tcW w:w="1843" w:type="dxa"/>
            <w:vAlign w:val="center"/>
          </w:tcPr>
          <w:p w:rsidR="005A67F4" w:rsidRPr="005016B6" w:rsidRDefault="00213A58" w:rsidP="00D6758E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</w:t>
            </w:r>
            <w:r w:rsidR="00DD1960" w:rsidRPr="005016B6">
              <w:rPr>
                <w:sz w:val="20"/>
                <w:szCs w:val="20"/>
              </w:rPr>
              <w:t xml:space="preserve">aktualizowany </w:t>
            </w:r>
            <w:r w:rsidR="005A67F4" w:rsidRPr="005016B6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5016B6" w:rsidRDefault="00A9116F" w:rsidP="00715D8A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31.12.2021</w:t>
            </w:r>
            <w:r w:rsidR="00430C5E" w:rsidRPr="005016B6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5016B6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DD1960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P. i S.</w:t>
            </w:r>
            <w:r w:rsidR="00280DBB">
              <w:rPr>
                <w:b/>
                <w:i/>
                <w:sz w:val="20"/>
                <w:szCs w:val="20"/>
              </w:rPr>
              <w:t xml:space="preserve"> </w:t>
            </w:r>
            <w:r w:rsidRPr="005016B6">
              <w:rPr>
                <w:b/>
                <w:i/>
                <w:sz w:val="20"/>
                <w:szCs w:val="20"/>
              </w:rPr>
              <w:t>p. Polsce</w:t>
            </w:r>
          </w:p>
          <w:p w:rsidR="00DD1960" w:rsidRPr="005016B6" w:rsidRDefault="00DD1960" w:rsidP="00DD1960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Tysiąc p. Polsce</w:t>
            </w:r>
            <w:r w:rsidRPr="005016B6">
              <w:rPr>
                <w:b/>
                <w:i/>
                <w:sz w:val="20"/>
                <w:szCs w:val="20"/>
              </w:rPr>
              <w:br/>
              <w:t>R.R. p. Polsce</w:t>
            </w:r>
          </w:p>
        </w:tc>
        <w:tc>
          <w:tcPr>
            <w:tcW w:w="1262" w:type="dxa"/>
            <w:vAlign w:val="center"/>
          </w:tcPr>
          <w:p w:rsidR="00280DBB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57375/08</w:t>
            </w:r>
          </w:p>
          <w:p w:rsidR="00DD1960" w:rsidRPr="005016B6" w:rsidRDefault="00DD1960" w:rsidP="00DD1960">
            <w:pPr>
              <w:jc w:val="center"/>
              <w:rPr>
                <w:sz w:val="20"/>
                <w:szCs w:val="20"/>
                <w:lang w:eastAsia="fr-FR"/>
              </w:rPr>
            </w:pPr>
            <w:r w:rsidRPr="005016B6">
              <w:rPr>
                <w:sz w:val="20"/>
                <w:szCs w:val="20"/>
                <w:lang w:eastAsia="fr-FR"/>
              </w:rPr>
              <w:t>5410/03</w:t>
            </w:r>
          </w:p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color w:val="000000"/>
                <w:sz w:val="20"/>
                <w:szCs w:val="20"/>
              </w:rPr>
              <w:t>27617/04</w:t>
            </w:r>
          </w:p>
        </w:tc>
        <w:tc>
          <w:tcPr>
            <w:tcW w:w="4124" w:type="dxa"/>
          </w:tcPr>
          <w:p w:rsidR="007F3D2B" w:rsidRPr="005016B6" w:rsidRDefault="007F3D2B" w:rsidP="00DD1960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 sprawie P. i S. p. Polsce: n</w:t>
            </w:r>
            <w:r w:rsidRPr="005016B6">
              <w:rPr>
                <w:rFonts w:eastAsia="Times New Roman" w:cs="Times New Roman"/>
                <w:sz w:val="20"/>
                <w:szCs w:val="20"/>
                <w:lang w:eastAsia="pl-PL"/>
              </w:rPr>
              <w:t>aruszenie art. 3 Konwencji w stosunku do pierwszej skarżącej (małoletniej) z uwagi na kumulatywny wpływ okoliczności sprawy na jej sytuację i sposób potraktowania P. przez organy państwa, które wywołały cierpienie przekraczające minimalny próg dolegliwości w rozumieniu art. 3. Ponadto Trybunał stwierdził naruszenie art. 5 ust. 1 Konwencji z powodu umieszczenia dziewczynki w pogotowiu opiekuńczym, a także naruszenie art. 8 Konwencji w stosunku do obu skarżących (matki i córki) z powodu niezapewnienia im skutecznego poszanowania ich życia prywatnego z uwagi na brak dostępu do informacji nt. warunków dostępu legalnej aborcji i obowiązujących procedur, oraz z uwagi na bezprawne ujawnienie danych osobowych skarżących przez publiczny szpital.</w:t>
            </w:r>
          </w:p>
          <w:p w:rsidR="00DD1960" w:rsidRPr="005016B6" w:rsidRDefault="00DD1960" w:rsidP="00DD1960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 obu wyrokach w sprawach Tysiąc p. Polsce i R.R. p. Polsce Trybunał stwierdził naruszenie art. 8 Konwencji z uwagi na brak</w:t>
            </w:r>
            <w:r w:rsidRPr="005016B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odpowiednich ram proceduralnych gwarantujących skarżącym dostęp do świadczeń medycznych w </w:t>
            </w:r>
            <w:r w:rsidRPr="005016B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odpowiednim czasie, tj. zabiegu legalnej aborcji (</w:t>
            </w:r>
            <w:r w:rsidRPr="005016B6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Tysiąc</w:t>
            </w:r>
            <w:r w:rsidRPr="005016B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) i badań prenatalnych (</w:t>
            </w:r>
            <w:r w:rsidRPr="005016B6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R.R.</w:t>
            </w:r>
            <w:r w:rsidRPr="005016B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). W sprawie </w:t>
            </w:r>
            <w:r w:rsidRPr="005016B6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R.R.</w:t>
            </w:r>
            <w:r w:rsidRPr="005016B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Trybunał uznał, że doszło również do naruszenia art. 3 </w:t>
            </w:r>
            <w:r w:rsidRPr="005016B6">
              <w:rPr>
                <w:rFonts w:eastAsia="Times New Roman" w:cs="Times New Roman"/>
                <w:sz w:val="20"/>
                <w:szCs w:val="20"/>
                <w:lang w:eastAsia="pl-PL"/>
              </w:rPr>
              <w:t>Konwencji z powodu braku dostępu w odpowiednim czasie do badań prenatalnych.</w:t>
            </w:r>
          </w:p>
        </w:tc>
        <w:tc>
          <w:tcPr>
            <w:tcW w:w="1843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lastRenderedPageBreak/>
              <w:t xml:space="preserve">informacja </w:t>
            </w:r>
            <w:r w:rsidRPr="005016B6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DD1960" w:rsidRPr="005016B6" w:rsidRDefault="00C64BB5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13.10.2021 r.</w:t>
            </w:r>
          </w:p>
        </w:tc>
        <w:tc>
          <w:tcPr>
            <w:tcW w:w="1701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 xml:space="preserve">Decyzja KM z dnia 2.12.2021 r. </w:t>
            </w:r>
          </w:p>
        </w:tc>
        <w:tc>
          <w:tcPr>
            <w:tcW w:w="1276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DD196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Pugžlys</w:t>
            </w:r>
            <w:proofErr w:type="spellEnd"/>
          </w:p>
          <w:p w:rsidR="00DD1960" w:rsidRPr="005016B6" w:rsidRDefault="00DD1960" w:rsidP="00DD1960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446/10</w:t>
            </w:r>
          </w:p>
        </w:tc>
        <w:tc>
          <w:tcPr>
            <w:tcW w:w="4124" w:type="dxa"/>
          </w:tcPr>
          <w:p w:rsidR="00DD1960" w:rsidRPr="005016B6" w:rsidRDefault="00DD1960" w:rsidP="00DD1960">
            <w:pPr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Naruszenie art. 3 Konwencji z powodu umieszczenia skarżącego w metalowej klatce podczas rozpraw w sądzie, a także z powodu uciążliwości związanych z zastosowaniem reżimu „więźnia niebezpiecznego”.</w:t>
            </w:r>
          </w:p>
        </w:tc>
        <w:tc>
          <w:tcPr>
            <w:tcW w:w="1843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zaktualizowany raport z wykonania</w:t>
            </w:r>
          </w:p>
        </w:tc>
        <w:tc>
          <w:tcPr>
            <w:tcW w:w="1379" w:type="dxa"/>
            <w:vAlign w:val="center"/>
          </w:tcPr>
          <w:p w:rsidR="00DD1960" w:rsidRPr="005016B6" w:rsidRDefault="00C64BB5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1.09.2021 r.</w:t>
            </w:r>
          </w:p>
        </w:tc>
        <w:tc>
          <w:tcPr>
            <w:tcW w:w="1701" w:type="dxa"/>
            <w:vAlign w:val="center"/>
          </w:tcPr>
          <w:p w:rsidR="00DD1960" w:rsidRPr="005016B6" w:rsidRDefault="00395FF8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</w:p>
        </w:tc>
      </w:tr>
      <w:tr w:rsidR="00DD1960" w:rsidRPr="005016B6" w:rsidTr="001B571F">
        <w:trPr>
          <w:jc w:val="center"/>
        </w:trPr>
        <w:tc>
          <w:tcPr>
            <w:tcW w:w="520" w:type="dxa"/>
            <w:vAlign w:val="center"/>
          </w:tcPr>
          <w:p w:rsidR="00DD1960" w:rsidRPr="00280DBB" w:rsidRDefault="00DD1960" w:rsidP="00280D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DD1960" w:rsidRPr="005016B6" w:rsidRDefault="00DD1960" w:rsidP="00DD196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016B6">
              <w:rPr>
                <w:b/>
                <w:i/>
                <w:sz w:val="20"/>
                <w:szCs w:val="20"/>
              </w:rPr>
              <w:t>Pugžlys</w:t>
            </w:r>
            <w:proofErr w:type="spellEnd"/>
          </w:p>
          <w:p w:rsidR="00DD1960" w:rsidRPr="005016B6" w:rsidRDefault="00DD1960" w:rsidP="00DD1960">
            <w:pPr>
              <w:jc w:val="center"/>
              <w:rPr>
                <w:b/>
                <w:i/>
                <w:sz w:val="20"/>
                <w:szCs w:val="20"/>
              </w:rPr>
            </w:pPr>
            <w:r w:rsidRPr="005016B6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DD1960" w:rsidRPr="005016B6" w:rsidRDefault="007E551B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446/10</w:t>
            </w:r>
          </w:p>
        </w:tc>
        <w:tc>
          <w:tcPr>
            <w:tcW w:w="4124" w:type="dxa"/>
          </w:tcPr>
          <w:p w:rsidR="00DD1960" w:rsidRPr="005016B6" w:rsidRDefault="00DD1960" w:rsidP="00DD1960">
            <w:pPr>
              <w:rPr>
                <w:sz w:val="20"/>
                <w:szCs w:val="20"/>
              </w:rPr>
            </w:pPr>
            <w:proofErr w:type="spellStart"/>
            <w:r w:rsidRPr="005016B6">
              <w:rPr>
                <w:sz w:val="20"/>
                <w:szCs w:val="20"/>
              </w:rPr>
              <w:t>j.w</w:t>
            </w:r>
            <w:proofErr w:type="spellEnd"/>
            <w:r w:rsidRPr="005016B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D1960" w:rsidRPr="005016B6" w:rsidRDefault="00DD1960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zaktualizowany raport z wykonania</w:t>
            </w:r>
          </w:p>
        </w:tc>
        <w:tc>
          <w:tcPr>
            <w:tcW w:w="1379" w:type="dxa"/>
            <w:vAlign w:val="center"/>
          </w:tcPr>
          <w:p w:rsidR="00DD1960" w:rsidRPr="005016B6" w:rsidRDefault="00C64BB5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18.10.2021 r.</w:t>
            </w:r>
          </w:p>
        </w:tc>
        <w:tc>
          <w:tcPr>
            <w:tcW w:w="1701" w:type="dxa"/>
            <w:vAlign w:val="center"/>
          </w:tcPr>
          <w:p w:rsidR="00DD1960" w:rsidRPr="005016B6" w:rsidRDefault="00395FF8" w:rsidP="00DD1960">
            <w:pPr>
              <w:jc w:val="center"/>
              <w:rPr>
                <w:sz w:val="20"/>
                <w:szCs w:val="20"/>
              </w:rPr>
            </w:pPr>
            <w:r w:rsidRPr="005016B6">
              <w:rPr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DD1960" w:rsidRPr="005016B6" w:rsidRDefault="00962F71" w:rsidP="00DD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EA5043" w:rsidRPr="00430C5E" w:rsidRDefault="00EA5043" w:rsidP="00EA5043">
      <w:pPr>
        <w:pStyle w:val="Akapitzlist"/>
        <w:spacing w:after="0" w:line="240" w:lineRule="auto"/>
        <w:ind w:left="218"/>
        <w:rPr>
          <w:sz w:val="20"/>
          <w:szCs w:val="20"/>
        </w:rPr>
      </w:pPr>
    </w:p>
    <w:sectPr w:rsidR="00EA5043" w:rsidRPr="00430C5E" w:rsidSect="00851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3B" w:rsidRDefault="00B86E3B" w:rsidP="00006AD0">
      <w:pPr>
        <w:spacing w:after="0" w:line="240" w:lineRule="auto"/>
      </w:pPr>
      <w:r>
        <w:separator/>
      </w:r>
    </w:p>
  </w:endnote>
  <w:endnote w:type="continuationSeparator" w:id="0">
    <w:p w:rsidR="00B86E3B" w:rsidRDefault="00B86E3B" w:rsidP="0000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E8" w:rsidRDefault="009E0A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839662"/>
      <w:docPartObj>
        <w:docPartGallery w:val="Page Numbers (Bottom of Page)"/>
        <w:docPartUnique/>
      </w:docPartObj>
    </w:sdtPr>
    <w:sdtEndPr/>
    <w:sdtContent>
      <w:p w:rsidR="00851020" w:rsidRDefault="008510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AE8">
          <w:rPr>
            <w:noProof/>
          </w:rPr>
          <w:t>7</w:t>
        </w:r>
        <w:r>
          <w:fldChar w:fldCharType="end"/>
        </w:r>
      </w:p>
    </w:sdtContent>
  </w:sdt>
  <w:p w:rsidR="00E41B99" w:rsidRDefault="00E41B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03" w:rsidRDefault="00F12603">
    <w:pPr>
      <w:pStyle w:val="Stopka"/>
      <w:jc w:val="right"/>
    </w:pPr>
  </w:p>
  <w:p w:rsidR="00F12603" w:rsidRDefault="00F12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3B" w:rsidRDefault="00B86E3B" w:rsidP="00006AD0">
      <w:pPr>
        <w:spacing w:after="0" w:line="240" w:lineRule="auto"/>
      </w:pPr>
      <w:r>
        <w:separator/>
      </w:r>
    </w:p>
  </w:footnote>
  <w:footnote w:type="continuationSeparator" w:id="0">
    <w:p w:rsidR="00B86E3B" w:rsidRDefault="00B86E3B" w:rsidP="0000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E8" w:rsidRDefault="009E0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E8" w:rsidRDefault="009E0A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E8" w:rsidRDefault="009E0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90"/>
    <w:multiLevelType w:val="hybridMultilevel"/>
    <w:tmpl w:val="5FC44F50"/>
    <w:lvl w:ilvl="0" w:tplc="2F7034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0AC0"/>
    <w:multiLevelType w:val="hybridMultilevel"/>
    <w:tmpl w:val="758047A6"/>
    <w:lvl w:ilvl="0" w:tplc="A84C06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6F25397"/>
    <w:multiLevelType w:val="hybridMultilevel"/>
    <w:tmpl w:val="026C2A7C"/>
    <w:lvl w:ilvl="0" w:tplc="77A8FE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7AA5"/>
    <w:multiLevelType w:val="hybridMultilevel"/>
    <w:tmpl w:val="3D4266A8"/>
    <w:lvl w:ilvl="0" w:tplc="EE62B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B0"/>
    <w:rsid w:val="0000207F"/>
    <w:rsid w:val="00006AD0"/>
    <w:rsid w:val="0001345A"/>
    <w:rsid w:val="000262C6"/>
    <w:rsid w:val="000364E2"/>
    <w:rsid w:val="00047DDA"/>
    <w:rsid w:val="00051F36"/>
    <w:rsid w:val="0006296B"/>
    <w:rsid w:val="00062D6E"/>
    <w:rsid w:val="00062F67"/>
    <w:rsid w:val="00073343"/>
    <w:rsid w:val="00073F6D"/>
    <w:rsid w:val="00075A5C"/>
    <w:rsid w:val="00077C77"/>
    <w:rsid w:val="00077E8B"/>
    <w:rsid w:val="00080096"/>
    <w:rsid w:val="00081539"/>
    <w:rsid w:val="000825B2"/>
    <w:rsid w:val="000A0DCB"/>
    <w:rsid w:val="000A6B7C"/>
    <w:rsid w:val="000B33B9"/>
    <w:rsid w:val="000B371D"/>
    <w:rsid w:val="000B5242"/>
    <w:rsid w:val="000B7A2A"/>
    <w:rsid w:val="000C1027"/>
    <w:rsid w:val="000C10EA"/>
    <w:rsid w:val="000D1251"/>
    <w:rsid w:val="000D5881"/>
    <w:rsid w:val="000E416B"/>
    <w:rsid w:val="000E7025"/>
    <w:rsid w:val="00101F77"/>
    <w:rsid w:val="00103DCA"/>
    <w:rsid w:val="00105C18"/>
    <w:rsid w:val="00105D0C"/>
    <w:rsid w:val="001067B9"/>
    <w:rsid w:val="001131F3"/>
    <w:rsid w:val="00120DC3"/>
    <w:rsid w:val="00131DCC"/>
    <w:rsid w:val="00136BF8"/>
    <w:rsid w:val="00140440"/>
    <w:rsid w:val="00143AD2"/>
    <w:rsid w:val="00155CD3"/>
    <w:rsid w:val="001616B2"/>
    <w:rsid w:val="001627F9"/>
    <w:rsid w:val="001727D6"/>
    <w:rsid w:val="00174EFF"/>
    <w:rsid w:val="00181D41"/>
    <w:rsid w:val="00184971"/>
    <w:rsid w:val="00187C5C"/>
    <w:rsid w:val="00190D68"/>
    <w:rsid w:val="00191368"/>
    <w:rsid w:val="00191455"/>
    <w:rsid w:val="00191FBF"/>
    <w:rsid w:val="00193E64"/>
    <w:rsid w:val="001A08C1"/>
    <w:rsid w:val="001A2E91"/>
    <w:rsid w:val="001A38A7"/>
    <w:rsid w:val="001A43E1"/>
    <w:rsid w:val="001A59A9"/>
    <w:rsid w:val="001A60B1"/>
    <w:rsid w:val="001B571F"/>
    <w:rsid w:val="001C2758"/>
    <w:rsid w:val="001D4571"/>
    <w:rsid w:val="001D579A"/>
    <w:rsid w:val="001F2B00"/>
    <w:rsid w:val="001F4EFB"/>
    <w:rsid w:val="00206E33"/>
    <w:rsid w:val="00213A58"/>
    <w:rsid w:val="0022008D"/>
    <w:rsid w:val="00220195"/>
    <w:rsid w:val="00224409"/>
    <w:rsid w:val="00232391"/>
    <w:rsid w:val="00237560"/>
    <w:rsid w:val="00245E7D"/>
    <w:rsid w:val="002472B4"/>
    <w:rsid w:val="00252E4D"/>
    <w:rsid w:val="00252F6C"/>
    <w:rsid w:val="00253A6A"/>
    <w:rsid w:val="00253A99"/>
    <w:rsid w:val="00261CE4"/>
    <w:rsid w:val="0026203A"/>
    <w:rsid w:val="00262AD6"/>
    <w:rsid w:val="00262CDB"/>
    <w:rsid w:val="00263FB2"/>
    <w:rsid w:val="00280A9D"/>
    <w:rsid w:val="00280DBB"/>
    <w:rsid w:val="002819F4"/>
    <w:rsid w:val="00285686"/>
    <w:rsid w:val="00287CB6"/>
    <w:rsid w:val="00290803"/>
    <w:rsid w:val="00295660"/>
    <w:rsid w:val="00295AB2"/>
    <w:rsid w:val="002B766B"/>
    <w:rsid w:val="002C1456"/>
    <w:rsid w:val="002D2B8F"/>
    <w:rsid w:val="002D3C3F"/>
    <w:rsid w:val="002E1129"/>
    <w:rsid w:val="002E4E9C"/>
    <w:rsid w:val="002F666E"/>
    <w:rsid w:val="00300ECE"/>
    <w:rsid w:val="0030177D"/>
    <w:rsid w:val="003064D1"/>
    <w:rsid w:val="003075AA"/>
    <w:rsid w:val="00320800"/>
    <w:rsid w:val="0032126C"/>
    <w:rsid w:val="00322C05"/>
    <w:rsid w:val="00327F14"/>
    <w:rsid w:val="0033182C"/>
    <w:rsid w:val="00331AB1"/>
    <w:rsid w:val="0033330A"/>
    <w:rsid w:val="00335158"/>
    <w:rsid w:val="00336EB2"/>
    <w:rsid w:val="00337F12"/>
    <w:rsid w:val="003400B0"/>
    <w:rsid w:val="0034108F"/>
    <w:rsid w:val="00346F27"/>
    <w:rsid w:val="00347222"/>
    <w:rsid w:val="00356F8F"/>
    <w:rsid w:val="00371B84"/>
    <w:rsid w:val="0037457B"/>
    <w:rsid w:val="00375C16"/>
    <w:rsid w:val="0039374B"/>
    <w:rsid w:val="00395FF8"/>
    <w:rsid w:val="003A1CF0"/>
    <w:rsid w:val="003A48C5"/>
    <w:rsid w:val="003A74C3"/>
    <w:rsid w:val="003B03FA"/>
    <w:rsid w:val="003B0BD5"/>
    <w:rsid w:val="003B18FB"/>
    <w:rsid w:val="003C3DFD"/>
    <w:rsid w:val="003D1663"/>
    <w:rsid w:val="003D3488"/>
    <w:rsid w:val="003D5B4E"/>
    <w:rsid w:val="003D62AA"/>
    <w:rsid w:val="003D6AAA"/>
    <w:rsid w:val="003F7D05"/>
    <w:rsid w:val="004001B6"/>
    <w:rsid w:val="00407C84"/>
    <w:rsid w:val="00411B6F"/>
    <w:rsid w:val="0041507C"/>
    <w:rsid w:val="004201EA"/>
    <w:rsid w:val="004205C7"/>
    <w:rsid w:val="00427D4D"/>
    <w:rsid w:val="0043019B"/>
    <w:rsid w:val="00430C5E"/>
    <w:rsid w:val="004415D3"/>
    <w:rsid w:val="00443620"/>
    <w:rsid w:val="0045546F"/>
    <w:rsid w:val="00455CC1"/>
    <w:rsid w:val="00465198"/>
    <w:rsid w:val="00465753"/>
    <w:rsid w:val="00467DD9"/>
    <w:rsid w:val="00475F1A"/>
    <w:rsid w:val="00482E92"/>
    <w:rsid w:val="00487234"/>
    <w:rsid w:val="00487ABC"/>
    <w:rsid w:val="00492A3B"/>
    <w:rsid w:val="00497671"/>
    <w:rsid w:val="004A0C50"/>
    <w:rsid w:val="004A2D9E"/>
    <w:rsid w:val="004A2F03"/>
    <w:rsid w:val="004A397E"/>
    <w:rsid w:val="004B0E5D"/>
    <w:rsid w:val="004B22B8"/>
    <w:rsid w:val="004B3031"/>
    <w:rsid w:val="004B4549"/>
    <w:rsid w:val="004C1881"/>
    <w:rsid w:val="004C314B"/>
    <w:rsid w:val="004C3C12"/>
    <w:rsid w:val="004C6C37"/>
    <w:rsid w:val="004C77D3"/>
    <w:rsid w:val="004D2AC0"/>
    <w:rsid w:val="004D30E4"/>
    <w:rsid w:val="004D3FA0"/>
    <w:rsid w:val="004E3952"/>
    <w:rsid w:val="004E5E21"/>
    <w:rsid w:val="004F4043"/>
    <w:rsid w:val="00501697"/>
    <w:rsid w:val="005016B6"/>
    <w:rsid w:val="00502E90"/>
    <w:rsid w:val="005060C6"/>
    <w:rsid w:val="00506790"/>
    <w:rsid w:val="00506E43"/>
    <w:rsid w:val="0050776A"/>
    <w:rsid w:val="00512240"/>
    <w:rsid w:val="00515D23"/>
    <w:rsid w:val="00516D4C"/>
    <w:rsid w:val="00520BC6"/>
    <w:rsid w:val="005320BD"/>
    <w:rsid w:val="00534924"/>
    <w:rsid w:val="005503B0"/>
    <w:rsid w:val="00552150"/>
    <w:rsid w:val="00561374"/>
    <w:rsid w:val="00561B36"/>
    <w:rsid w:val="00563A3E"/>
    <w:rsid w:val="00565FF1"/>
    <w:rsid w:val="00567132"/>
    <w:rsid w:val="005674D1"/>
    <w:rsid w:val="00570566"/>
    <w:rsid w:val="0057187A"/>
    <w:rsid w:val="005725E8"/>
    <w:rsid w:val="0058294F"/>
    <w:rsid w:val="00584772"/>
    <w:rsid w:val="00587748"/>
    <w:rsid w:val="00591BB7"/>
    <w:rsid w:val="00594EA2"/>
    <w:rsid w:val="00597B0B"/>
    <w:rsid w:val="005A3582"/>
    <w:rsid w:val="005A4462"/>
    <w:rsid w:val="005A4CA1"/>
    <w:rsid w:val="005A67F4"/>
    <w:rsid w:val="005B152C"/>
    <w:rsid w:val="005B52CC"/>
    <w:rsid w:val="005B5C35"/>
    <w:rsid w:val="005B642C"/>
    <w:rsid w:val="005B7387"/>
    <w:rsid w:val="005C2507"/>
    <w:rsid w:val="005C4D85"/>
    <w:rsid w:val="005C50B6"/>
    <w:rsid w:val="005D0E2D"/>
    <w:rsid w:val="005E092E"/>
    <w:rsid w:val="005E2922"/>
    <w:rsid w:val="005E4EE9"/>
    <w:rsid w:val="005F37DC"/>
    <w:rsid w:val="006056D3"/>
    <w:rsid w:val="006070A7"/>
    <w:rsid w:val="00607E9D"/>
    <w:rsid w:val="00612F79"/>
    <w:rsid w:val="00616A84"/>
    <w:rsid w:val="0061765F"/>
    <w:rsid w:val="00621D82"/>
    <w:rsid w:val="00626385"/>
    <w:rsid w:val="00627CF4"/>
    <w:rsid w:val="006344D0"/>
    <w:rsid w:val="00636764"/>
    <w:rsid w:val="00641945"/>
    <w:rsid w:val="006446FA"/>
    <w:rsid w:val="00647661"/>
    <w:rsid w:val="00647787"/>
    <w:rsid w:val="006506EB"/>
    <w:rsid w:val="00650FA9"/>
    <w:rsid w:val="0065464E"/>
    <w:rsid w:val="0065667F"/>
    <w:rsid w:val="006737E1"/>
    <w:rsid w:val="0067465D"/>
    <w:rsid w:val="006756BB"/>
    <w:rsid w:val="00675D68"/>
    <w:rsid w:val="0069465A"/>
    <w:rsid w:val="00697542"/>
    <w:rsid w:val="006A0456"/>
    <w:rsid w:val="006B2D54"/>
    <w:rsid w:val="006B3440"/>
    <w:rsid w:val="006C07C0"/>
    <w:rsid w:val="006D1917"/>
    <w:rsid w:val="006D427C"/>
    <w:rsid w:val="006D61B0"/>
    <w:rsid w:val="006E69C5"/>
    <w:rsid w:val="006F449C"/>
    <w:rsid w:val="00700B39"/>
    <w:rsid w:val="00705CAE"/>
    <w:rsid w:val="00741E1D"/>
    <w:rsid w:val="00747C93"/>
    <w:rsid w:val="007542F6"/>
    <w:rsid w:val="007667D1"/>
    <w:rsid w:val="00770A0F"/>
    <w:rsid w:val="007765D6"/>
    <w:rsid w:val="00782CEF"/>
    <w:rsid w:val="00783666"/>
    <w:rsid w:val="007838CF"/>
    <w:rsid w:val="00785EF3"/>
    <w:rsid w:val="00786346"/>
    <w:rsid w:val="007968D3"/>
    <w:rsid w:val="007A103C"/>
    <w:rsid w:val="007A20CC"/>
    <w:rsid w:val="007B0B36"/>
    <w:rsid w:val="007B2AA3"/>
    <w:rsid w:val="007B3697"/>
    <w:rsid w:val="007B587B"/>
    <w:rsid w:val="007B7DA7"/>
    <w:rsid w:val="007C5473"/>
    <w:rsid w:val="007D6F2A"/>
    <w:rsid w:val="007E1327"/>
    <w:rsid w:val="007E40C5"/>
    <w:rsid w:val="007E50EA"/>
    <w:rsid w:val="007E551B"/>
    <w:rsid w:val="007F3962"/>
    <w:rsid w:val="007F3D2B"/>
    <w:rsid w:val="007F4142"/>
    <w:rsid w:val="007F5F65"/>
    <w:rsid w:val="00806E6A"/>
    <w:rsid w:val="00807068"/>
    <w:rsid w:val="008108F2"/>
    <w:rsid w:val="00812A4F"/>
    <w:rsid w:val="00816B36"/>
    <w:rsid w:val="00822D80"/>
    <w:rsid w:val="0083047A"/>
    <w:rsid w:val="008330D7"/>
    <w:rsid w:val="00833AFC"/>
    <w:rsid w:val="00840F39"/>
    <w:rsid w:val="0084229B"/>
    <w:rsid w:val="0084610A"/>
    <w:rsid w:val="00850BC2"/>
    <w:rsid w:val="00851020"/>
    <w:rsid w:val="00860B07"/>
    <w:rsid w:val="008642DB"/>
    <w:rsid w:val="00870E73"/>
    <w:rsid w:val="0087523E"/>
    <w:rsid w:val="008850CE"/>
    <w:rsid w:val="00891EC0"/>
    <w:rsid w:val="008B5CDC"/>
    <w:rsid w:val="008C5289"/>
    <w:rsid w:val="008D5B23"/>
    <w:rsid w:val="008D6F61"/>
    <w:rsid w:val="008E08AA"/>
    <w:rsid w:val="008E16D4"/>
    <w:rsid w:val="008E3B18"/>
    <w:rsid w:val="008E49B5"/>
    <w:rsid w:val="008E5C61"/>
    <w:rsid w:val="008E6948"/>
    <w:rsid w:val="008F1E4B"/>
    <w:rsid w:val="008F3213"/>
    <w:rsid w:val="008F3A11"/>
    <w:rsid w:val="008F7A9C"/>
    <w:rsid w:val="00903E1B"/>
    <w:rsid w:val="00924D19"/>
    <w:rsid w:val="00925AEE"/>
    <w:rsid w:val="009278F9"/>
    <w:rsid w:val="0093547F"/>
    <w:rsid w:val="0094001C"/>
    <w:rsid w:val="00940328"/>
    <w:rsid w:val="0094184F"/>
    <w:rsid w:val="00942073"/>
    <w:rsid w:val="00943725"/>
    <w:rsid w:val="00944173"/>
    <w:rsid w:val="00947E1A"/>
    <w:rsid w:val="009532E3"/>
    <w:rsid w:val="009540FF"/>
    <w:rsid w:val="00956AD8"/>
    <w:rsid w:val="009572B6"/>
    <w:rsid w:val="00962F71"/>
    <w:rsid w:val="009641D7"/>
    <w:rsid w:val="00970955"/>
    <w:rsid w:val="00980ADB"/>
    <w:rsid w:val="00984289"/>
    <w:rsid w:val="00984DF4"/>
    <w:rsid w:val="009879A0"/>
    <w:rsid w:val="00993EDF"/>
    <w:rsid w:val="009A2DB4"/>
    <w:rsid w:val="009A3ED1"/>
    <w:rsid w:val="009B2236"/>
    <w:rsid w:val="009B227C"/>
    <w:rsid w:val="009B6839"/>
    <w:rsid w:val="009C2EDD"/>
    <w:rsid w:val="009C3A18"/>
    <w:rsid w:val="009D26A0"/>
    <w:rsid w:val="009D429C"/>
    <w:rsid w:val="009E0AE8"/>
    <w:rsid w:val="009E1837"/>
    <w:rsid w:val="009E6E26"/>
    <w:rsid w:val="009E778F"/>
    <w:rsid w:val="009F279A"/>
    <w:rsid w:val="009F636E"/>
    <w:rsid w:val="009F707C"/>
    <w:rsid w:val="00A00733"/>
    <w:rsid w:val="00A03BF4"/>
    <w:rsid w:val="00A071F5"/>
    <w:rsid w:val="00A127D9"/>
    <w:rsid w:val="00A13230"/>
    <w:rsid w:val="00A21FD7"/>
    <w:rsid w:val="00A23419"/>
    <w:rsid w:val="00A235A5"/>
    <w:rsid w:val="00A276AE"/>
    <w:rsid w:val="00A33231"/>
    <w:rsid w:val="00A3334C"/>
    <w:rsid w:val="00A41392"/>
    <w:rsid w:val="00A46A7F"/>
    <w:rsid w:val="00A53267"/>
    <w:rsid w:val="00A57393"/>
    <w:rsid w:val="00A673D7"/>
    <w:rsid w:val="00A754F1"/>
    <w:rsid w:val="00A8385C"/>
    <w:rsid w:val="00A8449C"/>
    <w:rsid w:val="00A84F59"/>
    <w:rsid w:val="00A86F7D"/>
    <w:rsid w:val="00A9116F"/>
    <w:rsid w:val="00A93404"/>
    <w:rsid w:val="00AA1336"/>
    <w:rsid w:val="00AA40ED"/>
    <w:rsid w:val="00AA5DCD"/>
    <w:rsid w:val="00AB5E58"/>
    <w:rsid w:val="00AC12CD"/>
    <w:rsid w:val="00AC565F"/>
    <w:rsid w:val="00AC6F66"/>
    <w:rsid w:val="00AC75E8"/>
    <w:rsid w:val="00AD11B4"/>
    <w:rsid w:val="00AD167B"/>
    <w:rsid w:val="00AD7E96"/>
    <w:rsid w:val="00AE14C1"/>
    <w:rsid w:val="00AE2326"/>
    <w:rsid w:val="00AE48FE"/>
    <w:rsid w:val="00AF1160"/>
    <w:rsid w:val="00AF6B9E"/>
    <w:rsid w:val="00B00EA2"/>
    <w:rsid w:val="00B133A2"/>
    <w:rsid w:val="00B1400D"/>
    <w:rsid w:val="00B141AB"/>
    <w:rsid w:val="00B15D60"/>
    <w:rsid w:val="00B204DC"/>
    <w:rsid w:val="00B21115"/>
    <w:rsid w:val="00B216B9"/>
    <w:rsid w:val="00B219DA"/>
    <w:rsid w:val="00B22C55"/>
    <w:rsid w:val="00B25015"/>
    <w:rsid w:val="00B26B2A"/>
    <w:rsid w:val="00B33D41"/>
    <w:rsid w:val="00B35CCB"/>
    <w:rsid w:val="00B40F85"/>
    <w:rsid w:val="00B46AB0"/>
    <w:rsid w:val="00B4717B"/>
    <w:rsid w:val="00B51434"/>
    <w:rsid w:val="00B60D7C"/>
    <w:rsid w:val="00B645F8"/>
    <w:rsid w:val="00B824C8"/>
    <w:rsid w:val="00B82814"/>
    <w:rsid w:val="00B82D20"/>
    <w:rsid w:val="00B86E3B"/>
    <w:rsid w:val="00B92E58"/>
    <w:rsid w:val="00B9565A"/>
    <w:rsid w:val="00BA14A2"/>
    <w:rsid w:val="00BA1B36"/>
    <w:rsid w:val="00BB0FDD"/>
    <w:rsid w:val="00BB7E0D"/>
    <w:rsid w:val="00BC1583"/>
    <w:rsid w:val="00BC2209"/>
    <w:rsid w:val="00BC6821"/>
    <w:rsid w:val="00BD11B9"/>
    <w:rsid w:val="00BD5B3F"/>
    <w:rsid w:val="00BE44E3"/>
    <w:rsid w:val="00BF3887"/>
    <w:rsid w:val="00BF4D92"/>
    <w:rsid w:val="00BF6C76"/>
    <w:rsid w:val="00BF755C"/>
    <w:rsid w:val="00C02A74"/>
    <w:rsid w:val="00C03967"/>
    <w:rsid w:val="00C10182"/>
    <w:rsid w:val="00C10449"/>
    <w:rsid w:val="00C14D59"/>
    <w:rsid w:val="00C1565D"/>
    <w:rsid w:val="00C27544"/>
    <w:rsid w:val="00C3267D"/>
    <w:rsid w:val="00C36E17"/>
    <w:rsid w:val="00C37BC6"/>
    <w:rsid w:val="00C4424C"/>
    <w:rsid w:val="00C46376"/>
    <w:rsid w:val="00C5354F"/>
    <w:rsid w:val="00C559EA"/>
    <w:rsid w:val="00C56B4E"/>
    <w:rsid w:val="00C572B8"/>
    <w:rsid w:val="00C573C3"/>
    <w:rsid w:val="00C611BE"/>
    <w:rsid w:val="00C6319E"/>
    <w:rsid w:val="00C63D74"/>
    <w:rsid w:val="00C64BB5"/>
    <w:rsid w:val="00C70F24"/>
    <w:rsid w:val="00C83953"/>
    <w:rsid w:val="00C84D21"/>
    <w:rsid w:val="00C87F2C"/>
    <w:rsid w:val="00C903A8"/>
    <w:rsid w:val="00C91E01"/>
    <w:rsid w:val="00C9273D"/>
    <w:rsid w:val="00C934FF"/>
    <w:rsid w:val="00C95E7A"/>
    <w:rsid w:val="00CA134F"/>
    <w:rsid w:val="00CA6B02"/>
    <w:rsid w:val="00CB4707"/>
    <w:rsid w:val="00CC0996"/>
    <w:rsid w:val="00CE17DE"/>
    <w:rsid w:val="00CF0B5B"/>
    <w:rsid w:val="00CF50EE"/>
    <w:rsid w:val="00CF573A"/>
    <w:rsid w:val="00D030E8"/>
    <w:rsid w:val="00D25BB8"/>
    <w:rsid w:val="00D34BE9"/>
    <w:rsid w:val="00D37A34"/>
    <w:rsid w:val="00D43018"/>
    <w:rsid w:val="00D54150"/>
    <w:rsid w:val="00D5543A"/>
    <w:rsid w:val="00D626A6"/>
    <w:rsid w:val="00D6455F"/>
    <w:rsid w:val="00D64A5A"/>
    <w:rsid w:val="00D75252"/>
    <w:rsid w:val="00D761C4"/>
    <w:rsid w:val="00D83EF3"/>
    <w:rsid w:val="00D86651"/>
    <w:rsid w:val="00DA2BE4"/>
    <w:rsid w:val="00DB2A1C"/>
    <w:rsid w:val="00DB6263"/>
    <w:rsid w:val="00DB6AD5"/>
    <w:rsid w:val="00DD1960"/>
    <w:rsid w:val="00DD1990"/>
    <w:rsid w:val="00DF209D"/>
    <w:rsid w:val="00E02522"/>
    <w:rsid w:val="00E14328"/>
    <w:rsid w:val="00E17947"/>
    <w:rsid w:val="00E24F9B"/>
    <w:rsid w:val="00E33C6B"/>
    <w:rsid w:val="00E37A9D"/>
    <w:rsid w:val="00E404F8"/>
    <w:rsid w:val="00E41051"/>
    <w:rsid w:val="00E41B99"/>
    <w:rsid w:val="00E51CDF"/>
    <w:rsid w:val="00E54CA5"/>
    <w:rsid w:val="00E6389F"/>
    <w:rsid w:val="00E70C47"/>
    <w:rsid w:val="00E71D8F"/>
    <w:rsid w:val="00E80EB5"/>
    <w:rsid w:val="00E9435D"/>
    <w:rsid w:val="00E971F0"/>
    <w:rsid w:val="00E97D8C"/>
    <w:rsid w:val="00EA1A59"/>
    <w:rsid w:val="00EA5043"/>
    <w:rsid w:val="00EB0937"/>
    <w:rsid w:val="00EB3F98"/>
    <w:rsid w:val="00EB60EE"/>
    <w:rsid w:val="00EC4956"/>
    <w:rsid w:val="00EC7259"/>
    <w:rsid w:val="00ED0E47"/>
    <w:rsid w:val="00EE3175"/>
    <w:rsid w:val="00EF39A4"/>
    <w:rsid w:val="00F10FE5"/>
    <w:rsid w:val="00F11199"/>
    <w:rsid w:val="00F122C5"/>
    <w:rsid w:val="00F12603"/>
    <w:rsid w:val="00F1563D"/>
    <w:rsid w:val="00F1680D"/>
    <w:rsid w:val="00F22515"/>
    <w:rsid w:val="00F22990"/>
    <w:rsid w:val="00F33ADB"/>
    <w:rsid w:val="00F3465E"/>
    <w:rsid w:val="00F3567C"/>
    <w:rsid w:val="00F40C03"/>
    <w:rsid w:val="00F41C05"/>
    <w:rsid w:val="00F41F8D"/>
    <w:rsid w:val="00F4264E"/>
    <w:rsid w:val="00F43AC1"/>
    <w:rsid w:val="00F44FF1"/>
    <w:rsid w:val="00F45925"/>
    <w:rsid w:val="00F51102"/>
    <w:rsid w:val="00F520EC"/>
    <w:rsid w:val="00F5680D"/>
    <w:rsid w:val="00F572AC"/>
    <w:rsid w:val="00F65856"/>
    <w:rsid w:val="00F6633E"/>
    <w:rsid w:val="00F70559"/>
    <w:rsid w:val="00F72097"/>
    <w:rsid w:val="00F7226C"/>
    <w:rsid w:val="00F74746"/>
    <w:rsid w:val="00F764F6"/>
    <w:rsid w:val="00F8174A"/>
    <w:rsid w:val="00F817FB"/>
    <w:rsid w:val="00F855F3"/>
    <w:rsid w:val="00F96BB2"/>
    <w:rsid w:val="00FA224F"/>
    <w:rsid w:val="00FA44E2"/>
    <w:rsid w:val="00FB42B6"/>
    <w:rsid w:val="00FB5A02"/>
    <w:rsid w:val="00FB6A3F"/>
    <w:rsid w:val="00FD1518"/>
    <w:rsid w:val="00FD7F9C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43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omylnaczcionkaakapitu"/>
    <w:rsid w:val="00807068"/>
  </w:style>
  <w:style w:type="paragraph" w:customStyle="1" w:styleId="JuPara">
    <w:name w:val="Ju_Para"/>
    <w:aliases w:val="Left,First line:  0 cm"/>
    <w:basedOn w:val="Normalny"/>
    <w:link w:val="JuParaCar"/>
    <w:uiPriority w:val="99"/>
    <w:rsid w:val="00807068"/>
    <w:pPr>
      <w:spacing w:after="0" w:line="240" w:lineRule="auto"/>
      <w:ind w:firstLine="284"/>
    </w:pPr>
    <w:rPr>
      <w:rFonts w:ascii="Times New Roman" w:eastAsia="Times New Roman" w:hAnsi="Times New Roman" w:cs="Times New Roman"/>
      <w:szCs w:val="20"/>
      <w:lang w:val="en-GB" w:eastAsia="fr-FR"/>
    </w:rPr>
  </w:style>
  <w:style w:type="character" w:customStyle="1" w:styleId="JuParaCar">
    <w:name w:val="Ju_Para Car"/>
    <w:link w:val="JuPara"/>
    <w:uiPriority w:val="99"/>
    <w:locked/>
    <w:rsid w:val="00807068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customStyle="1" w:styleId="s3f2dd4c6">
    <w:name w:val="s3f2dd4c6"/>
    <w:basedOn w:val="Domylnaczcionkaakapitu"/>
    <w:rsid w:val="0041507C"/>
  </w:style>
  <w:style w:type="character" w:customStyle="1" w:styleId="hps">
    <w:name w:val="hps"/>
    <w:basedOn w:val="Domylnaczcionkaakapitu"/>
    <w:rsid w:val="00783666"/>
  </w:style>
  <w:style w:type="paragraph" w:styleId="Akapitzlist">
    <w:name w:val="List Paragraph"/>
    <w:basedOn w:val="Normalny"/>
    <w:uiPriority w:val="34"/>
    <w:qFormat/>
    <w:rsid w:val="008850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AD0"/>
  </w:style>
  <w:style w:type="paragraph" w:styleId="Stopka">
    <w:name w:val="footer"/>
    <w:basedOn w:val="Normalny"/>
    <w:link w:val="StopkaZnak"/>
    <w:uiPriority w:val="99"/>
    <w:unhideWhenUsed/>
    <w:rsid w:val="0000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AD0"/>
  </w:style>
  <w:style w:type="character" w:customStyle="1" w:styleId="iceouttxt69">
    <w:name w:val="iceouttxt69"/>
    <w:basedOn w:val="Domylnaczcionkaakapitu"/>
    <w:rsid w:val="00B82D20"/>
    <w:rPr>
      <w:color w:val="6D6E71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F4043"/>
    <w:rPr>
      <w:i/>
      <w:iCs/>
    </w:rPr>
  </w:style>
  <w:style w:type="character" w:styleId="Pogrubienie">
    <w:name w:val="Strong"/>
    <w:basedOn w:val="Domylnaczcionkaakapitu"/>
    <w:uiPriority w:val="22"/>
    <w:qFormat/>
    <w:rsid w:val="00567132"/>
    <w:rPr>
      <w:b/>
      <w:bCs/>
    </w:rPr>
  </w:style>
  <w:style w:type="character" w:customStyle="1" w:styleId="st1">
    <w:name w:val="st1"/>
    <w:basedOn w:val="Domylnaczcionkaakapitu"/>
    <w:rsid w:val="00FD1518"/>
  </w:style>
  <w:style w:type="paragraph" w:styleId="Tytu">
    <w:name w:val="Title"/>
    <w:basedOn w:val="Normalny"/>
    <w:next w:val="Normalny"/>
    <w:link w:val="TytuZnak"/>
    <w:uiPriority w:val="10"/>
    <w:qFormat/>
    <w:rsid w:val="00C572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72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57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9C"/>
    <w:rPr>
      <w:rFonts w:ascii="Tahoma" w:hAnsi="Tahoma" w:cs="Tahoma"/>
      <w:sz w:val="16"/>
      <w:szCs w:val="16"/>
    </w:rPr>
  </w:style>
  <w:style w:type="paragraph" w:customStyle="1" w:styleId="s6e50bd9a">
    <w:name w:val="s6e50bd9a"/>
    <w:basedOn w:val="Normalny"/>
    <w:rsid w:val="004C3C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fbbfee58">
    <w:name w:val="sfbbfee58"/>
    <w:basedOn w:val="Domylnaczcionkaakapitu"/>
    <w:rsid w:val="004C3C12"/>
  </w:style>
  <w:style w:type="character" w:customStyle="1" w:styleId="sb8d990e2">
    <w:name w:val="sb8d990e2"/>
    <w:basedOn w:val="Domylnaczcionkaakapitu"/>
    <w:rsid w:val="00AA5DCD"/>
  </w:style>
  <w:style w:type="paragraph" w:customStyle="1" w:styleId="s32b251d">
    <w:name w:val="s32b251d"/>
    <w:basedOn w:val="Normalny"/>
    <w:rsid w:val="000C10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b6c4b58f">
    <w:name w:val="sb6c4b58f"/>
    <w:basedOn w:val="Domylnaczcionkaakapitu"/>
    <w:rsid w:val="000C10EA"/>
  </w:style>
  <w:style w:type="character" w:customStyle="1" w:styleId="vsmall">
    <w:name w:val="vsmall"/>
    <w:basedOn w:val="Domylnaczcionkaakapitu"/>
    <w:rsid w:val="00BB0FDD"/>
  </w:style>
  <w:style w:type="character" w:customStyle="1" w:styleId="textcolumn">
    <w:name w:val="textcolumn"/>
    <w:basedOn w:val="Domylnaczcionkaakapitu"/>
    <w:rsid w:val="0022008D"/>
  </w:style>
  <w:style w:type="character" w:styleId="Hipercze">
    <w:name w:val="Hyperlink"/>
    <w:basedOn w:val="Domylnaczcionkaakapitu"/>
    <w:uiPriority w:val="99"/>
    <w:semiHidden/>
    <w:unhideWhenUsed/>
    <w:rsid w:val="001B571F"/>
    <w:rPr>
      <w:color w:val="0000FF"/>
      <w:u w:val="single"/>
    </w:rPr>
  </w:style>
  <w:style w:type="character" w:customStyle="1" w:styleId="column">
    <w:name w:val="column"/>
    <w:basedOn w:val="Domylnaczcionkaakapitu"/>
    <w:rsid w:val="0050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2022-09-12T09:15:00Z</dcterms:created>
  <dcterms:modified xsi:type="dcterms:W3CDTF">2022-10-04T12:23:00Z</dcterms:modified>
</cp:coreProperties>
</file>