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6E67B" w14:textId="0779F0EA" w:rsidR="0049062F" w:rsidRPr="00D07C8B" w:rsidRDefault="0049062F" w:rsidP="0049062F">
      <w:pPr>
        <w:jc w:val="both"/>
        <w:rPr>
          <w:rFonts w:ascii="Arial" w:hAnsi="Arial" w:cs="Arial"/>
        </w:rPr>
      </w:pPr>
      <w:r w:rsidRPr="00D07C8B">
        <w:rPr>
          <w:rFonts w:ascii="Arial" w:hAnsi="Arial" w:cs="Arial"/>
        </w:rPr>
        <w:t xml:space="preserve">Katowice, </w:t>
      </w:r>
      <w:r w:rsidRPr="00B06013">
        <w:rPr>
          <w:rFonts w:ascii="Arial" w:hAnsi="Arial" w:cs="Arial"/>
        </w:rPr>
        <w:t xml:space="preserve">07 grudnia 2023 </w:t>
      </w:r>
    </w:p>
    <w:p w14:paraId="0E574BAD" w14:textId="69957C15" w:rsidR="00000000" w:rsidRPr="00D07C8B" w:rsidRDefault="00000000" w:rsidP="00DF06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WOOŚ.420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28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D07C8B">
        <w:rPr>
          <w:rFonts w:ascii="Arial" w:hAnsi="Arial" w:cs="Arial"/>
        </w:rPr>
        <w:t>.JB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>32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612063" w14:paraId="13FAAAD9" w14:textId="77777777" w:rsidTr="00066F3B">
        <w:tc>
          <w:tcPr>
            <w:tcW w:w="5147" w:type="dxa"/>
          </w:tcPr>
          <w:p w14:paraId="45FEE9BD" w14:textId="77777777" w:rsidR="00000000" w:rsidRPr="00A54049" w:rsidRDefault="00000000" w:rsidP="00066F3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139" w:type="dxa"/>
          </w:tcPr>
          <w:p w14:paraId="5F59D2D9" w14:textId="77777777" w:rsidR="00000000" w:rsidRPr="00A54049" w:rsidRDefault="00000000" w:rsidP="00DF0697">
            <w:pPr>
              <w:ind w:left="-3641" w:right="8503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1278FC69" w14:textId="77777777" w:rsidR="00000000" w:rsidRPr="009F2C1A" w:rsidRDefault="00000000" w:rsidP="0049062F">
      <w:pPr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4677F6C0" w14:textId="77777777" w:rsidR="00000000" w:rsidRDefault="00000000" w:rsidP="002935DC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r., poz. 7</w:t>
      </w:r>
      <w:r>
        <w:rPr>
          <w:rFonts w:ascii="Arial" w:hAnsi="Arial" w:cs="Arial"/>
        </w:rPr>
        <w:t>75</w:t>
      </w:r>
      <w:r>
        <w:rPr>
          <w:rFonts w:ascii="Arial" w:hAnsi="Arial" w:cs="Arial"/>
        </w:rPr>
        <w:t xml:space="preserve"> ze zm. – cyt. dalej jako „k.p.a.”) w związku z art. 74 ust. 3 </w:t>
      </w:r>
      <w:r w:rsidRPr="00FF3CEC">
        <w:rPr>
          <w:rFonts w:ascii="Arial" w:hAnsi="Arial" w:cs="Arial"/>
        </w:rPr>
        <w:t>ustawy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 xml:space="preserve">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094</w:t>
      </w:r>
      <w:r w:rsidRPr="00FF3CEC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FF3CEC">
        <w:rPr>
          <w:rFonts w:ascii="Arial" w:hAnsi="Arial" w:cs="Arial"/>
        </w:rPr>
        <w:t xml:space="preserve"> zm. – cyt. dalej jako „UUOŚ”), Regionalny Dyrektor Ochrony Środowiska w Katowicach zawiadamia strony</w:t>
      </w:r>
      <w:r>
        <w:rPr>
          <w:rFonts w:ascii="Arial" w:hAnsi="Arial" w:cs="Arial"/>
        </w:rPr>
        <w:t xml:space="preserve"> postępowania</w:t>
      </w:r>
      <w:r>
        <w:rPr>
          <w:rFonts w:ascii="Arial" w:hAnsi="Arial" w:cs="Arial"/>
        </w:rPr>
        <w:t>, że:</w:t>
      </w:r>
      <w:bookmarkStart w:id="0" w:name="_Hlk520289827"/>
    </w:p>
    <w:p w14:paraId="0341FCD8" w14:textId="77777777" w:rsidR="00000000" w:rsidRDefault="00000000" w:rsidP="002935DC">
      <w:pPr>
        <w:pStyle w:val="Tekstpodstawowy2"/>
        <w:spacing w:before="12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- pismem z 20 listopada 2023 r. znak WOOŚ.420.28.2023.JB.27</w:t>
      </w:r>
      <w:r w:rsidRPr="002935DC">
        <w:t xml:space="preserve"> </w:t>
      </w:r>
      <w:r w:rsidRPr="002935DC">
        <w:rPr>
          <w:rFonts w:ascii="Arial" w:hAnsi="Arial" w:cs="Arial"/>
        </w:rPr>
        <w:t>po przeanalizowaniu raportu o</w:t>
      </w:r>
      <w:r>
        <w:rPr>
          <w:rFonts w:ascii="Arial" w:hAnsi="Arial" w:cs="Arial"/>
        </w:rPr>
        <w:t> </w:t>
      </w:r>
      <w:r w:rsidRPr="002935DC">
        <w:rPr>
          <w:rFonts w:ascii="Arial" w:hAnsi="Arial" w:cs="Arial"/>
        </w:rPr>
        <w:t>oddziaływaniu przedsięwzięcia na środowisko oraz</w:t>
      </w:r>
      <w:r>
        <w:rPr>
          <w:rFonts w:ascii="Arial" w:hAnsi="Arial" w:cs="Arial"/>
        </w:rPr>
        <w:t xml:space="preserve"> </w:t>
      </w:r>
      <w:r w:rsidRPr="002935DC">
        <w:rPr>
          <w:rFonts w:ascii="Arial" w:hAnsi="Arial" w:cs="Arial"/>
        </w:rPr>
        <w:t xml:space="preserve">otrzymanego uzupełnienia </w:t>
      </w:r>
      <w:r>
        <w:rPr>
          <w:rFonts w:ascii="Arial" w:hAnsi="Arial" w:cs="Arial"/>
        </w:rPr>
        <w:t xml:space="preserve">do raportu </w:t>
      </w:r>
      <w:r w:rsidRPr="002935DC">
        <w:rPr>
          <w:rFonts w:ascii="Arial" w:hAnsi="Arial" w:cs="Arial"/>
        </w:rPr>
        <w:t>dla przedsięwzięcia pn.: „Budowa drogi S 11 w województwie</w:t>
      </w:r>
      <w:r>
        <w:rPr>
          <w:rFonts w:ascii="Arial" w:hAnsi="Arial" w:cs="Arial"/>
        </w:rPr>
        <w:t xml:space="preserve"> </w:t>
      </w:r>
      <w:r w:rsidRPr="002935DC">
        <w:rPr>
          <w:rFonts w:ascii="Arial" w:hAnsi="Arial" w:cs="Arial"/>
        </w:rPr>
        <w:t>śląskim, odcinek 1, od granicy województwa opolskiego do obwodnicy Tarnowskich Gór,</w:t>
      </w:r>
      <w:r>
        <w:rPr>
          <w:rFonts w:ascii="Arial" w:hAnsi="Arial" w:cs="Arial"/>
        </w:rPr>
        <w:t xml:space="preserve"> </w:t>
      </w:r>
      <w:r w:rsidRPr="002935DC">
        <w:rPr>
          <w:rFonts w:ascii="Arial" w:hAnsi="Arial" w:cs="Arial"/>
        </w:rPr>
        <w:t>wg wariantu C”</w:t>
      </w:r>
      <w:r w:rsidRPr="002935DC">
        <w:t xml:space="preserve"> </w:t>
      </w:r>
      <w:r w:rsidRPr="002935DC">
        <w:rPr>
          <w:rFonts w:ascii="Arial" w:hAnsi="Arial" w:cs="Arial"/>
        </w:rPr>
        <w:t>w</w:t>
      </w:r>
      <w:r>
        <w:rPr>
          <w:rFonts w:ascii="Arial" w:hAnsi="Arial" w:cs="Arial"/>
        </w:rPr>
        <w:t>e</w:t>
      </w:r>
      <w:r w:rsidRPr="002935DC">
        <w:rPr>
          <w:rFonts w:ascii="Arial" w:hAnsi="Arial" w:cs="Arial"/>
        </w:rPr>
        <w:t>zw</w:t>
      </w:r>
      <w:r>
        <w:rPr>
          <w:rFonts w:ascii="Arial" w:hAnsi="Arial" w:cs="Arial"/>
        </w:rPr>
        <w:t>ał Inwestora</w:t>
      </w:r>
      <w:r w:rsidRPr="002935DC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> </w:t>
      </w:r>
      <w:r w:rsidRPr="002935DC">
        <w:rPr>
          <w:rFonts w:ascii="Arial" w:hAnsi="Arial" w:cs="Arial"/>
        </w:rPr>
        <w:t xml:space="preserve">wyjaśnienia i </w:t>
      </w:r>
      <w:r>
        <w:rPr>
          <w:rFonts w:ascii="Arial" w:hAnsi="Arial" w:cs="Arial"/>
        </w:rPr>
        <w:t>dalsze</w:t>
      </w:r>
      <w:r w:rsidRPr="002935DC">
        <w:rPr>
          <w:rFonts w:ascii="Arial" w:hAnsi="Arial" w:cs="Arial"/>
        </w:rPr>
        <w:t xml:space="preserve"> uzupełnienia</w:t>
      </w:r>
      <w:r>
        <w:rPr>
          <w:rFonts w:ascii="Arial" w:hAnsi="Arial" w:cs="Arial"/>
        </w:rPr>
        <w:t xml:space="preserve"> do</w:t>
      </w:r>
      <w:r w:rsidRPr="002935DC">
        <w:rPr>
          <w:rFonts w:ascii="Arial" w:hAnsi="Arial" w:cs="Arial"/>
        </w:rPr>
        <w:t xml:space="preserve"> raportu w zakresie</w:t>
      </w:r>
      <w:r>
        <w:rPr>
          <w:rFonts w:ascii="Arial" w:hAnsi="Arial" w:cs="Arial"/>
        </w:rPr>
        <w:t xml:space="preserve"> ochrony przyrody oraz w zakresie ochrony przed hałasem;</w:t>
      </w:r>
    </w:p>
    <w:p w14:paraId="158D9CD3" w14:textId="77777777" w:rsidR="00000000" w:rsidRPr="002935DC" w:rsidRDefault="00000000" w:rsidP="002935DC">
      <w:pPr>
        <w:pStyle w:val="Tekstpodstawowy2"/>
        <w:spacing w:before="120" w:after="0" w:line="276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- pismami z 21 listopada 2023 r. znak WOOŚ.420.28.2023.JB.28 oraz z 4 grudnia 2023 r. znak WOOŚ.420.28.2023.JB.31 przekazał Inwestorowi uwagi do raportu </w:t>
      </w:r>
      <w:r w:rsidRPr="002935DC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Pr="002935DC">
        <w:rPr>
          <w:rFonts w:ascii="Arial" w:hAnsi="Arial" w:cs="Arial"/>
        </w:rPr>
        <w:t xml:space="preserve">oddziaływaniu </w:t>
      </w:r>
      <w:r>
        <w:rPr>
          <w:rFonts w:ascii="Arial" w:hAnsi="Arial" w:cs="Arial"/>
        </w:rPr>
        <w:t xml:space="preserve">ww. </w:t>
      </w:r>
      <w:r w:rsidRPr="002935DC">
        <w:rPr>
          <w:rFonts w:ascii="Arial" w:hAnsi="Arial" w:cs="Arial"/>
        </w:rPr>
        <w:t>przedsięwzięcia na środowisko</w:t>
      </w:r>
      <w:r>
        <w:rPr>
          <w:rFonts w:ascii="Arial" w:hAnsi="Arial" w:cs="Arial"/>
        </w:rPr>
        <w:t xml:space="preserve">, które przekazały tut. </w:t>
      </w:r>
      <w:r>
        <w:rPr>
          <w:rFonts w:ascii="Arial" w:hAnsi="Arial" w:cs="Arial"/>
        </w:rPr>
        <w:t xml:space="preserve">Organowi strony postępowania, wyznaczając termin 30 dni od dnia otrzymania </w:t>
      </w:r>
      <w:r>
        <w:rPr>
          <w:rFonts w:ascii="Arial" w:hAnsi="Arial" w:cs="Arial"/>
        </w:rPr>
        <w:t>wezwania na ich przedst</w:t>
      </w:r>
      <w:r>
        <w:rPr>
          <w:rFonts w:ascii="Arial" w:hAnsi="Arial" w:cs="Arial"/>
        </w:rPr>
        <w:t>awienie</w:t>
      </w:r>
      <w:r>
        <w:rPr>
          <w:rFonts w:ascii="Arial" w:hAnsi="Arial" w:cs="Arial"/>
        </w:rPr>
        <w:t>;</w:t>
      </w:r>
    </w:p>
    <w:p w14:paraId="74C60086" w14:textId="77777777" w:rsidR="00000000" w:rsidRDefault="00000000" w:rsidP="00BC0950">
      <w:pPr>
        <w:pStyle w:val="Tekstpodstawowy2"/>
        <w:spacing w:before="12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- postanowieniem z 30 listopada 2023 r., znak WOOŚ.420.28.2023.JB.29, po rozpatrzeniu wniosku Stowarzyszenia na Rzecz Zrównoważonego Rozwoju Nowej Wsi Tworoskiej Villa Nova,</w:t>
      </w:r>
      <w:r w:rsidRPr="002935D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odmówił przeprowadzenia dowodu w postaci powołania przez tut. Organ biegłego w zakresie analizy i prognozy ruchu drogowego w toku postępowania w sprawie wydania decyzji o środowiskowych uwarunkowaniach dla ww. przedsięwzięcia</w:t>
      </w:r>
      <w:r>
        <w:rPr>
          <w:rFonts w:ascii="Arial" w:hAnsi="Arial" w:cs="Arial"/>
        </w:rPr>
        <w:t>. Na postanowienie nie służy stronom zażalenie.</w:t>
      </w:r>
    </w:p>
    <w:p w14:paraId="6B0F1C86" w14:textId="77777777" w:rsidR="00000000" w:rsidRPr="000C5035" w:rsidRDefault="00000000" w:rsidP="000C5035">
      <w:pPr>
        <w:spacing w:before="120" w:after="0"/>
        <w:rPr>
          <w:rFonts w:ascii="Arial" w:hAnsi="Arial" w:cs="Arial"/>
        </w:rPr>
      </w:pPr>
      <w:r w:rsidRPr="000C5035">
        <w:rPr>
          <w:rFonts w:ascii="Arial" w:hAnsi="Arial" w:cs="Arial"/>
        </w:rPr>
        <w:t>Doręczenie uważa się za dokonane po upływie czternastu dni od dnia, w którym nastąpiło</w:t>
      </w:r>
    </w:p>
    <w:p w14:paraId="3DC626A8" w14:textId="77777777" w:rsidR="00000000" w:rsidRPr="000C5035" w:rsidRDefault="00000000" w:rsidP="000C5035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publiczne obwieszczenie, inne publiczne ogłoszenie lub udostępnienie pisma w Biuletynie</w:t>
      </w:r>
    </w:p>
    <w:p w14:paraId="75C5DD1C" w14:textId="77777777" w:rsidR="00000000" w:rsidRDefault="00000000" w:rsidP="000C5035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Informacji Publicznej.</w:t>
      </w:r>
    </w:p>
    <w:bookmarkEnd w:id="0"/>
    <w:p w14:paraId="42C07275" w14:textId="77777777" w:rsidR="00000000" w:rsidRDefault="00000000" w:rsidP="000C5035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6BF3D2EF" w14:textId="77777777" w:rsidR="00000000" w:rsidRDefault="00000000" w:rsidP="00085B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03F01244" w14:textId="77777777" w:rsidR="00000000" w:rsidRPr="00FF3CEC" w:rsidRDefault="00000000" w:rsidP="00C2680C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>
        <w:rPr>
          <w:rFonts w:ascii="Arial" w:hAnsi="Arial" w:cs="Arial"/>
        </w:rPr>
        <w:t>podpisano elektronicznie/</w:t>
      </w:r>
    </w:p>
    <w:p w14:paraId="2BF95C7F" w14:textId="7256E971" w:rsidR="00000000" w:rsidRPr="002959F3" w:rsidRDefault="00000000" w:rsidP="002959F3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>w dniach: od</w:t>
      </w:r>
      <w:r w:rsidR="0049062F">
        <w:rPr>
          <w:rFonts w:ascii="Arial" w:eastAsia="Times New Roman" w:hAnsi="Arial" w:cs="Arial"/>
        </w:rPr>
        <w:t xml:space="preserve"> 8 grudnia 2023 r.</w:t>
      </w:r>
      <w:r w:rsidRPr="002959F3">
        <w:rPr>
          <w:rFonts w:ascii="Arial" w:eastAsia="Times New Roman" w:hAnsi="Arial" w:cs="Arial"/>
        </w:rPr>
        <w:t xml:space="preserve"> do </w:t>
      </w:r>
      <w:r w:rsidR="0049062F">
        <w:rPr>
          <w:rFonts w:ascii="Arial" w:eastAsia="Times New Roman" w:hAnsi="Arial" w:cs="Arial"/>
        </w:rPr>
        <w:t>22 grudnia 2023 r.</w:t>
      </w:r>
    </w:p>
    <w:p w14:paraId="185E4AE8" w14:textId="77777777" w:rsidR="00000000" w:rsidRPr="000C5035" w:rsidRDefault="00000000" w:rsidP="002959F3">
      <w:pPr>
        <w:spacing w:before="1320" w:after="0"/>
        <w:rPr>
          <w:rFonts w:ascii="Arial" w:hAnsi="Arial" w:cs="Arial"/>
        </w:rPr>
      </w:pPr>
      <w:r w:rsidRPr="000C5035">
        <w:rPr>
          <w:rFonts w:ascii="Arial" w:hAnsi="Arial" w:cs="Arial"/>
        </w:rPr>
        <w:lastRenderedPageBreak/>
        <w:t xml:space="preserve">Otrzymują: </w:t>
      </w:r>
    </w:p>
    <w:p w14:paraId="746C66CB" w14:textId="77777777" w:rsidR="00000000" w:rsidRPr="000C5035" w:rsidRDefault="00000000" w:rsidP="000C5035">
      <w:pPr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>Generalna Dyrekcja Dróg Krajowych i Autostrad</w:t>
      </w:r>
    </w:p>
    <w:p w14:paraId="7DB062A4" w14:textId="77777777" w:rsidR="00000000" w:rsidRPr="000C5035" w:rsidRDefault="00000000" w:rsidP="000C5035">
      <w:pPr>
        <w:spacing w:after="0"/>
        <w:ind w:left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Oddział w Katowicach </w:t>
      </w:r>
    </w:p>
    <w:p w14:paraId="72C5392B" w14:textId="77777777" w:rsidR="00000000" w:rsidRPr="000C5035" w:rsidRDefault="00000000" w:rsidP="000C5035">
      <w:pPr>
        <w:spacing w:after="0"/>
        <w:ind w:left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>40-</w:t>
      </w:r>
      <w:r w:rsidRPr="000C5035">
        <w:rPr>
          <w:rFonts w:ascii="Arial" w:hAnsi="Arial" w:cs="Arial"/>
        </w:rPr>
        <w:t>017 Katowice, ul. Myśliwska 5</w:t>
      </w:r>
    </w:p>
    <w:p w14:paraId="132F0FC0" w14:textId="77777777" w:rsidR="00000000" w:rsidRPr="000C5035" w:rsidRDefault="00000000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Pozostałe strony postępowania zawiadamiane w trybie art. 49 k.p.a.</w:t>
      </w:r>
    </w:p>
    <w:p w14:paraId="0F7BE63C" w14:textId="77777777" w:rsidR="00000000" w:rsidRPr="000C5035" w:rsidRDefault="00000000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WOOŚ a/a</w:t>
      </w:r>
    </w:p>
    <w:p w14:paraId="1F3C4917" w14:textId="77777777" w:rsidR="00000000" w:rsidRPr="0083136B" w:rsidRDefault="00000000" w:rsidP="00374BEE">
      <w:pPr>
        <w:spacing w:before="1200"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74 ust. 3 UUOŚ „Jeżeli liczba stron postępowania w sprawie wydania decyzji o</w:t>
      </w:r>
      <w:r w:rsidRPr="0083136B">
        <w:rPr>
          <w:rFonts w:ascii="Arial" w:hAnsi="Arial" w:cs="Arial"/>
          <w:sz w:val="20"/>
          <w:szCs w:val="20"/>
        </w:rPr>
        <w:t> środowiskowych uwarunkowaniach lub innego postępowania dotyczącego tej decyzji przekracza 10, stosuje się art. 49 Kodeksu postępowania administracyjnego”.</w:t>
      </w:r>
    </w:p>
    <w:p w14:paraId="66CCC128" w14:textId="77777777" w:rsidR="00000000" w:rsidRPr="0083136B" w:rsidRDefault="00000000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1 k.p.a. „</w:t>
      </w:r>
      <w:r w:rsidRPr="0083136B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</w:t>
      </w:r>
      <w:r w:rsidRPr="0083136B">
        <w:rPr>
          <w:rFonts w:ascii="Arial" w:hAnsi="Arial" w:cs="Arial"/>
          <w:color w:val="000000"/>
          <w:sz w:val="20"/>
          <w:szCs w:val="20"/>
        </w:rPr>
        <w:t> innych czynnościach organu administracji publicznej może nastąpić w formie publicznego obwieszczenia,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publicznej”</w:t>
      </w:r>
      <w:r w:rsidRPr="0083136B">
        <w:rPr>
          <w:rFonts w:ascii="Arial" w:hAnsi="Arial" w:cs="Arial"/>
          <w:sz w:val="20"/>
          <w:szCs w:val="20"/>
        </w:rPr>
        <w:t xml:space="preserve">. </w:t>
      </w:r>
    </w:p>
    <w:p w14:paraId="581B1883" w14:textId="77777777" w:rsidR="00000000" w:rsidRPr="0083136B" w:rsidRDefault="00000000" w:rsidP="002959F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28362E" w:rsidRPr="0083136B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BC54D" w14:textId="77777777" w:rsidR="00E552A9" w:rsidRDefault="00E552A9">
      <w:pPr>
        <w:spacing w:after="0" w:line="240" w:lineRule="auto"/>
      </w:pPr>
      <w:r>
        <w:separator/>
      </w:r>
    </w:p>
  </w:endnote>
  <w:endnote w:type="continuationSeparator" w:id="0">
    <w:p w14:paraId="64BD6E5E" w14:textId="77777777" w:rsidR="00E552A9" w:rsidRDefault="00E55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1D1A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2007FFEC" w14:textId="4D2B0F37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F5D78" w14:textId="77777777" w:rsidR="00E552A9" w:rsidRDefault="00E552A9">
      <w:pPr>
        <w:spacing w:after="0" w:line="240" w:lineRule="auto"/>
      </w:pPr>
      <w:r>
        <w:separator/>
      </w:r>
    </w:p>
  </w:footnote>
  <w:footnote w:type="continuationSeparator" w:id="0">
    <w:p w14:paraId="24FEF3EB" w14:textId="77777777" w:rsidR="00E552A9" w:rsidRDefault="00E55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52BB0" w14:textId="57136DAB" w:rsidR="00000000" w:rsidRPr="00507D3E" w:rsidRDefault="00000000" w:rsidP="00507D3E">
    <w:pPr>
      <w:ind w:firstLine="1440"/>
      <w:rPr>
        <w:rFonts w:ascii="Garamond" w:hAnsi="Garamond"/>
        <w:sz w:val="40"/>
        <w:szCs w:val="20"/>
      </w:rPr>
    </w:pPr>
  </w:p>
  <w:p w14:paraId="2439A0E2" w14:textId="77777777" w:rsidR="00000000" w:rsidRPr="00507D3E" w:rsidRDefault="00000000" w:rsidP="00507D3E">
    <w:pPr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 w:rsidRPr="00507D3E">
      <w:rPr>
        <w:rFonts w:ascii="Times New Roman" w:hAnsi="Times New Roman" w:cs="Times New Roman"/>
        <w:b/>
        <w:sz w:val="28"/>
        <w:szCs w:val="28"/>
      </w:rPr>
      <w:t>REGIONALNY DYREKTOR</w:t>
    </w:r>
  </w:p>
  <w:p w14:paraId="51DDBC71" w14:textId="77777777" w:rsidR="00000000" w:rsidRPr="00507D3E" w:rsidRDefault="00000000" w:rsidP="00507D3E">
    <w:pPr>
      <w:keepNext/>
      <w:spacing w:after="0" w:line="240" w:lineRule="auto"/>
      <w:outlineLvl w:val="1"/>
      <w:rPr>
        <w:rFonts w:ascii="Times New Roman" w:hAnsi="Times New Roman" w:cs="Times New Roman"/>
        <w:b/>
        <w:sz w:val="28"/>
        <w:szCs w:val="28"/>
      </w:rPr>
    </w:pPr>
    <w:r w:rsidRPr="00507D3E">
      <w:rPr>
        <w:rFonts w:ascii="Times New Roman" w:hAnsi="Times New Roman" w:cs="Times New Roman"/>
        <w:b/>
        <w:sz w:val="28"/>
        <w:szCs w:val="28"/>
      </w:rPr>
      <w:t>OCHRONY ŚRODOWISKA</w:t>
    </w:r>
  </w:p>
  <w:p w14:paraId="42932530" w14:textId="5DDB8FD4" w:rsidR="00000000" w:rsidRPr="00507D3E" w:rsidRDefault="00000000" w:rsidP="00FF3CEC">
    <w:pPr>
      <w:keepNext/>
      <w:spacing w:after="0" w:line="240" w:lineRule="auto"/>
      <w:outlineLvl w:val="1"/>
      <w:rPr>
        <w:rFonts w:ascii="Times New Roman" w:hAnsi="Times New Roman" w:cs="Times New Roman"/>
        <w:b/>
        <w:smallCaps/>
        <w:sz w:val="28"/>
        <w:szCs w:val="28"/>
      </w:rPr>
    </w:pPr>
    <w:r w:rsidRPr="00507D3E">
      <w:rPr>
        <w:rFonts w:ascii="Times New Roman" w:hAnsi="Times New Roman" w:cs="Times New Roman"/>
        <w:b/>
        <w:sz w:val="28"/>
        <w:szCs w:val="28"/>
      </w:rPr>
      <w:t xml:space="preserve">W </w:t>
    </w:r>
    <w:r>
      <w:rPr>
        <w:rFonts w:ascii="Times New Roman" w:hAnsi="Times New Roman" w:cs="Times New Roman"/>
        <w:b/>
        <w:sz w:val="28"/>
        <w:szCs w:val="28"/>
      </w:rPr>
      <w:t>KATOWICACH</w:t>
    </w:r>
  </w:p>
  <w:p w14:paraId="22067469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F6548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7E4AB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6B66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E3220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B94D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9126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E10EC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6CE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6728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00AAF010">
      <w:start w:val="1"/>
      <w:numFmt w:val="decimal"/>
      <w:lvlText w:val="%1."/>
      <w:lvlJc w:val="left"/>
      <w:pPr>
        <w:ind w:left="360" w:hanging="360"/>
      </w:pPr>
    </w:lvl>
    <w:lvl w:ilvl="1" w:tplc="469887FA" w:tentative="1">
      <w:start w:val="1"/>
      <w:numFmt w:val="lowerLetter"/>
      <w:lvlText w:val="%2."/>
      <w:lvlJc w:val="left"/>
      <w:pPr>
        <w:ind w:left="1080" w:hanging="360"/>
      </w:pPr>
    </w:lvl>
    <w:lvl w:ilvl="2" w:tplc="0BECA7BA" w:tentative="1">
      <w:start w:val="1"/>
      <w:numFmt w:val="lowerRoman"/>
      <w:lvlText w:val="%3."/>
      <w:lvlJc w:val="right"/>
      <w:pPr>
        <w:ind w:left="1800" w:hanging="180"/>
      </w:pPr>
    </w:lvl>
    <w:lvl w:ilvl="3" w:tplc="297CBEFE" w:tentative="1">
      <w:start w:val="1"/>
      <w:numFmt w:val="decimal"/>
      <w:lvlText w:val="%4."/>
      <w:lvlJc w:val="left"/>
      <w:pPr>
        <w:ind w:left="2520" w:hanging="360"/>
      </w:pPr>
    </w:lvl>
    <w:lvl w:ilvl="4" w:tplc="A87C2B58" w:tentative="1">
      <w:start w:val="1"/>
      <w:numFmt w:val="lowerLetter"/>
      <w:lvlText w:val="%5."/>
      <w:lvlJc w:val="left"/>
      <w:pPr>
        <w:ind w:left="3240" w:hanging="360"/>
      </w:pPr>
    </w:lvl>
    <w:lvl w:ilvl="5" w:tplc="40123DB2" w:tentative="1">
      <w:start w:val="1"/>
      <w:numFmt w:val="lowerRoman"/>
      <w:lvlText w:val="%6."/>
      <w:lvlJc w:val="right"/>
      <w:pPr>
        <w:ind w:left="3960" w:hanging="180"/>
      </w:pPr>
    </w:lvl>
    <w:lvl w:ilvl="6" w:tplc="48F2FC78" w:tentative="1">
      <w:start w:val="1"/>
      <w:numFmt w:val="decimal"/>
      <w:lvlText w:val="%7."/>
      <w:lvlJc w:val="left"/>
      <w:pPr>
        <w:ind w:left="4680" w:hanging="360"/>
      </w:pPr>
    </w:lvl>
    <w:lvl w:ilvl="7" w:tplc="2BAE26D4" w:tentative="1">
      <w:start w:val="1"/>
      <w:numFmt w:val="lowerLetter"/>
      <w:lvlText w:val="%8."/>
      <w:lvlJc w:val="left"/>
      <w:pPr>
        <w:ind w:left="5400" w:hanging="360"/>
      </w:pPr>
    </w:lvl>
    <w:lvl w:ilvl="8" w:tplc="F0F6A7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20FEF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1608A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92076D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D016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7869B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C5F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63887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60236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8022D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F08EF716">
      <w:start w:val="1"/>
      <w:numFmt w:val="decimal"/>
      <w:lvlText w:val="%1."/>
      <w:lvlJc w:val="left"/>
      <w:pPr>
        <w:ind w:left="360" w:hanging="360"/>
      </w:pPr>
    </w:lvl>
    <w:lvl w:ilvl="1" w:tplc="9800C1E2" w:tentative="1">
      <w:start w:val="1"/>
      <w:numFmt w:val="lowerLetter"/>
      <w:lvlText w:val="%2."/>
      <w:lvlJc w:val="left"/>
      <w:pPr>
        <w:ind w:left="1080" w:hanging="360"/>
      </w:pPr>
    </w:lvl>
    <w:lvl w:ilvl="2" w:tplc="6E565572" w:tentative="1">
      <w:start w:val="1"/>
      <w:numFmt w:val="lowerRoman"/>
      <w:lvlText w:val="%3."/>
      <w:lvlJc w:val="right"/>
      <w:pPr>
        <w:ind w:left="1800" w:hanging="180"/>
      </w:pPr>
    </w:lvl>
    <w:lvl w:ilvl="3" w:tplc="790AD3CE" w:tentative="1">
      <w:start w:val="1"/>
      <w:numFmt w:val="decimal"/>
      <w:lvlText w:val="%4."/>
      <w:lvlJc w:val="left"/>
      <w:pPr>
        <w:ind w:left="2520" w:hanging="360"/>
      </w:pPr>
    </w:lvl>
    <w:lvl w:ilvl="4" w:tplc="1736E26C" w:tentative="1">
      <w:start w:val="1"/>
      <w:numFmt w:val="lowerLetter"/>
      <w:lvlText w:val="%5."/>
      <w:lvlJc w:val="left"/>
      <w:pPr>
        <w:ind w:left="3240" w:hanging="360"/>
      </w:pPr>
    </w:lvl>
    <w:lvl w:ilvl="5" w:tplc="C3565A56" w:tentative="1">
      <w:start w:val="1"/>
      <w:numFmt w:val="lowerRoman"/>
      <w:lvlText w:val="%6."/>
      <w:lvlJc w:val="right"/>
      <w:pPr>
        <w:ind w:left="3960" w:hanging="180"/>
      </w:pPr>
    </w:lvl>
    <w:lvl w:ilvl="6" w:tplc="2E5E4024" w:tentative="1">
      <w:start w:val="1"/>
      <w:numFmt w:val="decimal"/>
      <w:lvlText w:val="%7."/>
      <w:lvlJc w:val="left"/>
      <w:pPr>
        <w:ind w:left="4680" w:hanging="360"/>
      </w:pPr>
    </w:lvl>
    <w:lvl w:ilvl="7" w:tplc="1CC4EBB0" w:tentative="1">
      <w:start w:val="1"/>
      <w:numFmt w:val="lowerLetter"/>
      <w:lvlText w:val="%8."/>
      <w:lvlJc w:val="left"/>
      <w:pPr>
        <w:ind w:left="5400" w:hanging="360"/>
      </w:pPr>
    </w:lvl>
    <w:lvl w:ilvl="8" w:tplc="590CBE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56B8642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674675D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2844D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016176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02A5BF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468324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12E8D8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F88402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2081C3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143464D2">
      <w:start w:val="1"/>
      <w:numFmt w:val="upperRoman"/>
      <w:lvlText w:val="%1."/>
      <w:lvlJc w:val="right"/>
      <w:pPr>
        <w:ind w:left="720" w:hanging="360"/>
      </w:pPr>
    </w:lvl>
    <w:lvl w:ilvl="1" w:tplc="6AC8020C" w:tentative="1">
      <w:start w:val="1"/>
      <w:numFmt w:val="lowerLetter"/>
      <w:lvlText w:val="%2."/>
      <w:lvlJc w:val="left"/>
      <w:pPr>
        <w:ind w:left="1440" w:hanging="360"/>
      </w:pPr>
    </w:lvl>
    <w:lvl w:ilvl="2" w:tplc="C8B69F6A" w:tentative="1">
      <w:start w:val="1"/>
      <w:numFmt w:val="lowerRoman"/>
      <w:lvlText w:val="%3."/>
      <w:lvlJc w:val="right"/>
      <w:pPr>
        <w:ind w:left="2160" w:hanging="180"/>
      </w:pPr>
    </w:lvl>
    <w:lvl w:ilvl="3" w:tplc="439E8EB6" w:tentative="1">
      <w:start w:val="1"/>
      <w:numFmt w:val="decimal"/>
      <w:lvlText w:val="%4."/>
      <w:lvlJc w:val="left"/>
      <w:pPr>
        <w:ind w:left="2880" w:hanging="360"/>
      </w:pPr>
    </w:lvl>
    <w:lvl w:ilvl="4" w:tplc="623855CA" w:tentative="1">
      <w:start w:val="1"/>
      <w:numFmt w:val="lowerLetter"/>
      <w:lvlText w:val="%5."/>
      <w:lvlJc w:val="left"/>
      <w:pPr>
        <w:ind w:left="3600" w:hanging="360"/>
      </w:pPr>
    </w:lvl>
    <w:lvl w:ilvl="5" w:tplc="A31C06EC" w:tentative="1">
      <w:start w:val="1"/>
      <w:numFmt w:val="lowerRoman"/>
      <w:lvlText w:val="%6."/>
      <w:lvlJc w:val="right"/>
      <w:pPr>
        <w:ind w:left="4320" w:hanging="180"/>
      </w:pPr>
    </w:lvl>
    <w:lvl w:ilvl="6" w:tplc="D79615E8" w:tentative="1">
      <w:start w:val="1"/>
      <w:numFmt w:val="decimal"/>
      <w:lvlText w:val="%7."/>
      <w:lvlJc w:val="left"/>
      <w:pPr>
        <w:ind w:left="5040" w:hanging="360"/>
      </w:pPr>
    </w:lvl>
    <w:lvl w:ilvl="7" w:tplc="C3484468" w:tentative="1">
      <w:start w:val="1"/>
      <w:numFmt w:val="lowerLetter"/>
      <w:lvlText w:val="%8."/>
      <w:lvlJc w:val="left"/>
      <w:pPr>
        <w:ind w:left="5760" w:hanging="360"/>
      </w:pPr>
    </w:lvl>
    <w:lvl w:ilvl="8" w:tplc="CC8CA3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77044F6E">
      <w:start w:val="1"/>
      <w:numFmt w:val="upperRoman"/>
      <w:lvlText w:val="%1."/>
      <w:lvlJc w:val="right"/>
      <w:pPr>
        <w:ind w:left="360" w:hanging="360"/>
      </w:pPr>
    </w:lvl>
    <w:lvl w:ilvl="1" w:tplc="9C46C8B6" w:tentative="1">
      <w:start w:val="1"/>
      <w:numFmt w:val="lowerLetter"/>
      <w:lvlText w:val="%2."/>
      <w:lvlJc w:val="left"/>
      <w:pPr>
        <w:ind w:left="1080" w:hanging="360"/>
      </w:pPr>
    </w:lvl>
    <w:lvl w:ilvl="2" w:tplc="7B8295F8" w:tentative="1">
      <w:start w:val="1"/>
      <w:numFmt w:val="lowerRoman"/>
      <w:lvlText w:val="%3."/>
      <w:lvlJc w:val="right"/>
      <w:pPr>
        <w:ind w:left="1800" w:hanging="180"/>
      </w:pPr>
    </w:lvl>
    <w:lvl w:ilvl="3" w:tplc="D662E7CA" w:tentative="1">
      <w:start w:val="1"/>
      <w:numFmt w:val="decimal"/>
      <w:lvlText w:val="%4."/>
      <w:lvlJc w:val="left"/>
      <w:pPr>
        <w:ind w:left="2520" w:hanging="360"/>
      </w:pPr>
    </w:lvl>
    <w:lvl w:ilvl="4" w:tplc="F2BC9BBC" w:tentative="1">
      <w:start w:val="1"/>
      <w:numFmt w:val="lowerLetter"/>
      <w:lvlText w:val="%5."/>
      <w:lvlJc w:val="left"/>
      <w:pPr>
        <w:ind w:left="3240" w:hanging="360"/>
      </w:pPr>
    </w:lvl>
    <w:lvl w:ilvl="5" w:tplc="1218A21E" w:tentative="1">
      <w:start w:val="1"/>
      <w:numFmt w:val="lowerRoman"/>
      <w:lvlText w:val="%6."/>
      <w:lvlJc w:val="right"/>
      <w:pPr>
        <w:ind w:left="3960" w:hanging="180"/>
      </w:pPr>
    </w:lvl>
    <w:lvl w:ilvl="6" w:tplc="CDE6760A" w:tentative="1">
      <w:start w:val="1"/>
      <w:numFmt w:val="decimal"/>
      <w:lvlText w:val="%7."/>
      <w:lvlJc w:val="left"/>
      <w:pPr>
        <w:ind w:left="4680" w:hanging="360"/>
      </w:pPr>
    </w:lvl>
    <w:lvl w:ilvl="7" w:tplc="E7404030" w:tentative="1">
      <w:start w:val="1"/>
      <w:numFmt w:val="lowerLetter"/>
      <w:lvlText w:val="%8."/>
      <w:lvlJc w:val="left"/>
      <w:pPr>
        <w:ind w:left="5400" w:hanging="360"/>
      </w:pPr>
    </w:lvl>
    <w:lvl w:ilvl="8" w:tplc="DAB85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B66C0562">
      <w:start w:val="1"/>
      <w:numFmt w:val="decimal"/>
      <w:lvlText w:val="%1."/>
      <w:lvlJc w:val="left"/>
      <w:pPr>
        <w:ind w:left="1287" w:hanging="360"/>
      </w:pPr>
    </w:lvl>
    <w:lvl w:ilvl="1" w:tplc="E4DED766" w:tentative="1">
      <w:start w:val="1"/>
      <w:numFmt w:val="lowerLetter"/>
      <w:lvlText w:val="%2."/>
      <w:lvlJc w:val="left"/>
      <w:pPr>
        <w:ind w:left="2007" w:hanging="360"/>
      </w:pPr>
    </w:lvl>
    <w:lvl w:ilvl="2" w:tplc="DDDAAA7C" w:tentative="1">
      <w:start w:val="1"/>
      <w:numFmt w:val="lowerRoman"/>
      <w:lvlText w:val="%3."/>
      <w:lvlJc w:val="right"/>
      <w:pPr>
        <w:ind w:left="2727" w:hanging="180"/>
      </w:pPr>
    </w:lvl>
    <w:lvl w:ilvl="3" w:tplc="FEAE2338" w:tentative="1">
      <w:start w:val="1"/>
      <w:numFmt w:val="decimal"/>
      <w:lvlText w:val="%4."/>
      <w:lvlJc w:val="left"/>
      <w:pPr>
        <w:ind w:left="3447" w:hanging="360"/>
      </w:pPr>
    </w:lvl>
    <w:lvl w:ilvl="4" w:tplc="8122818C" w:tentative="1">
      <w:start w:val="1"/>
      <w:numFmt w:val="lowerLetter"/>
      <w:lvlText w:val="%5."/>
      <w:lvlJc w:val="left"/>
      <w:pPr>
        <w:ind w:left="4167" w:hanging="360"/>
      </w:pPr>
    </w:lvl>
    <w:lvl w:ilvl="5" w:tplc="6A12A024" w:tentative="1">
      <w:start w:val="1"/>
      <w:numFmt w:val="lowerRoman"/>
      <w:lvlText w:val="%6."/>
      <w:lvlJc w:val="right"/>
      <w:pPr>
        <w:ind w:left="4887" w:hanging="180"/>
      </w:pPr>
    </w:lvl>
    <w:lvl w:ilvl="6" w:tplc="EEEC6680" w:tentative="1">
      <w:start w:val="1"/>
      <w:numFmt w:val="decimal"/>
      <w:lvlText w:val="%7."/>
      <w:lvlJc w:val="left"/>
      <w:pPr>
        <w:ind w:left="5607" w:hanging="360"/>
      </w:pPr>
    </w:lvl>
    <w:lvl w:ilvl="7" w:tplc="AD007A0E" w:tentative="1">
      <w:start w:val="1"/>
      <w:numFmt w:val="lowerLetter"/>
      <w:lvlText w:val="%8."/>
      <w:lvlJc w:val="left"/>
      <w:pPr>
        <w:ind w:left="6327" w:hanging="360"/>
      </w:pPr>
    </w:lvl>
    <w:lvl w:ilvl="8" w:tplc="0BF65C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33F247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1108DFA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DB8AF04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606EF1D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F90283A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D78DD8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C30AAB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B1AC50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47885E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1362D844">
      <w:start w:val="1"/>
      <w:numFmt w:val="decimal"/>
      <w:lvlText w:val="%1."/>
      <w:lvlJc w:val="left"/>
      <w:pPr>
        <w:ind w:left="360" w:hanging="360"/>
      </w:pPr>
    </w:lvl>
    <w:lvl w:ilvl="1" w:tplc="4A1458B2" w:tentative="1">
      <w:start w:val="1"/>
      <w:numFmt w:val="lowerLetter"/>
      <w:lvlText w:val="%2."/>
      <w:lvlJc w:val="left"/>
      <w:pPr>
        <w:ind w:left="1080" w:hanging="360"/>
      </w:pPr>
    </w:lvl>
    <w:lvl w:ilvl="2" w:tplc="1472A5F2" w:tentative="1">
      <w:start w:val="1"/>
      <w:numFmt w:val="lowerRoman"/>
      <w:lvlText w:val="%3."/>
      <w:lvlJc w:val="right"/>
      <w:pPr>
        <w:ind w:left="1800" w:hanging="180"/>
      </w:pPr>
    </w:lvl>
    <w:lvl w:ilvl="3" w:tplc="DB0025D8" w:tentative="1">
      <w:start w:val="1"/>
      <w:numFmt w:val="decimal"/>
      <w:lvlText w:val="%4."/>
      <w:lvlJc w:val="left"/>
      <w:pPr>
        <w:ind w:left="2520" w:hanging="360"/>
      </w:pPr>
    </w:lvl>
    <w:lvl w:ilvl="4" w:tplc="5D62F2CC" w:tentative="1">
      <w:start w:val="1"/>
      <w:numFmt w:val="lowerLetter"/>
      <w:lvlText w:val="%5."/>
      <w:lvlJc w:val="left"/>
      <w:pPr>
        <w:ind w:left="3240" w:hanging="360"/>
      </w:pPr>
    </w:lvl>
    <w:lvl w:ilvl="5" w:tplc="304E734A" w:tentative="1">
      <w:start w:val="1"/>
      <w:numFmt w:val="lowerRoman"/>
      <w:lvlText w:val="%6."/>
      <w:lvlJc w:val="right"/>
      <w:pPr>
        <w:ind w:left="3960" w:hanging="180"/>
      </w:pPr>
    </w:lvl>
    <w:lvl w:ilvl="6" w:tplc="5900D4B6" w:tentative="1">
      <w:start w:val="1"/>
      <w:numFmt w:val="decimal"/>
      <w:lvlText w:val="%7."/>
      <w:lvlJc w:val="left"/>
      <w:pPr>
        <w:ind w:left="4680" w:hanging="360"/>
      </w:pPr>
    </w:lvl>
    <w:lvl w:ilvl="7" w:tplc="D79E5080" w:tentative="1">
      <w:start w:val="1"/>
      <w:numFmt w:val="lowerLetter"/>
      <w:lvlText w:val="%8."/>
      <w:lvlJc w:val="left"/>
      <w:pPr>
        <w:ind w:left="5400" w:hanging="360"/>
      </w:pPr>
    </w:lvl>
    <w:lvl w:ilvl="8" w:tplc="95DCB4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21C25A18">
      <w:start w:val="1"/>
      <w:numFmt w:val="upperRoman"/>
      <w:lvlText w:val="%1."/>
      <w:lvlJc w:val="right"/>
      <w:pPr>
        <w:ind w:left="360" w:hanging="360"/>
      </w:pPr>
    </w:lvl>
    <w:lvl w:ilvl="1" w:tplc="E0E2E65C" w:tentative="1">
      <w:start w:val="1"/>
      <w:numFmt w:val="lowerLetter"/>
      <w:lvlText w:val="%2."/>
      <w:lvlJc w:val="left"/>
      <w:pPr>
        <w:ind w:left="1080" w:hanging="360"/>
      </w:pPr>
    </w:lvl>
    <w:lvl w:ilvl="2" w:tplc="F3A80F8E" w:tentative="1">
      <w:start w:val="1"/>
      <w:numFmt w:val="lowerRoman"/>
      <w:lvlText w:val="%3."/>
      <w:lvlJc w:val="right"/>
      <w:pPr>
        <w:ind w:left="1800" w:hanging="180"/>
      </w:pPr>
    </w:lvl>
    <w:lvl w:ilvl="3" w:tplc="FBCA3022" w:tentative="1">
      <w:start w:val="1"/>
      <w:numFmt w:val="decimal"/>
      <w:lvlText w:val="%4."/>
      <w:lvlJc w:val="left"/>
      <w:pPr>
        <w:ind w:left="2520" w:hanging="360"/>
      </w:pPr>
    </w:lvl>
    <w:lvl w:ilvl="4" w:tplc="F574F15C" w:tentative="1">
      <w:start w:val="1"/>
      <w:numFmt w:val="lowerLetter"/>
      <w:lvlText w:val="%5."/>
      <w:lvlJc w:val="left"/>
      <w:pPr>
        <w:ind w:left="3240" w:hanging="360"/>
      </w:pPr>
    </w:lvl>
    <w:lvl w:ilvl="5" w:tplc="E2B6F9D2" w:tentative="1">
      <w:start w:val="1"/>
      <w:numFmt w:val="lowerRoman"/>
      <w:lvlText w:val="%6."/>
      <w:lvlJc w:val="right"/>
      <w:pPr>
        <w:ind w:left="3960" w:hanging="180"/>
      </w:pPr>
    </w:lvl>
    <w:lvl w:ilvl="6" w:tplc="7ED8C17C" w:tentative="1">
      <w:start w:val="1"/>
      <w:numFmt w:val="decimal"/>
      <w:lvlText w:val="%7."/>
      <w:lvlJc w:val="left"/>
      <w:pPr>
        <w:ind w:left="4680" w:hanging="360"/>
      </w:pPr>
    </w:lvl>
    <w:lvl w:ilvl="7" w:tplc="254880B2" w:tentative="1">
      <w:start w:val="1"/>
      <w:numFmt w:val="lowerLetter"/>
      <w:lvlText w:val="%8."/>
      <w:lvlJc w:val="left"/>
      <w:pPr>
        <w:ind w:left="5400" w:hanging="360"/>
      </w:pPr>
    </w:lvl>
    <w:lvl w:ilvl="8" w:tplc="D414BF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2604AB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626C32E8" w:tentative="1">
      <w:start w:val="1"/>
      <w:numFmt w:val="lowerLetter"/>
      <w:lvlText w:val="%2."/>
      <w:lvlJc w:val="left"/>
      <w:pPr>
        <w:ind w:left="1440" w:hanging="360"/>
      </w:pPr>
    </w:lvl>
    <w:lvl w:ilvl="2" w:tplc="6EEE07B8" w:tentative="1">
      <w:start w:val="1"/>
      <w:numFmt w:val="lowerRoman"/>
      <w:lvlText w:val="%3."/>
      <w:lvlJc w:val="right"/>
      <w:pPr>
        <w:ind w:left="2160" w:hanging="180"/>
      </w:pPr>
    </w:lvl>
    <w:lvl w:ilvl="3" w:tplc="8878F730" w:tentative="1">
      <w:start w:val="1"/>
      <w:numFmt w:val="decimal"/>
      <w:lvlText w:val="%4."/>
      <w:lvlJc w:val="left"/>
      <w:pPr>
        <w:ind w:left="2880" w:hanging="360"/>
      </w:pPr>
    </w:lvl>
    <w:lvl w:ilvl="4" w:tplc="70A4E2C4" w:tentative="1">
      <w:start w:val="1"/>
      <w:numFmt w:val="lowerLetter"/>
      <w:lvlText w:val="%5."/>
      <w:lvlJc w:val="left"/>
      <w:pPr>
        <w:ind w:left="3600" w:hanging="360"/>
      </w:pPr>
    </w:lvl>
    <w:lvl w:ilvl="5" w:tplc="29FE50F6" w:tentative="1">
      <w:start w:val="1"/>
      <w:numFmt w:val="lowerRoman"/>
      <w:lvlText w:val="%6."/>
      <w:lvlJc w:val="right"/>
      <w:pPr>
        <w:ind w:left="4320" w:hanging="180"/>
      </w:pPr>
    </w:lvl>
    <w:lvl w:ilvl="6" w:tplc="3F46CE0E" w:tentative="1">
      <w:start w:val="1"/>
      <w:numFmt w:val="decimal"/>
      <w:lvlText w:val="%7."/>
      <w:lvlJc w:val="left"/>
      <w:pPr>
        <w:ind w:left="5040" w:hanging="360"/>
      </w:pPr>
    </w:lvl>
    <w:lvl w:ilvl="7" w:tplc="A56822E6" w:tentative="1">
      <w:start w:val="1"/>
      <w:numFmt w:val="lowerLetter"/>
      <w:lvlText w:val="%8."/>
      <w:lvlJc w:val="left"/>
      <w:pPr>
        <w:ind w:left="5760" w:hanging="360"/>
      </w:pPr>
    </w:lvl>
    <w:lvl w:ilvl="8" w:tplc="13C492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522CEA6A">
      <w:start w:val="1"/>
      <w:numFmt w:val="decimal"/>
      <w:lvlText w:val="%1."/>
      <w:lvlJc w:val="left"/>
      <w:pPr>
        <w:ind w:left="720" w:hanging="360"/>
      </w:pPr>
    </w:lvl>
    <w:lvl w:ilvl="1" w:tplc="912E0D62" w:tentative="1">
      <w:start w:val="1"/>
      <w:numFmt w:val="lowerLetter"/>
      <w:lvlText w:val="%2."/>
      <w:lvlJc w:val="left"/>
      <w:pPr>
        <w:ind w:left="1440" w:hanging="360"/>
      </w:pPr>
    </w:lvl>
    <w:lvl w:ilvl="2" w:tplc="D7A8E52E" w:tentative="1">
      <w:start w:val="1"/>
      <w:numFmt w:val="lowerRoman"/>
      <w:lvlText w:val="%3."/>
      <w:lvlJc w:val="right"/>
      <w:pPr>
        <w:ind w:left="2160" w:hanging="180"/>
      </w:pPr>
    </w:lvl>
    <w:lvl w:ilvl="3" w:tplc="B846DBB2" w:tentative="1">
      <w:start w:val="1"/>
      <w:numFmt w:val="decimal"/>
      <w:lvlText w:val="%4."/>
      <w:lvlJc w:val="left"/>
      <w:pPr>
        <w:ind w:left="2880" w:hanging="360"/>
      </w:pPr>
    </w:lvl>
    <w:lvl w:ilvl="4" w:tplc="C39A7432" w:tentative="1">
      <w:start w:val="1"/>
      <w:numFmt w:val="lowerLetter"/>
      <w:lvlText w:val="%5."/>
      <w:lvlJc w:val="left"/>
      <w:pPr>
        <w:ind w:left="3600" w:hanging="360"/>
      </w:pPr>
    </w:lvl>
    <w:lvl w:ilvl="5" w:tplc="3D4048AA" w:tentative="1">
      <w:start w:val="1"/>
      <w:numFmt w:val="lowerRoman"/>
      <w:lvlText w:val="%6."/>
      <w:lvlJc w:val="right"/>
      <w:pPr>
        <w:ind w:left="4320" w:hanging="180"/>
      </w:pPr>
    </w:lvl>
    <w:lvl w:ilvl="6" w:tplc="0B5061A0" w:tentative="1">
      <w:start w:val="1"/>
      <w:numFmt w:val="decimal"/>
      <w:lvlText w:val="%7."/>
      <w:lvlJc w:val="left"/>
      <w:pPr>
        <w:ind w:left="5040" w:hanging="360"/>
      </w:pPr>
    </w:lvl>
    <w:lvl w:ilvl="7" w:tplc="BB16DF8A" w:tentative="1">
      <w:start w:val="1"/>
      <w:numFmt w:val="lowerLetter"/>
      <w:lvlText w:val="%8."/>
      <w:lvlJc w:val="left"/>
      <w:pPr>
        <w:ind w:left="5760" w:hanging="360"/>
      </w:pPr>
    </w:lvl>
    <w:lvl w:ilvl="8" w:tplc="5914A98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034549">
    <w:abstractNumId w:val="0"/>
  </w:num>
  <w:num w:numId="2" w16cid:durableId="779571873">
    <w:abstractNumId w:val="8"/>
  </w:num>
  <w:num w:numId="3" w16cid:durableId="185680694">
    <w:abstractNumId w:val="1"/>
  </w:num>
  <w:num w:numId="4" w16cid:durableId="2015766739">
    <w:abstractNumId w:val="10"/>
  </w:num>
  <w:num w:numId="5" w16cid:durableId="214396482">
    <w:abstractNumId w:val="4"/>
  </w:num>
  <w:num w:numId="6" w16cid:durableId="866408044">
    <w:abstractNumId w:val="11"/>
  </w:num>
  <w:num w:numId="7" w16cid:durableId="1507013900">
    <w:abstractNumId w:val="13"/>
  </w:num>
  <w:num w:numId="8" w16cid:durableId="21172921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2586608">
    <w:abstractNumId w:val="7"/>
  </w:num>
  <w:num w:numId="10" w16cid:durableId="1354769093">
    <w:abstractNumId w:val="3"/>
  </w:num>
  <w:num w:numId="11" w16cid:durableId="993722460">
    <w:abstractNumId w:val="5"/>
  </w:num>
  <w:num w:numId="12" w16cid:durableId="1916817000">
    <w:abstractNumId w:val="2"/>
  </w:num>
  <w:num w:numId="13" w16cid:durableId="1376806070">
    <w:abstractNumId w:val="6"/>
  </w:num>
  <w:num w:numId="14" w16cid:durableId="10570609">
    <w:abstractNumId w:val="12"/>
  </w:num>
  <w:num w:numId="15" w16cid:durableId="2379838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063"/>
    <w:rsid w:val="00156952"/>
    <w:rsid w:val="0049062F"/>
    <w:rsid w:val="00612063"/>
    <w:rsid w:val="00E5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AAFD1"/>
  <w15:docId w15:val="{436F7AEB-A5F7-4FC3-AFEC-FFE7B09F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rsid w:val="002935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93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3</cp:revision>
  <dcterms:created xsi:type="dcterms:W3CDTF">2023-12-08T07:52:00Z</dcterms:created>
  <dcterms:modified xsi:type="dcterms:W3CDTF">2023-12-08T07:54:00Z</dcterms:modified>
</cp:coreProperties>
</file>