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7C8B" w14:textId="77777777" w:rsidR="004D273E" w:rsidRDefault="003E4B67" w:rsidP="003E4B67">
      <w:pPr>
        <w:jc w:val="center"/>
      </w:pPr>
      <w:r w:rsidRPr="007723C2">
        <w:rPr>
          <w:b/>
          <w:bCs/>
        </w:rPr>
        <w:t xml:space="preserve">Informacja </w:t>
      </w:r>
      <w:r w:rsidR="00B80257" w:rsidRPr="007723C2">
        <w:rPr>
          <w:b/>
          <w:bCs/>
        </w:rPr>
        <w:t>dla marynarzy</w:t>
      </w:r>
      <w:r w:rsidR="0000601A" w:rsidRPr="007723C2">
        <w:rPr>
          <w:b/>
          <w:bCs/>
        </w:rPr>
        <w:t>, armatorów i agencji crewingowych</w:t>
      </w:r>
      <w:r w:rsidR="00B80257">
        <w:t xml:space="preserve"> </w:t>
      </w:r>
      <w:r>
        <w:t xml:space="preserve">w sprawie sposobu </w:t>
      </w:r>
      <w:r w:rsidR="00B80257">
        <w:t>wdrożenia</w:t>
      </w:r>
      <w:r>
        <w:t xml:space="preserve"> przez polską administrację morską nowych postanowień Konwencji STCW wprowadzonych rezolucją </w:t>
      </w:r>
      <w:r w:rsidRPr="007723C2">
        <w:rPr>
          <w:b/>
          <w:bCs/>
        </w:rPr>
        <w:t>IMO MSC.560(108)</w:t>
      </w:r>
      <w:r>
        <w:t>, dotyczących dodatkowych elementów szkolenia w zakresie bezpieczeństwa własnego i odpowiedzialności wspólnej, które wejdą w życie 1 stycznia 2026 r.</w:t>
      </w:r>
    </w:p>
    <w:p w14:paraId="6EB4EC03" w14:textId="0883D31E" w:rsidR="003E4B67" w:rsidRPr="0049549A" w:rsidRDefault="003E4B67" w:rsidP="003E4B67">
      <w:pPr>
        <w:shd w:val="clear" w:color="auto" w:fill="FDFDFD"/>
        <w:spacing w:after="0" w:line="240" w:lineRule="auto"/>
        <w:jc w:val="center"/>
        <w:rPr>
          <w:rFonts w:ascii="Segoe UI" w:eastAsia="Times New Roman" w:hAnsi="Segoe UI" w:cs="Segoe UI"/>
          <w:i/>
          <w:sz w:val="21"/>
          <w:szCs w:val="21"/>
          <w:lang w:val="en" w:eastAsia="pl-PL"/>
        </w:rPr>
      </w:pPr>
      <w:r w:rsidRPr="007723C2">
        <w:rPr>
          <w:rFonts w:ascii="Segoe UI" w:eastAsia="Times New Roman" w:hAnsi="Segoe UI" w:cs="Segoe UI"/>
          <w:b/>
          <w:bCs/>
          <w:i/>
          <w:sz w:val="21"/>
          <w:szCs w:val="21"/>
          <w:lang w:val="en" w:eastAsia="pl-PL"/>
        </w:rPr>
        <w:t xml:space="preserve">Information </w:t>
      </w:r>
      <w:r w:rsidR="00B80257" w:rsidRPr="007723C2">
        <w:rPr>
          <w:rFonts w:ascii="Segoe UI" w:eastAsia="Times New Roman" w:hAnsi="Segoe UI" w:cs="Segoe UI"/>
          <w:b/>
          <w:bCs/>
          <w:i/>
          <w:sz w:val="21"/>
          <w:szCs w:val="21"/>
          <w:lang w:val="en" w:eastAsia="pl-PL"/>
        </w:rPr>
        <w:t>for seafarers</w:t>
      </w:r>
      <w:r w:rsidR="0000601A" w:rsidRPr="007723C2">
        <w:rPr>
          <w:rFonts w:ascii="Segoe UI" w:eastAsia="Times New Roman" w:hAnsi="Segoe UI" w:cs="Segoe UI"/>
          <w:b/>
          <w:bCs/>
          <w:i/>
          <w:sz w:val="21"/>
          <w:szCs w:val="21"/>
          <w:lang w:val="en" w:eastAsia="pl-PL"/>
        </w:rPr>
        <w:t>, shipowners and crewing agencies</w:t>
      </w:r>
      <w:r w:rsidR="0000601A" w:rsidRPr="0049549A">
        <w:rPr>
          <w:rFonts w:ascii="Segoe UI" w:eastAsia="Times New Roman" w:hAnsi="Segoe UI" w:cs="Segoe UI"/>
          <w:i/>
          <w:sz w:val="21"/>
          <w:szCs w:val="21"/>
          <w:lang w:val="en" w:eastAsia="pl-PL"/>
        </w:rPr>
        <w:t xml:space="preserve"> </w:t>
      </w:r>
      <w:r w:rsidRPr="0049549A">
        <w:rPr>
          <w:rFonts w:ascii="Segoe UI" w:eastAsia="Times New Roman" w:hAnsi="Segoe UI" w:cs="Segoe UI"/>
          <w:i/>
          <w:sz w:val="21"/>
          <w:szCs w:val="21"/>
          <w:lang w:val="en" w:eastAsia="pl-PL"/>
        </w:rPr>
        <w:t>on the manner of implementation by</w:t>
      </w:r>
      <w:r w:rsidR="0049549A">
        <w:rPr>
          <w:rFonts w:ascii="Segoe UI" w:eastAsia="Times New Roman" w:hAnsi="Segoe UI" w:cs="Segoe UI"/>
          <w:i/>
          <w:sz w:val="21"/>
          <w:szCs w:val="21"/>
          <w:lang w:val="en" w:eastAsia="pl-PL"/>
        </w:rPr>
        <w:t> </w:t>
      </w:r>
      <w:r w:rsidRPr="0049549A">
        <w:rPr>
          <w:rFonts w:ascii="Segoe UI" w:eastAsia="Times New Roman" w:hAnsi="Segoe UI" w:cs="Segoe UI"/>
          <w:i/>
          <w:sz w:val="21"/>
          <w:szCs w:val="21"/>
          <w:lang w:val="en" w:eastAsia="pl-PL"/>
        </w:rPr>
        <w:t xml:space="preserve">the Polish </w:t>
      </w:r>
      <w:r w:rsidR="00B80257" w:rsidRPr="0049549A">
        <w:rPr>
          <w:rFonts w:ascii="Segoe UI" w:eastAsia="Times New Roman" w:hAnsi="Segoe UI" w:cs="Segoe UI"/>
          <w:i/>
          <w:sz w:val="21"/>
          <w:szCs w:val="21"/>
          <w:lang w:val="en" w:eastAsia="pl-PL"/>
        </w:rPr>
        <w:t>M</w:t>
      </w:r>
      <w:r w:rsidRPr="0049549A">
        <w:rPr>
          <w:rFonts w:ascii="Segoe UI" w:eastAsia="Times New Roman" w:hAnsi="Segoe UI" w:cs="Segoe UI"/>
          <w:i/>
          <w:sz w:val="21"/>
          <w:szCs w:val="21"/>
          <w:lang w:val="en" w:eastAsia="pl-PL"/>
        </w:rPr>
        <w:t xml:space="preserve">aritime </w:t>
      </w:r>
      <w:r w:rsidR="00B80257" w:rsidRPr="0049549A">
        <w:rPr>
          <w:rFonts w:ascii="Segoe UI" w:eastAsia="Times New Roman" w:hAnsi="Segoe UI" w:cs="Segoe UI"/>
          <w:i/>
          <w:sz w:val="21"/>
          <w:szCs w:val="21"/>
          <w:lang w:val="en" w:eastAsia="pl-PL"/>
        </w:rPr>
        <w:t>A</w:t>
      </w:r>
      <w:r w:rsidRPr="0049549A">
        <w:rPr>
          <w:rFonts w:ascii="Segoe UI" w:eastAsia="Times New Roman" w:hAnsi="Segoe UI" w:cs="Segoe UI"/>
          <w:i/>
          <w:sz w:val="21"/>
          <w:szCs w:val="21"/>
          <w:lang w:val="en" w:eastAsia="pl-PL"/>
        </w:rPr>
        <w:t xml:space="preserve">dministration of the new provisions of </w:t>
      </w:r>
      <w:r w:rsidR="0000601A" w:rsidRPr="0049549A">
        <w:rPr>
          <w:rFonts w:ascii="Segoe UI" w:eastAsia="Times New Roman" w:hAnsi="Segoe UI" w:cs="Segoe UI"/>
          <w:i/>
          <w:sz w:val="21"/>
          <w:szCs w:val="21"/>
          <w:lang w:val="en" w:eastAsia="pl-PL"/>
        </w:rPr>
        <w:t xml:space="preserve">the </w:t>
      </w:r>
      <w:r w:rsidRPr="0049549A">
        <w:rPr>
          <w:rFonts w:ascii="Segoe UI" w:eastAsia="Times New Roman" w:hAnsi="Segoe UI" w:cs="Segoe UI"/>
          <w:i/>
          <w:sz w:val="21"/>
          <w:szCs w:val="21"/>
          <w:lang w:val="en" w:eastAsia="pl-PL"/>
        </w:rPr>
        <w:t xml:space="preserve">STCW </w:t>
      </w:r>
      <w:r w:rsidR="0000601A" w:rsidRPr="0049549A">
        <w:rPr>
          <w:rFonts w:ascii="Segoe UI" w:eastAsia="Times New Roman" w:hAnsi="Segoe UI" w:cs="Segoe UI"/>
          <w:i/>
          <w:sz w:val="21"/>
          <w:szCs w:val="21"/>
          <w:lang w:val="en" w:eastAsia="pl-PL"/>
        </w:rPr>
        <w:t>Convention</w:t>
      </w:r>
      <w:r w:rsidRPr="0049549A">
        <w:rPr>
          <w:rFonts w:ascii="Segoe UI" w:eastAsia="Times New Roman" w:hAnsi="Segoe UI" w:cs="Segoe UI"/>
          <w:i/>
          <w:sz w:val="21"/>
          <w:szCs w:val="21"/>
          <w:lang w:val="en" w:eastAsia="pl-PL"/>
        </w:rPr>
        <w:t xml:space="preserve"> introduced by</w:t>
      </w:r>
      <w:r w:rsidR="0049549A">
        <w:rPr>
          <w:rFonts w:ascii="Segoe UI" w:eastAsia="Times New Roman" w:hAnsi="Segoe UI" w:cs="Segoe UI"/>
          <w:i/>
          <w:sz w:val="21"/>
          <w:szCs w:val="21"/>
          <w:lang w:val="en" w:eastAsia="pl-PL"/>
        </w:rPr>
        <w:t> </w:t>
      </w:r>
      <w:r w:rsidRPr="007723C2">
        <w:rPr>
          <w:rFonts w:ascii="Segoe UI" w:eastAsia="Times New Roman" w:hAnsi="Segoe UI" w:cs="Segoe UI"/>
          <w:b/>
          <w:bCs/>
          <w:i/>
          <w:sz w:val="21"/>
          <w:szCs w:val="21"/>
          <w:lang w:val="en" w:eastAsia="pl-PL"/>
        </w:rPr>
        <w:t>IMO Resolution MSC.560(108)</w:t>
      </w:r>
      <w:r w:rsidRPr="0049549A">
        <w:rPr>
          <w:rFonts w:ascii="Segoe UI" w:eastAsia="Times New Roman" w:hAnsi="Segoe UI" w:cs="Segoe UI"/>
          <w:i/>
          <w:sz w:val="21"/>
          <w:szCs w:val="21"/>
          <w:lang w:val="en" w:eastAsia="pl-PL"/>
        </w:rPr>
        <w:t xml:space="preserve">, concerning additional elements of training in </w:t>
      </w:r>
      <w:r w:rsidR="00DD0BD0" w:rsidRPr="0049549A">
        <w:rPr>
          <w:rFonts w:ascii="Segoe UI" w:eastAsia="Times New Roman" w:hAnsi="Segoe UI" w:cs="Segoe UI"/>
          <w:i/>
          <w:sz w:val="21"/>
          <w:szCs w:val="21"/>
          <w:lang w:val="en" w:eastAsia="pl-PL"/>
        </w:rPr>
        <w:t>personal safety and social responsibility</w:t>
      </w:r>
      <w:r w:rsidRPr="0049549A">
        <w:rPr>
          <w:rFonts w:ascii="Segoe UI" w:eastAsia="Times New Roman" w:hAnsi="Segoe UI" w:cs="Segoe UI"/>
          <w:i/>
          <w:sz w:val="21"/>
          <w:szCs w:val="21"/>
          <w:lang w:val="en" w:eastAsia="pl-PL"/>
        </w:rPr>
        <w:t>, which will enter into force on 1</w:t>
      </w:r>
      <w:r w:rsidR="00C1652E" w:rsidRPr="0049549A">
        <w:rPr>
          <w:rFonts w:ascii="Segoe UI" w:eastAsia="Times New Roman" w:hAnsi="Segoe UI" w:cs="Segoe UI"/>
          <w:i/>
          <w:sz w:val="21"/>
          <w:szCs w:val="21"/>
          <w:vertAlign w:val="superscript"/>
          <w:lang w:val="en" w:eastAsia="pl-PL"/>
        </w:rPr>
        <w:t>st</w:t>
      </w:r>
      <w:r w:rsidR="00C1652E" w:rsidRPr="0049549A">
        <w:rPr>
          <w:rFonts w:ascii="Segoe UI" w:eastAsia="Times New Roman" w:hAnsi="Segoe UI" w:cs="Segoe UI"/>
          <w:i/>
          <w:sz w:val="21"/>
          <w:szCs w:val="21"/>
          <w:lang w:val="en" w:eastAsia="pl-PL"/>
        </w:rPr>
        <w:t xml:space="preserve"> </w:t>
      </w:r>
      <w:r w:rsidRPr="0049549A">
        <w:rPr>
          <w:rFonts w:ascii="Segoe UI" w:eastAsia="Times New Roman" w:hAnsi="Segoe UI" w:cs="Segoe UI"/>
          <w:i/>
          <w:sz w:val="21"/>
          <w:szCs w:val="21"/>
          <w:lang w:val="en" w:eastAsia="pl-PL"/>
        </w:rPr>
        <w:t>January 2026.</w:t>
      </w:r>
    </w:p>
    <w:p w14:paraId="2DCF1153" w14:textId="77777777" w:rsidR="003E4B67" w:rsidRPr="003E4B67" w:rsidRDefault="003E4B67" w:rsidP="003E4B67">
      <w:pPr>
        <w:jc w:val="center"/>
        <w:rPr>
          <w:lang w:val="en"/>
        </w:rPr>
      </w:pPr>
    </w:p>
    <w:p w14:paraId="7BD855B8" w14:textId="55CD7333" w:rsidR="0042301A" w:rsidRDefault="0042301A" w:rsidP="0042301A">
      <w:pPr>
        <w:jc w:val="both"/>
      </w:pPr>
      <w:r>
        <w:t xml:space="preserve">1. W okresie przed wejściem w życie poprawek (do końca 2025 r.) </w:t>
      </w:r>
      <w:r w:rsidR="000E757A">
        <w:t xml:space="preserve">oraz po 1 stycznia 2026 r. </w:t>
      </w:r>
      <w:r w:rsidR="00B80257">
        <w:t xml:space="preserve">marynarze będą mogli </w:t>
      </w:r>
      <w:r w:rsidR="007A23BB">
        <w:t>odbyć</w:t>
      </w:r>
      <w:r w:rsidR="00B80257">
        <w:t xml:space="preserve"> w </w:t>
      </w:r>
      <w:r w:rsidR="00A8215B">
        <w:t>M</w:t>
      </w:r>
      <w:r w:rsidR="007723C2">
        <w:t xml:space="preserve">orskich Jednostkach </w:t>
      </w:r>
      <w:r w:rsidR="00A8215B">
        <w:t>E</w:t>
      </w:r>
      <w:r w:rsidR="007723C2">
        <w:t>dukacyjnych</w:t>
      </w:r>
      <w:r>
        <w:t xml:space="preserve"> </w:t>
      </w:r>
      <w:r w:rsidR="007723C2">
        <w:t xml:space="preserve">(MJE) </w:t>
      </w:r>
      <w:r>
        <w:t>krótkie przeszkoleni</w:t>
      </w:r>
      <w:r w:rsidR="00B80257">
        <w:t>e</w:t>
      </w:r>
      <w:r>
        <w:t xml:space="preserve"> uzupełniające dotychczasowe przeszkolenie w zakresie bezpieczeństwa własnego i odpowiedzialności wspólnej, odnoszące się do problematyki związanej z</w:t>
      </w:r>
      <w:r w:rsidR="0049549A">
        <w:t> </w:t>
      </w:r>
      <w:r>
        <w:t>zapobieganiem nękaniu i molestowaniu w sektorze morskim</w:t>
      </w:r>
      <w:r w:rsidR="00B80257">
        <w:t xml:space="preserve">. </w:t>
      </w:r>
      <w:r w:rsidR="0049549A">
        <w:t>Od 1 stycznia</w:t>
      </w:r>
      <w:r w:rsidR="001E664F" w:rsidRPr="001E664F">
        <w:t xml:space="preserve"> 2026 r. odnowienie świadectwa </w:t>
      </w:r>
      <w:bookmarkStart w:id="0" w:name="_Hlk213072367"/>
      <w:r w:rsidR="001E664F">
        <w:t>prze</w:t>
      </w:r>
      <w:r w:rsidR="001E664F" w:rsidRPr="001E664F">
        <w:t xml:space="preserve">szkolenia </w:t>
      </w:r>
      <w:r w:rsidR="001E664F">
        <w:t>w zakresie</w:t>
      </w:r>
      <w:r w:rsidR="001E664F" w:rsidRPr="001E664F">
        <w:t xml:space="preserve"> bezpieczeństwa </w:t>
      </w:r>
      <w:bookmarkEnd w:id="0"/>
      <w:r w:rsidR="001E664F" w:rsidRPr="001E664F">
        <w:t>będzie wymagało także ukończeni</w:t>
      </w:r>
      <w:r w:rsidR="00F94690">
        <w:t>a</w:t>
      </w:r>
      <w:r w:rsidR="001E664F" w:rsidRPr="001E664F">
        <w:t xml:space="preserve"> szkolenia uzupełniającego.</w:t>
      </w:r>
      <w:r w:rsidR="001E664F">
        <w:t xml:space="preserve"> </w:t>
      </w:r>
      <w:r w:rsidR="00B80257">
        <w:t xml:space="preserve">Każdy marynarz otrzyma zaświadczenie </w:t>
      </w:r>
      <w:r w:rsidR="007723C2">
        <w:t>o</w:t>
      </w:r>
      <w:r w:rsidR="00B80257">
        <w:t xml:space="preserve"> ukończeniu uzupełniającego </w:t>
      </w:r>
      <w:r w:rsidR="009E4731">
        <w:t>prze</w:t>
      </w:r>
      <w:r w:rsidR="00B80257">
        <w:t>szkolenia wystawione przez M</w:t>
      </w:r>
      <w:r w:rsidR="00A8215B">
        <w:t>JE</w:t>
      </w:r>
      <w:r w:rsidR="00B80257">
        <w:t xml:space="preserve">. </w:t>
      </w:r>
    </w:p>
    <w:p w14:paraId="355D795E" w14:textId="30882B96" w:rsidR="0042301A" w:rsidRPr="0049549A" w:rsidRDefault="0042301A" w:rsidP="0042301A">
      <w:pPr>
        <w:jc w:val="both"/>
        <w:rPr>
          <w:i/>
          <w:lang w:val="en-GB"/>
        </w:rPr>
      </w:pPr>
      <w:r w:rsidRPr="0049549A">
        <w:rPr>
          <w:i/>
          <w:lang w:val="en-GB"/>
        </w:rPr>
        <w:t xml:space="preserve">1. </w:t>
      </w:r>
      <w:r w:rsidR="007A23BB" w:rsidRPr="0049549A">
        <w:rPr>
          <w:i/>
          <w:lang w:val="en-GB"/>
        </w:rPr>
        <w:t>Before the amendments enter into force (until the end of 2025)</w:t>
      </w:r>
      <w:r w:rsidR="004D78F0" w:rsidRPr="0049549A">
        <w:rPr>
          <w:i/>
          <w:lang w:val="en-GB"/>
        </w:rPr>
        <w:t xml:space="preserve"> and after 1</w:t>
      </w:r>
      <w:r w:rsidR="004D78F0" w:rsidRPr="0049549A">
        <w:rPr>
          <w:i/>
          <w:vertAlign w:val="superscript"/>
          <w:lang w:val="en-GB"/>
        </w:rPr>
        <w:t>st</w:t>
      </w:r>
      <w:r w:rsidR="004D78F0" w:rsidRPr="0049549A">
        <w:rPr>
          <w:i/>
          <w:lang w:val="en-GB"/>
        </w:rPr>
        <w:t xml:space="preserve"> January 2026</w:t>
      </w:r>
      <w:r w:rsidR="007A23BB" w:rsidRPr="0049549A">
        <w:rPr>
          <w:i/>
          <w:lang w:val="en-GB"/>
        </w:rPr>
        <w:t xml:space="preserve">, seafarers will be able to complete a short training course at the METs, supplementing their existing </w:t>
      </w:r>
      <w:bookmarkStart w:id="1" w:name="_Hlk212714327"/>
      <w:r w:rsidR="007A23BB" w:rsidRPr="0049549A">
        <w:rPr>
          <w:i/>
          <w:lang w:val="en-GB"/>
        </w:rPr>
        <w:t>personal safety and social responsibility</w:t>
      </w:r>
      <w:bookmarkEnd w:id="1"/>
      <w:r w:rsidR="007A23BB" w:rsidRPr="0049549A">
        <w:rPr>
          <w:i/>
          <w:lang w:val="en-GB"/>
        </w:rPr>
        <w:t xml:space="preserve"> training, addressing issues related to the prevention of </w:t>
      </w:r>
      <w:r w:rsidR="008A3F53" w:rsidRPr="0049549A">
        <w:rPr>
          <w:i/>
          <w:lang w:val="en-GB"/>
        </w:rPr>
        <w:t>bullying and harassment</w:t>
      </w:r>
      <w:r w:rsidR="007A23BB" w:rsidRPr="0049549A">
        <w:rPr>
          <w:i/>
          <w:lang w:val="en-GB"/>
        </w:rPr>
        <w:t xml:space="preserve"> in the maritime sector. </w:t>
      </w:r>
      <w:r w:rsidR="0049549A" w:rsidRPr="0049549A">
        <w:rPr>
          <w:i/>
          <w:lang w:val="en-GB"/>
        </w:rPr>
        <w:t>From 1</w:t>
      </w:r>
      <w:r w:rsidR="0049549A" w:rsidRPr="0049549A">
        <w:rPr>
          <w:i/>
          <w:vertAlign w:val="superscript"/>
          <w:lang w:val="en-GB"/>
        </w:rPr>
        <w:t>st</w:t>
      </w:r>
      <w:r w:rsidR="0049549A" w:rsidRPr="0049549A">
        <w:rPr>
          <w:i/>
          <w:lang w:val="en-GB"/>
        </w:rPr>
        <w:t xml:space="preserve"> January 2026, t</w:t>
      </w:r>
      <w:r w:rsidR="001E664F" w:rsidRPr="0049549A">
        <w:rPr>
          <w:i/>
          <w:lang w:val="en-GB"/>
        </w:rPr>
        <w:t xml:space="preserve">he renewal of the basic safety training certificate will also require completion of supplementary training. </w:t>
      </w:r>
      <w:r w:rsidR="007A23BB" w:rsidRPr="0049549A">
        <w:rPr>
          <w:i/>
          <w:lang w:val="en-GB"/>
        </w:rPr>
        <w:t>Each seafarer will receive a</w:t>
      </w:r>
      <w:r w:rsidR="0049549A" w:rsidRPr="0049549A">
        <w:rPr>
          <w:i/>
          <w:lang w:val="en-GB"/>
        </w:rPr>
        <w:t> </w:t>
      </w:r>
      <w:r w:rsidR="007A23BB" w:rsidRPr="0049549A">
        <w:rPr>
          <w:i/>
          <w:lang w:val="en-GB"/>
        </w:rPr>
        <w:t>certificate o</w:t>
      </w:r>
      <w:r w:rsidR="00C36BFC" w:rsidRPr="0049549A">
        <w:rPr>
          <w:i/>
          <w:lang w:val="en-GB"/>
        </w:rPr>
        <w:t>f</w:t>
      </w:r>
      <w:r w:rsidR="007A23BB" w:rsidRPr="0049549A">
        <w:rPr>
          <w:i/>
          <w:lang w:val="en-GB"/>
        </w:rPr>
        <w:t xml:space="preserve"> completion of the </w:t>
      </w:r>
      <w:r w:rsidR="000B5994" w:rsidRPr="0049549A">
        <w:rPr>
          <w:i/>
          <w:lang w:val="en-GB"/>
        </w:rPr>
        <w:t>supplementary</w:t>
      </w:r>
      <w:r w:rsidR="007A23BB" w:rsidRPr="0049549A">
        <w:rPr>
          <w:i/>
          <w:lang w:val="en-GB"/>
        </w:rPr>
        <w:t xml:space="preserve"> training issued by MET.</w:t>
      </w:r>
      <w:r w:rsidR="00C36BFC" w:rsidRPr="0049549A">
        <w:rPr>
          <w:i/>
          <w:lang w:val="en-GB"/>
        </w:rPr>
        <w:t xml:space="preserve"> </w:t>
      </w:r>
    </w:p>
    <w:p w14:paraId="5E05D8FF" w14:textId="453675FE" w:rsidR="0000601A" w:rsidRDefault="00C36BFC" w:rsidP="0042301A">
      <w:pPr>
        <w:jc w:val="both"/>
      </w:pPr>
      <w:r>
        <w:t xml:space="preserve">2. </w:t>
      </w:r>
      <w:r w:rsidRPr="00C36BFC">
        <w:t xml:space="preserve">Zaświadczenie </w:t>
      </w:r>
      <w:r w:rsidR="008E7038">
        <w:t>o</w:t>
      </w:r>
      <w:r w:rsidRPr="00C36BFC">
        <w:t xml:space="preserve"> ukończeniu uzupełniającego </w:t>
      </w:r>
      <w:r w:rsidR="009E4731">
        <w:t>prze</w:t>
      </w:r>
      <w:r w:rsidRPr="00C36BFC">
        <w:t>szkolenia wystawione przez M</w:t>
      </w:r>
      <w:r w:rsidR="00A8215B">
        <w:t>JE</w:t>
      </w:r>
      <w:r w:rsidRPr="00C36BFC">
        <w:t xml:space="preserve"> razem z</w:t>
      </w:r>
      <w:r w:rsidR="0049549A">
        <w:t> </w:t>
      </w:r>
      <w:r w:rsidRPr="00C36BFC">
        <w:t xml:space="preserve">dotychczasowym świadectwem przeszkolenia w zakresie </w:t>
      </w:r>
      <w:r w:rsidR="00A8215B" w:rsidRPr="00A8215B">
        <w:t>bezpieczeństwa własnego i</w:t>
      </w:r>
      <w:r w:rsidR="0049549A">
        <w:t> </w:t>
      </w:r>
      <w:r w:rsidR="00A8215B" w:rsidRPr="00A8215B">
        <w:t>odpowiedzialności wspólnej</w:t>
      </w:r>
      <w:r w:rsidRPr="00C36BFC">
        <w:t xml:space="preserve"> </w:t>
      </w:r>
      <w:r w:rsidR="0001777E">
        <w:t xml:space="preserve">(dotyczy to także świadectwa </w:t>
      </w:r>
      <w:r w:rsidR="00124088">
        <w:t xml:space="preserve">przeszkolenia </w:t>
      </w:r>
      <w:r w:rsidR="0001777E">
        <w:t xml:space="preserve">w zakresie bezpieczeństwa) </w:t>
      </w:r>
      <w:r w:rsidRPr="00C36BFC">
        <w:t xml:space="preserve">wydanym przed 1 stycznia 2026 r. potwierdzają odbycie szkolenia </w:t>
      </w:r>
      <w:r w:rsidR="00A8215B">
        <w:t>w</w:t>
      </w:r>
      <w:r w:rsidRPr="00C36BFC">
        <w:t xml:space="preserve"> zakres</w:t>
      </w:r>
      <w:r w:rsidR="00A8215B">
        <w:t>ie</w:t>
      </w:r>
      <w:r w:rsidRPr="00C36BFC">
        <w:t xml:space="preserve"> </w:t>
      </w:r>
      <w:r w:rsidR="00A8215B" w:rsidRPr="00A8215B">
        <w:t>bezpieczeństwa własnego i odpowiedzialności wspólnej</w:t>
      </w:r>
      <w:r w:rsidRPr="00C36BFC">
        <w:t xml:space="preserve"> zgodnie z rezolucją MSC.560(108).</w:t>
      </w:r>
    </w:p>
    <w:p w14:paraId="2162A447" w14:textId="55596DA9" w:rsidR="00C36BFC" w:rsidRPr="0049549A" w:rsidRDefault="00A8215B" w:rsidP="0042301A">
      <w:pPr>
        <w:jc w:val="both"/>
        <w:rPr>
          <w:i/>
          <w:lang w:val="en-GB"/>
        </w:rPr>
      </w:pPr>
      <w:r w:rsidRPr="0049549A">
        <w:rPr>
          <w:i/>
          <w:lang w:val="en-GB"/>
        </w:rPr>
        <w:t xml:space="preserve">2. A certificate of completion of the supplementary training issued by MET together with the existing </w:t>
      </w:r>
      <w:r w:rsidR="00BD3072" w:rsidRPr="0049549A">
        <w:rPr>
          <w:i/>
          <w:lang w:val="en-GB"/>
        </w:rPr>
        <w:t xml:space="preserve">certificate in </w:t>
      </w:r>
      <w:r w:rsidRPr="0049549A">
        <w:rPr>
          <w:i/>
          <w:lang w:val="en-GB"/>
        </w:rPr>
        <w:t xml:space="preserve">personal safety and social responsibility </w:t>
      </w:r>
      <w:r w:rsidR="0001777E" w:rsidRPr="0049549A">
        <w:rPr>
          <w:i/>
          <w:lang w:val="en-GB"/>
        </w:rPr>
        <w:t xml:space="preserve">(this also applies to the basic safety training certificate) </w:t>
      </w:r>
      <w:r w:rsidRPr="0049549A">
        <w:rPr>
          <w:i/>
          <w:lang w:val="en-GB"/>
        </w:rPr>
        <w:t>issued before 1</w:t>
      </w:r>
      <w:r w:rsidRPr="0049549A">
        <w:rPr>
          <w:i/>
          <w:vertAlign w:val="superscript"/>
          <w:lang w:val="en-GB"/>
        </w:rPr>
        <w:t>st</w:t>
      </w:r>
      <w:r w:rsidRPr="0049549A">
        <w:rPr>
          <w:i/>
          <w:lang w:val="en-GB"/>
        </w:rPr>
        <w:t xml:space="preserve"> January 2026 confirms completion of personal safety and social responsibility training in accordance with resolution MSC.560(108).</w:t>
      </w:r>
    </w:p>
    <w:p w14:paraId="6044F203" w14:textId="71A4A20F" w:rsidR="0001777E" w:rsidRDefault="0001777E" w:rsidP="0042301A">
      <w:pPr>
        <w:jc w:val="both"/>
      </w:pPr>
      <w:r w:rsidRPr="00BD3072">
        <w:t xml:space="preserve">3. </w:t>
      </w:r>
      <w:r w:rsidR="0079656F" w:rsidRPr="0079656F">
        <w:t xml:space="preserve">Z uwagi na fakt, że rezolucja MSC.560(108) nie wprowadza obowiązku wymiany dotychczasowych świadectw w zakresie bezpieczeństwa własnego i odpowiedzialności wspólnej, </w:t>
      </w:r>
      <w:r w:rsidR="0079656F">
        <w:t>p</w:t>
      </w:r>
      <w:r w:rsidR="0079656F" w:rsidRPr="0079656F">
        <w:t>olska administracja morska potwierdza, że wszystkie dotychczasowe świadectwa w zakresie bezpieczeństwa własnego i</w:t>
      </w:r>
      <w:r w:rsidR="0049549A">
        <w:t> </w:t>
      </w:r>
      <w:r w:rsidR="0079656F" w:rsidRPr="0079656F">
        <w:t xml:space="preserve">odpowiedzialności wspólnej (dotyczy to także świadectw </w:t>
      </w:r>
      <w:r w:rsidR="00124088">
        <w:t xml:space="preserve">przeszkolenia w </w:t>
      </w:r>
      <w:r w:rsidR="0079656F" w:rsidRPr="0079656F">
        <w:t>zakresie bezpieczeństwa) wydane przed 1 stycznia 2026 r. zachowują ważność do czasu ich wymiany na nowe</w:t>
      </w:r>
      <w:r w:rsidR="004D78F0">
        <w:t xml:space="preserve"> lub </w:t>
      </w:r>
      <w:r w:rsidR="005E1B4B">
        <w:t xml:space="preserve">ich </w:t>
      </w:r>
      <w:r w:rsidR="004D78F0">
        <w:t>odnowienia</w:t>
      </w:r>
      <w:r w:rsidR="0079656F" w:rsidRPr="0079656F">
        <w:t>.</w:t>
      </w:r>
      <w:r w:rsidR="007100FA">
        <w:t xml:space="preserve"> Marynarze będą mieli 5 lat na wymianę dotychczasowych świadectw w zakresie bezpieczeństwa własnego i odpowiedzialności wspólnej na nowe (nie dotyczy to świadectw </w:t>
      </w:r>
      <w:r w:rsidR="00124088">
        <w:t xml:space="preserve">przeszkolenia </w:t>
      </w:r>
      <w:r w:rsidR="007100FA">
        <w:t xml:space="preserve">w zakresie bezpieczeństwa, które będą </w:t>
      </w:r>
      <w:r w:rsidR="004D78F0">
        <w:t xml:space="preserve">odnawiane </w:t>
      </w:r>
      <w:r w:rsidR="007100FA">
        <w:t>po upływie ich terminu ważności</w:t>
      </w:r>
      <w:r w:rsidR="00124088">
        <w:t xml:space="preserve"> lub na wniosek marynarza będą wymieniane na nowe</w:t>
      </w:r>
      <w:r w:rsidR="007100FA">
        <w:t>).</w:t>
      </w:r>
    </w:p>
    <w:p w14:paraId="50053C19" w14:textId="541E0D7D" w:rsidR="0079656F" w:rsidRPr="0049549A" w:rsidRDefault="00A139CA" w:rsidP="0042301A">
      <w:pPr>
        <w:jc w:val="both"/>
        <w:rPr>
          <w:i/>
          <w:lang w:val="en-GB"/>
        </w:rPr>
      </w:pPr>
      <w:r w:rsidRPr="0049549A">
        <w:rPr>
          <w:i/>
          <w:lang w:val="en-GB"/>
        </w:rPr>
        <w:t>3</w:t>
      </w:r>
      <w:r w:rsidR="0079656F" w:rsidRPr="0049549A">
        <w:rPr>
          <w:i/>
          <w:lang w:val="en-GB"/>
        </w:rPr>
        <w:t xml:space="preserve">. Due to the fact that resolution MSC.560(108) does not introduce an obligation to replace existing certificates in personal safety and social responsibility, the Polish Maritime Administration confirms that all existing certificates in personal safety and social responsibility </w:t>
      </w:r>
      <w:r w:rsidRPr="0049549A">
        <w:rPr>
          <w:i/>
          <w:lang w:val="en-GB"/>
        </w:rPr>
        <w:t xml:space="preserve">(this also applies to the basic safety training certificates) </w:t>
      </w:r>
      <w:r w:rsidR="0079656F" w:rsidRPr="0049549A">
        <w:rPr>
          <w:i/>
          <w:lang w:val="en-GB"/>
        </w:rPr>
        <w:t>issued before 1</w:t>
      </w:r>
      <w:r w:rsidRPr="0049549A">
        <w:rPr>
          <w:i/>
          <w:vertAlign w:val="superscript"/>
          <w:lang w:val="en-GB"/>
        </w:rPr>
        <w:t>st</w:t>
      </w:r>
      <w:r w:rsidR="0079656F" w:rsidRPr="0049549A">
        <w:rPr>
          <w:i/>
          <w:lang w:val="en-GB"/>
        </w:rPr>
        <w:t xml:space="preserve"> January 2026 remain valid until they are replaced with new </w:t>
      </w:r>
      <w:r w:rsidR="0079656F" w:rsidRPr="0049549A">
        <w:rPr>
          <w:i/>
          <w:lang w:val="en-GB"/>
        </w:rPr>
        <w:lastRenderedPageBreak/>
        <w:t>ones</w:t>
      </w:r>
      <w:r w:rsidR="004D78F0" w:rsidRPr="0049549A">
        <w:rPr>
          <w:i/>
          <w:lang w:val="en-GB"/>
        </w:rPr>
        <w:t xml:space="preserve"> or renewed</w:t>
      </w:r>
      <w:r w:rsidR="0079656F" w:rsidRPr="0049549A">
        <w:rPr>
          <w:i/>
          <w:lang w:val="en-GB"/>
        </w:rPr>
        <w:t>.</w:t>
      </w:r>
      <w:r w:rsidR="007100FA" w:rsidRPr="0049549A">
        <w:rPr>
          <w:i/>
          <w:lang w:val="en-GB"/>
        </w:rPr>
        <w:t xml:space="preserve"> Seafarers will have 5 years to exchange their existing certificates in personal safety and social responsibility for new ones (this does not apply to </w:t>
      </w:r>
      <w:r w:rsidR="005E1B4B" w:rsidRPr="0049549A">
        <w:rPr>
          <w:i/>
          <w:lang w:val="en-GB"/>
        </w:rPr>
        <w:t xml:space="preserve">basic </w:t>
      </w:r>
      <w:r w:rsidR="007100FA" w:rsidRPr="0049549A">
        <w:rPr>
          <w:i/>
          <w:lang w:val="en-GB"/>
        </w:rPr>
        <w:t xml:space="preserve">safety </w:t>
      </w:r>
      <w:r w:rsidR="005E1B4B" w:rsidRPr="0049549A">
        <w:rPr>
          <w:i/>
          <w:lang w:val="en-GB"/>
        </w:rPr>
        <w:t xml:space="preserve">training </w:t>
      </w:r>
      <w:r w:rsidR="007100FA" w:rsidRPr="0049549A">
        <w:rPr>
          <w:i/>
          <w:lang w:val="en-GB"/>
        </w:rPr>
        <w:t>certificates, which will be</w:t>
      </w:r>
      <w:r w:rsidR="00124088" w:rsidRPr="0049549A">
        <w:rPr>
          <w:i/>
          <w:lang w:val="en-GB"/>
        </w:rPr>
        <w:t xml:space="preserve"> </w:t>
      </w:r>
      <w:r w:rsidR="005E1B4B" w:rsidRPr="0049549A">
        <w:rPr>
          <w:i/>
          <w:lang w:val="en-GB"/>
        </w:rPr>
        <w:t xml:space="preserve">renewed </w:t>
      </w:r>
      <w:r w:rsidR="007100FA" w:rsidRPr="0049549A">
        <w:rPr>
          <w:i/>
          <w:lang w:val="en-GB"/>
        </w:rPr>
        <w:t>after their expiry date</w:t>
      </w:r>
      <w:r w:rsidR="001E664F" w:rsidRPr="0049549A">
        <w:rPr>
          <w:i/>
          <w:lang w:val="en-GB"/>
        </w:rPr>
        <w:t xml:space="preserve"> or exchanged for new ones at the request of the seafarer</w:t>
      </w:r>
      <w:r w:rsidR="007100FA" w:rsidRPr="0049549A">
        <w:rPr>
          <w:i/>
          <w:lang w:val="en-GB"/>
        </w:rPr>
        <w:t>).</w:t>
      </w:r>
    </w:p>
    <w:p w14:paraId="73DF7135" w14:textId="31FE5F2F" w:rsidR="00A139CA" w:rsidRDefault="00A139CA" w:rsidP="0042301A">
      <w:pPr>
        <w:jc w:val="both"/>
      </w:pPr>
      <w:r w:rsidRPr="00A139CA">
        <w:t>4. Wszy</w:t>
      </w:r>
      <w:r>
        <w:t>s</w:t>
      </w:r>
      <w:r w:rsidRPr="00A139CA">
        <w:t xml:space="preserve">tkie nowe świadectwa </w:t>
      </w:r>
      <w:r w:rsidR="009E4731">
        <w:t xml:space="preserve">przeszkolenia </w:t>
      </w:r>
      <w:r w:rsidRPr="00A139CA">
        <w:t xml:space="preserve">w zakresie bezpieczeństwa własnego i odpowiedzialności wspólnej (dotyczy to także świadectw </w:t>
      </w:r>
      <w:r w:rsidR="00124088">
        <w:t xml:space="preserve">przeszkolenia </w:t>
      </w:r>
      <w:r w:rsidRPr="00A139CA">
        <w:t>w zakresie bezpieczeństwa) wydawane po 1</w:t>
      </w:r>
      <w:r w:rsidR="0049549A">
        <w:t> </w:t>
      </w:r>
      <w:r w:rsidRPr="00A139CA">
        <w:t>stycznia 2026 r. będą potwierdzały odbycie szkolenia w zakresie bezpieczeństwa własnego i</w:t>
      </w:r>
      <w:r w:rsidR="0049549A">
        <w:t> </w:t>
      </w:r>
      <w:r w:rsidRPr="00A139CA">
        <w:t>odpowiedzialności wspólnej zgodnie z rezolucją MSC.560(108).</w:t>
      </w:r>
    </w:p>
    <w:p w14:paraId="5E06EE32" w14:textId="77777777" w:rsidR="00A139CA" w:rsidRPr="0049549A" w:rsidRDefault="00A139CA" w:rsidP="0042301A">
      <w:pPr>
        <w:jc w:val="both"/>
        <w:rPr>
          <w:rStyle w:val="rynqvb"/>
          <w:i/>
          <w:lang w:val="en"/>
        </w:rPr>
      </w:pPr>
      <w:r w:rsidRPr="0049549A">
        <w:rPr>
          <w:i/>
          <w:lang w:val="en-GB"/>
        </w:rPr>
        <w:t xml:space="preserve">4. </w:t>
      </w:r>
      <w:r w:rsidRPr="0049549A">
        <w:rPr>
          <w:rStyle w:val="rynqvb"/>
          <w:i/>
          <w:lang w:val="en"/>
        </w:rPr>
        <w:t>All new certificates in personal safety and social responsibility (including basic safety training certificates) issued after 1</w:t>
      </w:r>
      <w:r w:rsidRPr="0049549A">
        <w:rPr>
          <w:rStyle w:val="rynqvb"/>
          <w:i/>
          <w:vertAlign w:val="superscript"/>
          <w:lang w:val="en"/>
        </w:rPr>
        <w:t>st</w:t>
      </w:r>
      <w:r w:rsidRPr="0049549A">
        <w:rPr>
          <w:rStyle w:val="rynqvb"/>
          <w:i/>
          <w:lang w:val="en"/>
        </w:rPr>
        <w:t xml:space="preserve"> January 2026 will confirm completion of personal safety and social responsibility training in accordance with Resolution MSC.560(108).</w:t>
      </w:r>
    </w:p>
    <w:p w14:paraId="4AECDC64" w14:textId="77777777" w:rsidR="007100FA" w:rsidRDefault="007100FA" w:rsidP="0042301A">
      <w:pPr>
        <w:jc w:val="both"/>
        <w:rPr>
          <w:lang w:val="en-GB"/>
        </w:rPr>
      </w:pPr>
    </w:p>
    <w:p w14:paraId="7BCFB534" w14:textId="77777777" w:rsidR="007100FA" w:rsidRPr="00A139CA" w:rsidRDefault="007100FA" w:rsidP="0042301A">
      <w:pPr>
        <w:jc w:val="both"/>
        <w:rPr>
          <w:lang w:val="en-GB"/>
        </w:rPr>
      </w:pPr>
    </w:p>
    <w:p w14:paraId="6A6773AA" w14:textId="77777777" w:rsidR="00C1652E" w:rsidRDefault="00C1652E" w:rsidP="00C1652E">
      <w:pPr>
        <w:shd w:val="clear" w:color="auto" w:fill="FDFDFD"/>
        <w:jc w:val="both"/>
        <w:rPr>
          <w:lang w:val="en-GB"/>
        </w:rPr>
      </w:pPr>
    </w:p>
    <w:p w14:paraId="1DCD30A1" w14:textId="77777777" w:rsidR="00C1652E" w:rsidRDefault="00C1652E" w:rsidP="00C1652E">
      <w:pPr>
        <w:jc w:val="both"/>
        <w:rPr>
          <w:lang w:val="en"/>
        </w:rPr>
      </w:pPr>
    </w:p>
    <w:p w14:paraId="63CF4B3B" w14:textId="77777777" w:rsidR="00C1652E" w:rsidRPr="00C1652E" w:rsidRDefault="00C1652E" w:rsidP="00C1652E">
      <w:pPr>
        <w:jc w:val="both"/>
        <w:rPr>
          <w:lang w:val="en-GB"/>
        </w:rPr>
      </w:pPr>
    </w:p>
    <w:sectPr w:rsidR="00C1652E" w:rsidRPr="00C16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67"/>
    <w:rsid w:val="0000601A"/>
    <w:rsid w:val="0001777E"/>
    <w:rsid w:val="00024689"/>
    <w:rsid w:val="000B5994"/>
    <w:rsid w:val="000E757A"/>
    <w:rsid w:val="00124088"/>
    <w:rsid w:val="00131079"/>
    <w:rsid w:val="001E664F"/>
    <w:rsid w:val="002233A4"/>
    <w:rsid w:val="00383DA3"/>
    <w:rsid w:val="00392FC2"/>
    <w:rsid w:val="00395185"/>
    <w:rsid w:val="003E4B67"/>
    <w:rsid w:val="0042301A"/>
    <w:rsid w:val="004316F7"/>
    <w:rsid w:val="00474925"/>
    <w:rsid w:val="0049549A"/>
    <w:rsid w:val="004D273E"/>
    <w:rsid w:val="004D78F0"/>
    <w:rsid w:val="005E1B4B"/>
    <w:rsid w:val="007100FA"/>
    <w:rsid w:val="007723C2"/>
    <w:rsid w:val="0079656F"/>
    <w:rsid w:val="007A23BB"/>
    <w:rsid w:val="008A3F53"/>
    <w:rsid w:val="008E7038"/>
    <w:rsid w:val="00942AA2"/>
    <w:rsid w:val="009E4731"/>
    <w:rsid w:val="00A139CA"/>
    <w:rsid w:val="00A8215B"/>
    <w:rsid w:val="00B80257"/>
    <w:rsid w:val="00BD3072"/>
    <w:rsid w:val="00C1652E"/>
    <w:rsid w:val="00C36BFC"/>
    <w:rsid w:val="00D10687"/>
    <w:rsid w:val="00DA17FB"/>
    <w:rsid w:val="00DD0BD0"/>
    <w:rsid w:val="00EC51B8"/>
    <w:rsid w:val="00F421F7"/>
    <w:rsid w:val="00F946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C725"/>
  <w15:chartTrackingRefBased/>
  <w15:docId w15:val="{1028F578-202A-4CA9-9E6F-2AFDBDF0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ynqvb">
    <w:name w:val="rynqvb"/>
    <w:basedOn w:val="Domylnaczcionkaakapitu"/>
    <w:rsid w:val="00A139CA"/>
  </w:style>
  <w:style w:type="paragraph" w:styleId="Poprawka">
    <w:name w:val="Revision"/>
    <w:hidden/>
    <w:uiPriority w:val="99"/>
    <w:semiHidden/>
    <w:rsid w:val="009E4731"/>
    <w:pPr>
      <w:spacing w:after="0" w:line="240" w:lineRule="auto"/>
    </w:pPr>
  </w:style>
  <w:style w:type="paragraph" w:styleId="Tekstdymka">
    <w:name w:val="Balloon Text"/>
    <w:basedOn w:val="Normalny"/>
    <w:link w:val="TekstdymkaZnak"/>
    <w:uiPriority w:val="99"/>
    <w:semiHidden/>
    <w:unhideWhenUsed/>
    <w:rsid w:val="004D78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78F0"/>
    <w:rPr>
      <w:rFonts w:ascii="Segoe UI" w:hAnsi="Segoe UI" w:cs="Segoe UI"/>
      <w:sz w:val="18"/>
      <w:szCs w:val="18"/>
    </w:rPr>
  </w:style>
  <w:style w:type="character" w:styleId="Odwoaniedokomentarza">
    <w:name w:val="annotation reference"/>
    <w:basedOn w:val="Domylnaczcionkaakapitu"/>
    <w:uiPriority w:val="99"/>
    <w:semiHidden/>
    <w:unhideWhenUsed/>
    <w:rsid w:val="00392FC2"/>
    <w:rPr>
      <w:sz w:val="16"/>
      <w:szCs w:val="16"/>
    </w:rPr>
  </w:style>
  <w:style w:type="paragraph" w:styleId="Tekstkomentarza">
    <w:name w:val="annotation text"/>
    <w:basedOn w:val="Normalny"/>
    <w:link w:val="TekstkomentarzaZnak"/>
    <w:uiPriority w:val="99"/>
    <w:unhideWhenUsed/>
    <w:rsid w:val="00392FC2"/>
    <w:pPr>
      <w:spacing w:line="240" w:lineRule="auto"/>
    </w:pPr>
    <w:rPr>
      <w:sz w:val="20"/>
      <w:szCs w:val="20"/>
    </w:rPr>
  </w:style>
  <w:style w:type="character" w:customStyle="1" w:styleId="TekstkomentarzaZnak">
    <w:name w:val="Tekst komentarza Znak"/>
    <w:basedOn w:val="Domylnaczcionkaakapitu"/>
    <w:link w:val="Tekstkomentarza"/>
    <w:uiPriority w:val="99"/>
    <w:rsid w:val="00392FC2"/>
    <w:rPr>
      <w:sz w:val="20"/>
      <w:szCs w:val="20"/>
    </w:rPr>
  </w:style>
  <w:style w:type="paragraph" w:styleId="Tematkomentarza">
    <w:name w:val="annotation subject"/>
    <w:basedOn w:val="Tekstkomentarza"/>
    <w:next w:val="Tekstkomentarza"/>
    <w:link w:val="TematkomentarzaZnak"/>
    <w:uiPriority w:val="99"/>
    <w:semiHidden/>
    <w:unhideWhenUsed/>
    <w:rsid w:val="00392FC2"/>
    <w:rPr>
      <w:b/>
      <w:bCs/>
    </w:rPr>
  </w:style>
  <w:style w:type="character" w:customStyle="1" w:styleId="TematkomentarzaZnak">
    <w:name w:val="Temat komentarza Znak"/>
    <w:basedOn w:val="TekstkomentarzaZnak"/>
    <w:link w:val="Tematkomentarza"/>
    <w:uiPriority w:val="99"/>
    <w:semiHidden/>
    <w:rsid w:val="00392F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7759">
      <w:bodyDiv w:val="1"/>
      <w:marLeft w:val="0"/>
      <w:marRight w:val="0"/>
      <w:marTop w:val="0"/>
      <w:marBottom w:val="0"/>
      <w:divBdr>
        <w:top w:val="none" w:sz="0" w:space="0" w:color="auto"/>
        <w:left w:val="none" w:sz="0" w:space="0" w:color="auto"/>
        <w:bottom w:val="none" w:sz="0" w:space="0" w:color="auto"/>
        <w:right w:val="none" w:sz="0" w:space="0" w:color="auto"/>
      </w:divBdr>
      <w:divsChild>
        <w:div w:id="693700572">
          <w:marLeft w:val="0"/>
          <w:marRight w:val="0"/>
          <w:marTop w:val="0"/>
          <w:marBottom w:val="0"/>
          <w:divBdr>
            <w:top w:val="none" w:sz="0" w:space="0" w:color="auto"/>
            <w:left w:val="none" w:sz="0" w:space="0" w:color="auto"/>
            <w:bottom w:val="none" w:sz="0" w:space="0" w:color="auto"/>
            <w:right w:val="none" w:sz="0" w:space="0" w:color="auto"/>
          </w:divBdr>
          <w:divsChild>
            <w:div w:id="680935963">
              <w:marLeft w:val="0"/>
              <w:marRight w:val="0"/>
              <w:marTop w:val="0"/>
              <w:marBottom w:val="0"/>
              <w:divBdr>
                <w:top w:val="none" w:sz="0" w:space="0" w:color="auto"/>
                <w:left w:val="none" w:sz="0" w:space="0" w:color="auto"/>
                <w:bottom w:val="none" w:sz="0" w:space="0" w:color="auto"/>
                <w:right w:val="none" w:sz="0" w:space="0" w:color="auto"/>
              </w:divBdr>
              <w:divsChild>
                <w:div w:id="59451246">
                  <w:marLeft w:val="0"/>
                  <w:marRight w:val="0"/>
                  <w:marTop w:val="0"/>
                  <w:marBottom w:val="0"/>
                  <w:divBdr>
                    <w:top w:val="none" w:sz="0" w:space="0" w:color="auto"/>
                    <w:left w:val="none" w:sz="0" w:space="0" w:color="auto"/>
                    <w:bottom w:val="none" w:sz="0" w:space="0" w:color="auto"/>
                    <w:right w:val="none" w:sz="0" w:space="0" w:color="auto"/>
                  </w:divBdr>
                  <w:divsChild>
                    <w:div w:id="2052414220">
                      <w:marLeft w:val="0"/>
                      <w:marRight w:val="0"/>
                      <w:marTop w:val="0"/>
                      <w:marBottom w:val="0"/>
                      <w:divBdr>
                        <w:top w:val="none" w:sz="0" w:space="0" w:color="auto"/>
                        <w:left w:val="none" w:sz="0" w:space="0" w:color="auto"/>
                        <w:bottom w:val="none" w:sz="0" w:space="0" w:color="auto"/>
                        <w:right w:val="none" w:sz="0" w:space="0" w:color="auto"/>
                      </w:divBdr>
                      <w:divsChild>
                        <w:div w:id="654724395">
                          <w:marLeft w:val="0"/>
                          <w:marRight w:val="0"/>
                          <w:marTop w:val="0"/>
                          <w:marBottom w:val="0"/>
                          <w:divBdr>
                            <w:top w:val="none" w:sz="0" w:space="0" w:color="auto"/>
                            <w:left w:val="none" w:sz="0" w:space="0" w:color="auto"/>
                            <w:bottom w:val="none" w:sz="0" w:space="0" w:color="auto"/>
                            <w:right w:val="none" w:sz="0" w:space="0" w:color="auto"/>
                          </w:divBdr>
                          <w:divsChild>
                            <w:div w:id="1064568273">
                              <w:marLeft w:val="0"/>
                              <w:marRight w:val="0"/>
                              <w:marTop w:val="0"/>
                              <w:marBottom w:val="0"/>
                              <w:divBdr>
                                <w:top w:val="none" w:sz="0" w:space="0" w:color="auto"/>
                                <w:left w:val="none" w:sz="0" w:space="0" w:color="auto"/>
                                <w:bottom w:val="none" w:sz="0" w:space="0" w:color="auto"/>
                                <w:right w:val="none" w:sz="0" w:space="0" w:color="auto"/>
                              </w:divBdr>
                              <w:divsChild>
                                <w:div w:id="381253398">
                                  <w:marLeft w:val="0"/>
                                  <w:marRight w:val="0"/>
                                  <w:marTop w:val="0"/>
                                  <w:marBottom w:val="0"/>
                                  <w:divBdr>
                                    <w:top w:val="none" w:sz="0" w:space="0" w:color="auto"/>
                                    <w:left w:val="none" w:sz="0" w:space="0" w:color="auto"/>
                                    <w:bottom w:val="none" w:sz="0" w:space="0" w:color="auto"/>
                                    <w:right w:val="none" w:sz="0" w:space="0" w:color="auto"/>
                                  </w:divBdr>
                                  <w:divsChild>
                                    <w:div w:id="1927222838">
                                      <w:marLeft w:val="0"/>
                                      <w:marRight w:val="0"/>
                                      <w:marTop w:val="0"/>
                                      <w:marBottom w:val="0"/>
                                      <w:divBdr>
                                        <w:top w:val="none" w:sz="0" w:space="0" w:color="auto"/>
                                        <w:left w:val="none" w:sz="0" w:space="0" w:color="auto"/>
                                        <w:bottom w:val="none" w:sz="0" w:space="0" w:color="auto"/>
                                        <w:right w:val="none" w:sz="0" w:space="0" w:color="auto"/>
                                      </w:divBdr>
                                      <w:divsChild>
                                        <w:div w:id="1050231699">
                                          <w:marLeft w:val="0"/>
                                          <w:marRight w:val="0"/>
                                          <w:marTop w:val="0"/>
                                          <w:marBottom w:val="0"/>
                                          <w:divBdr>
                                            <w:top w:val="none" w:sz="0" w:space="0" w:color="auto"/>
                                            <w:left w:val="none" w:sz="0" w:space="0" w:color="auto"/>
                                            <w:bottom w:val="none" w:sz="0" w:space="0" w:color="auto"/>
                                            <w:right w:val="none" w:sz="0" w:space="0" w:color="auto"/>
                                          </w:divBdr>
                                          <w:divsChild>
                                            <w:div w:id="826554974">
                                              <w:marLeft w:val="0"/>
                                              <w:marRight w:val="0"/>
                                              <w:marTop w:val="0"/>
                                              <w:marBottom w:val="0"/>
                                              <w:divBdr>
                                                <w:top w:val="none" w:sz="0" w:space="0" w:color="auto"/>
                                                <w:left w:val="none" w:sz="0" w:space="0" w:color="auto"/>
                                                <w:bottom w:val="none" w:sz="0" w:space="0" w:color="auto"/>
                                                <w:right w:val="none" w:sz="0" w:space="0" w:color="auto"/>
                                              </w:divBdr>
                                              <w:divsChild>
                                                <w:div w:id="1183787089">
                                                  <w:marLeft w:val="0"/>
                                                  <w:marRight w:val="0"/>
                                                  <w:marTop w:val="0"/>
                                                  <w:marBottom w:val="0"/>
                                                  <w:divBdr>
                                                    <w:top w:val="none" w:sz="0" w:space="0" w:color="auto"/>
                                                    <w:left w:val="none" w:sz="0" w:space="0" w:color="auto"/>
                                                    <w:bottom w:val="none" w:sz="0" w:space="0" w:color="auto"/>
                                                    <w:right w:val="none" w:sz="0" w:space="0" w:color="auto"/>
                                                  </w:divBdr>
                                                  <w:divsChild>
                                                    <w:div w:id="294681817">
                                                      <w:marLeft w:val="0"/>
                                                      <w:marRight w:val="0"/>
                                                      <w:marTop w:val="0"/>
                                                      <w:marBottom w:val="0"/>
                                                      <w:divBdr>
                                                        <w:top w:val="none" w:sz="0" w:space="0" w:color="auto"/>
                                                        <w:left w:val="none" w:sz="0" w:space="0" w:color="auto"/>
                                                        <w:bottom w:val="none" w:sz="0" w:space="0" w:color="auto"/>
                                                        <w:right w:val="none" w:sz="0" w:space="0" w:color="auto"/>
                                                      </w:divBdr>
                                                      <w:divsChild>
                                                        <w:div w:id="1295868288">
                                                          <w:marLeft w:val="0"/>
                                                          <w:marRight w:val="0"/>
                                                          <w:marTop w:val="0"/>
                                                          <w:marBottom w:val="0"/>
                                                          <w:divBdr>
                                                            <w:top w:val="none" w:sz="0" w:space="0" w:color="auto"/>
                                                            <w:left w:val="none" w:sz="0" w:space="0" w:color="auto"/>
                                                            <w:bottom w:val="none" w:sz="0" w:space="0" w:color="auto"/>
                                                            <w:right w:val="none" w:sz="0" w:space="0" w:color="auto"/>
                                                          </w:divBdr>
                                                          <w:divsChild>
                                                            <w:div w:id="192213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1974013">
      <w:bodyDiv w:val="1"/>
      <w:marLeft w:val="0"/>
      <w:marRight w:val="0"/>
      <w:marTop w:val="0"/>
      <w:marBottom w:val="0"/>
      <w:divBdr>
        <w:top w:val="none" w:sz="0" w:space="0" w:color="auto"/>
        <w:left w:val="none" w:sz="0" w:space="0" w:color="auto"/>
        <w:bottom w:val="none" w:sz="0" w:space="0" w:color="auto"/>
        <w:right w:val="none" w:sz="0" w:space="0" w:color="auto"/>
      </w:divBdr>
      <w:divsChild>
        <w:div w:id="584999097">
          <w:marLeft w:val="0"/>
          <w:marRight w:val="0"/>
          <w:marTop w:val="0"/>
          <w:marBottom w:val="0"/>
          <w:divBdr>
            <w:top w:val="none" w:sz="0" w:space="0" w:color="auto"/>
            <w:left w:val="none" w:sz="0" w:space="0" w:color="auto"/>
            <w:bottom w:val="none" w:sz="0" w:space="0" w:color="auto"/>
            <w:right w:val="none" w:sz="0" w:space="0" w:color="auto"/>
          </w:divBdr>
          <w:divsChild>
            <w:div w:id="1064257175">
              <w:marLeft w:val="0"/>
              <w:marRight w:val="0"/>
              <w:marTop w:val="0"/>
              <w:marBottom w:val="0"/>
              <w:divBdr>
                <w:top w:val="none" w:sz="0" w:space="0" w:color="auto"/>
                <w:left w:val="none" w:sz="0" w:space="0" w:color="auto"/>
                <w:bottom w:val="none" w:sz="0" w:space="0" w:color="auto"/>
                <w:right w:val="none" w:sz="0" w:space="0" w:color="auto"/>
              </w:divBdr>
              <w:divsChild>
                <w:div w:id="139344641">
                  <w:marLeft w:val="0"/>
                  <w:marRight w:val="0"/>
                  <w:marTop w:val="0"/>
                  <w:marBottom w:val="0"/>
                  <w:divBdr>
                    <w:top w:val="none" w:sz="0" w:space="0" w:color="auto"/>
                    <w:left w:val="none" w:sz="0" w:space="0" w:color="auto"/>
                    <w:bottom w:val="none" w:sz="0" w:space="0" w:color="auto"/>
                    <w:right w:val="none" w:sz="0" w:space="0" w:color="auto"/>
                  </w:divBdr>
                  <w:divsChild>
                    <w:div w:id="1645351263">
                      <w:marLeft w:val="0"/>
                      <w:marRight w:val="0"/>
                      <w:marTop w:val="0"/>
                      <w:marBottom w:val="0"/>
                      <w:divBdr>
                        <w:top w:val="none" w:sz="0" w:space="0" w:color="auto"/>
                        <w:left w:val="none" w:sz="0" w:space="0" w:color="auto"/>
                        <w:bottom w:val="none" w:sz="0" w:space="0" w:color="auto"/>
                        <w:right w:val="none" w:sz="0" w:space="0" w:color="auto"/>
                      </w:divBdr>
                      <w:divsChild>
                        <w:div w:id="928855423">
                          <w:marLeft w:val="0"/>
                          <w:marRight w:val="0"/>
                          <w:marTop w:val="0"/>
                          <w:marBottom w:val="0"/>
                          <w:divBdr>
                            <w:top w:val="none" w:sz="0" w:space="0" w:color="auto"/>
                            <w:left w:val="none" w:sz="0" w:space="0" w:color="auto"/>
                            <w:bottom w:val="none" w:sz="0" w:space="0" w:color="auto"/>
                            <w:right w:val="none" w:sz="0" w:space="0" w:color="auto"/>
                          </w:divBdr>
                          <w:divsChild>
                            <w:div w:id="1637562977">
                              <w:marLeft w:val="0"/>
                              <w:marRight w:val="0"/>
                              <w:marTop w:val="0"/>
                              <w:marBottom w:val="0"/>
                              <w:divBdr>
                                <w:top w:val="none" w:sz="0" w:space="0" w:color="auto"/>
                                <w:left w:val="none" w:sz="0" w:space="0" w:color="auto"/>
                                <w:bottom w:val="none" w:sz="0" w:space="0" w:color="auto"/>
                                <w:right w:val="none" w:sz="0" w:space="0" w:color="auto"/>
                              </w:divBdr>
                              <w:divsChild>
                                <w:div w:id="775516140">
                                  <w:marLeft w:val="0"/>
                                  <w:marRight w:val="0"/>
                                  <w:marTop w:val="0"/>
                                  <w:marBottom w:val="0"/>
                                  <w:divBdr>
                                    <w:top w:val="none" w:sz="0" w:space="0" w:color="auto"/>
                                    <w:left w:val="none" w:sz="0" w:space="0" w:color="auto"/>
                                    <w:bottom w:val="none" w:sz="0" w:space="0" w:color="auto"/>
                                    <w:right w:val="none" w:sz="0" w:space="0" w:color="auto"/>
                                  </w:divBdr>
                                  <w:divsChild>
                                    <w:div w:id="802164278">
                                      <w:marLeft w:val="0"/>
                                      <w:marRight w:val="0"/>
                                      <w:marTop w:val="0"/>
                                      <w:marBottom w:val="0"/>
                                      <w:divBdr>
                                        <w:top w:val="none" w:sz="0" w:space="0" w:color="auto"/>
                                        <w:left w:val="none" w:sz="0" w:space="0" w:color="auto"/>
                                        <w:bottom w:val="none" w:sz="0" w:space="0" w:color="auto"/>
                                        <w:right w:val="none" w:sz="0" w:space="0" w:color="auto"/>
                                      </w:divBdr>
                                      <w:divsChild>
                                        <w:div w:id="807086364">
                                          <w:marLeft w:val="0"/>
                                          <w:marRight w:val="0"/>
                                          <w:marTop w:val="0"/>
                                          <w:marBottom w:val="0"/>
                                          <w:divBdr>
                                            <w:top w:val="none" w:sz="0" w:space="0" w:color="auto"/>
                                            <w:left w:val="none" w:sz="0" w:space="0" w:color="auto"/>
                                            <w:bottom w:val="none" w:sz="0" w:space="0" w:color="auto"/>
                                            <w:right w:val="none" w:sz="0" w:space="0" w:color="auto"/>
                                          </w:divBdr>
                                          <w:divsChild>
                                            <w:div w:id="734011959">
                                              <w:marLeft w:val="0"/>
                                              <w:marRight w:val="0"/>
                                              <w:marTop w:val="0"/>
                                              <w:marBottom w:val="0"/>
                                              <w:divBdr>
                                                <w:top w:val="none" w:sz="0" w:space="0" w:color="auto"/>
                                                <w:left w:val="none" w:sz="0" w:space="0" w:color="auto"/>
                                                <w:bottom w:val="none" w:sz="0" w:space="0" w:color="auto"/>
                                                <w:right w:val="none" w:sz="0" w:space="0" w:color="auto"/>
                                              </w:divBdr>
                                              <w:divsChild>
                                                <w:div w:id="1743673918">
                                                  <w:marLeft w:val="0"/>
                                                  <w:marRight w:val="0"/>
                                                  <w:marTop w:val="0"/>
                                                  <w:marBottom w:val="0"/>
                                                  <w:divBdr>
                                                    <w:top w:val="none" w:sz="0" w:space="0" w:color="auto"/>
                                                    <w:left w:val="none" w:sz="0" w:space="0" w:color="auto"/>
                                                    <w:bottom w:val="none" w:sz="0" w:space="0" w:color="auto"/>
                                                    <w:right w:val="none" w:sz="0" w:space="0" w:color="auto"/>
                                                  </w:divBdr>
                                                  <w:divsChild>
                                                    <w:div w:id="1296721947">
                                                      <w:marLeft w:val="0"/>
                                                      <w:marRight w:val="0"/>
                                                      <w:marTop w:val="0"/>
                                                      <w:marBottom w:val="0"/>
                                                      <w:divBdr>
                                                        <w:top w:val="none" w:sz="0" w:space="0" w:color="auto"/>
                                                        <w:left w:val="none" w:sz="0" w:space="0" w:color="auto"/>
                                                        <w:bottom w:val="none" w:sz="0" w:space="0" w:color="auto"/>
                                                        <w:right w:val="none" w:sz="0" w:space="0" w:color="auto"/>
                                                      </w:divBdr>
                                                      <w:divsChild>
                                                        <w:div w:id="62726672">
                                                          <w:marLeft w:val="0"/>
                                                          <w:marRight w:val="0"/>
                                                          <w:marTop w:val="0"/>
                                                          <w:marBottom w:val="0"/>
                                                          <w:divBdr>
                                                            <w:top w:val="none" w:sz="0" w:space="0" w:color="auto"/>
                                                            <w:left w:val="none" w:sz="0" w:space="0" w:color="auto"/>
                                                            <w:bottom w:val="none" w:sz="0" w:space="0" w:color="auto"/>
                                                            <w:right w:val="none" w:sz="0" w:space="0" w:color="auto"/>
                                                          </w:divBdr>
                                                          <w:divsChild>
                                                            <w:div w:id="105153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690</Words>
  <Characters>4143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Błaszczyk Krzysztof</dc:creator>
  <cp:keywords/>
  <dc:description/>
  <cp:lastModifiedBy>Piotrowska-Łaga Agnieszka</cp:lastModifiedBy>
  <cp:revision>4</cp:revision>
  <dcterms:created xsi:type="dcterms:W3CDTF">2025-11-03T13:46:00Z</dcterms:created>
  <dcterms:modified xsi:type="dcterms:W3CDTF">2025-11-04T10:54:00Z</dcterms:modified>
</cp:coreProperties>
</file>