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AADF" w14:textId="7F06D8BB" w:rsidR="00623F11" w:rsidRPr="00623F11" w:rsidRDefault="00623F11" w:rsidP="00623F11">
      <w:r w:rsidRPr="00623F11">
        <w:rPr>
          <w:rFonts w:ascii="Segoe UI Emoji" w:hAnsi="Segoe UI Emoji" w:cs="Segoe UI Emoji"/>
          <w:b/>
          <w:bCs/>
        </w:rPr>
        <w:t>🔬</w:t>
      </w:r>
      <w:r w:rsidRPr="00623F11">
        <w:rPr>
          <w:b/>
          <w:bCs/>
        </w:rPr>
        <w:t xml:space="preserve"> HARMONOGRAM DNIA OTWARTEGO</w:t>
      </w:r>
      <w:r w:rsidR="001C3C87">
        <w:rPr>
          <w:b/>
          <w:bCs/>
        </w:rPr>
        <w:t xml:space="preserve"> – ZWIEDZANIE LABORATORIÓW WSSE W KRAKOWIE</w:t>
      </w:r>
      <w:r w:rsidR="001C3C87">
        <w:t xml:space="preserve"> (</w:t>
      </w:r>
      <w:r w:rsidRPr="00623F11">
        <w:rPr>
          <w:b/>
          <w:bCs/>
        </w:rPr>
        <w:t>9 maja 2026 r.</w:t>
      </w:r>
      <w:r w:rsidR="001C3C87">
        <w:rPr>
          <w:b/>
          <w:bCs/>
        </w:rPr>
        <w:t>)</w:t>
      </w:r>
    </w:p>
    <w:p w14:paraId="655389C2" w14:textId="77777777" w:rsidR="00623F11" w:rsidRPr="00623F11" w:rsidRDefault="006406E7" w:rsidP="00623F11">
      <w:r>
        <w:pict w14:anchorId="2E22EBDB">
          <v:rect id="_x0000_i1025" style="width:0;height:1.5pt" o:hralign="center" o:hrstd="t" o:hr="t" fillcolor="#a0a0a0" stroked="f"/>
        </w:pict>
      </w:r>
    </w:p>
    <w:p w14:paraId="50D8C40C" w14:textId="44B58BB3" w:rsidR="00623F11" w:rsidRPr="00623F11" w:rsidRDefault="00623F11" w:rsidP="00623F11">
      <w:r w:rsidRPr="00623F11">
        <w:rPr>
          <w:rFonts w:ascii="Segoe UI Emoji" w:hAnsi="Segoe UI Emoji" w:cs="Segoe UI Emoji"/>
        </w:rPr>
        <w:t>🦠</w:t>
      </w:r>
      <w:r w:rsidRPr="00623F11">
        <w:t xml:space="preserve"> </w:t>
      </w:r>
      <w:r w:rsidRPr="00623F11">
        <w:rPr>
          <w:b/>
          <w:bCs/>
        </w:rPr>
        <w:t>Laboratorium mikrobiologii klinicznej</w:t>
      </w:r>
      <w:r w:rsidRPr="00623F11">
        <w:br/>
        <w:t>Poznaj niewidzialny świat bakterii i wirusów</w:t>
      </w:r>
      <w:r w:rsidR="001B7F92">
        <w:t xml:space="preserve"> i pasożytów</w:t>
      </w:r>
      <w:r>
        <w:t>.</w:t>
      </w:r>
      <w:r w:rsidRPr="00623F11">
        <w:br/>
      </w:r>
      <w:r w:rsidRPr="00623F11">
        <w:rPr>
          <w:b/>
          <w:bCs/>
        </w:rPr>
        <w:t>Godziny wejść:</w:t>
      </w:r>
      <w:r w:rsidRPr="00623F11">
        <w:br/>
        <w:t>II grupa – 11:30</w:t>
      </w:r>
      <w:r w:rsidRPr="00623F11">
        <w:br/>
        <w:t>III grupa – 12:30</w:t>
      </w:r>
      <w:r w:rsidRPr="00623F11">
        <w:br/>
        <w:t>IV grupa – 13:30</w:t>
      </w:r>
    </w:p>
    <w:p w14:paraId="26E5E1C5" w14:textId="0AB70D5D" w:rsidR="00623F11" w:rsidRPr="00623F11" w:rsidRDefault="00623F11" w:rsidP="00623F11">
      <w:r w:rsidRPr="00623F11">
        <w:rPr>
          <w:rFonts w:ascii="Segoe UI Emoji" w:hAnsi="Segoe UI Emoji" w:cs="Segoe UI Emoji"/>
        </w:rPr>
        <w:t>✨</w:t>
      </w:r>
      <w:r w:rsidRPr="00623F11">
        <w:t xml:space="preserve"> </w:t>
      </w:r>
      <w:r w:rsidRPr="00623F11">
        <w:rPr>
          <w:i/>
          <w:iCs/>
        </w:rPr>
        <w:t>Atrakcja specjalna:</w:t>
      </w:r>
      <w:r w:rsidRPr="00623F11">
        <w:t xml:space="preserve"> zobacz prawdziwe hodowle mikroorganizmów</w:t>
      </w:r>
      <w:r w:rsidR="001B7F92">
        <w:t xml:space="preserve"> i preparaty. Przymierz</w:t>
      </w:r>
      <w:r w:rsidR="001B7F92" w:rsidRPr="001B7F92">
        <w:t xml:space="preserve"> profesjonalny kombinezon ochronny używany w diagnostyce wirusologicznej</w:t>
      </w:r>
      <w:r w:rsidR="001B7F92">
        <w:t>.</w:t>
      </w:r>
    </w:p>
    <w:p w14:paraId="5C12FB23" w14:textId="77777777" w:rsidR="00623F11" w:rsidRPr="00623F11" w:rsidRDefault="006406E7" w:rsidP="00623F11">
      <w:r>
        <w:pict w14:anchorId="0CBEF6EB">
          <v:rect id="_x0000_i1026" style="width:0;height:1.5pt" o:hralign="center" o:hrstd="t" o:hr="t" fillcolor="#a0a0a0" stroked="f"/>
        </w:pict>
      </w:r>
    </w:p>
    <w:p w14:paraId="5F394CDF" w14:textId="03BD1EFC" w:rsidR="00623F11" w:rsidRPr="00623F11" w:rsidRDefault="00623F11" w:rsidP="00623F11">
      <w:r w:rsidRPr="00623F11">
        <w:rPr>
          <w:rFonts w:ascii="Segoe UI Emoji" w:hAnsi="Segoe UI Emoji" w:cs="Segoe UI Emoji"/>
        </w:rPr>
        <w:t>💧</w:t>
      </w:r>
      <w:r w:rsidRPr="00623F11">
        <w:t xml:space="preserve"> </w:t>
      </w:r>
      <w:r w:rsidRPr="00623F11">
        <w:rPr>
          <w:b/>
          <w:bCs/>
        </w:rPr>
        <w:t>Laboratorium mikrobiologicznych badań wody i żywności</w:t>
      </w:r>
      <w:r w:rsidRPr="00623F11">
        <w:br/>
        <w:t>Sprawdź, co naprawdę kryje się w wodzie i jedzeniu.</w:t>
      </w:r>
      <w:r w:rsidRPr="00623F11">
        <w:br/>
      </w:r>
      <w:r w:rsidRPr="00623F11">
        <w:rPr>
          <w:b/>
          <w:bCs/>
        </w:rPr>
        <w:t>Godziny wejść:</w:t>
      </w:r>
      <w:r w:rsidRPr="00623F11">
        <w:br/>
        <w:t>II grupa – 11:30</w:t>
      </w:r>
      <w:r w:rsidRPr="00623F11">
        <w:br/>
        <w:t>III grupa – 12:30</w:t>
      </w:r>
      <w:r w:rsidRPr="00623F11">
        <w:br/>
        <w:t>IV grupa – 13:30</w:t>
      </w:r>
    </w:p>
    <w:p w14:paraId="3446FB14" w14:textId="18599E29" w:rsidR="00623F11" w:rsidRPr="00623F11" w:rsidRDefault="00623F11" w:rsidP="00623F11">
      <w:r w:rsidRPr="00623F11">
        <w:rPr>
          <w:rFonts w:ascii="Segoe UI Emoji" w:hAnsi="Segoe UI Emoji" w:cs="Segoe UI Emoji"/>
        </w:rPr>
        <w:t>🥼</w:t>
      </w:r>
      <w:r w:rsidRPr="00623F11">
        <w:t xml:space="preserve"> </w:t>
      </w:r>
      <w:r w:rsidRPr="00623F11">
        <w:rPr>
          <w:i/>
          <w:iCs/>
        </w:rPr>
        <w:t>Atrakcja specjalna:</w:t>
      </w:r>
      <w:r w:rsidRPr="00623F11">
        <w:t xml:space="preserve"> </w:t>
      </w:r>
      <w:r w:rsidR="00784973" w:rsidRPr="00623F11">
        <w:t xml:space="preserve">zobacz prawdziwe hodowle mikroorganizmów </w:t>
      </w:r>
      <w:r w:rsidRPr="00623F11">
        <w:t>–</w:t>
      </w:r>
      <w:r w:rsidR="00784973">
        <w:t xml:space="preserve"> </w:t>
      </w:r>
      <w:r w:rsidRPr="00623F11">
        <w:t>wyniki „na żywo</w:t>
      </w:r>
      <w:r w:rsidR="00784973">
        <w:t>”</w:t>
      </w:r>
    </w:p>
    <w:p w14:paraId="221AEF9B" w14:textId="77777777" w:rsidR="00623F11" w:rsidRPr="00623F11" w:rsidRDefault="006406E7" w:rsidP="00623F11">
      <w:r>
        <w:pict w14:anchorId="15135E5B">
          <v:rect id="_x0000_i1027" style="width:0;height:1.5pt" o:hralign="center" o:hrstd="t" o:hr="t" fillcolor="#a0a0a0" stroked="f"/>
        </w:pict>
      </w:r>
    </w:p>
    <w:p w14:paraId="7E66CFC4" w14:textId="095A4B91" w:rsidR="00623F11" w:rsidRPr="00623F11" w:rsidRDefault="00623F11" w:rsidP="00623F11">
      <w:r w:rsidRPr="00623F11">
        <w:rPr>
          <w:rFonts w:ascii="Segoe UI Emoji" w:hAnsi="Segoe UI Emoji" w:cs="Segoe UI Emoji"/>
        </w:rPr>
        <w:t>⚗️</w:t>
      </w:r>
      <w:r w:rsidRPr="00623F11">
        <w:t xml:space="preserve"> </w:t>
      </w:r>
      <w:r w:rsidRPr="00623F11">
        <w:rPr>
          <w:b/>
          <w:bCs/>
        </w:rPr>
        <w:t>Laboratorium fizykochemicznych i sensorycznych badań wody</w:t>
      </w:r>
      <w:r w:rsidR="00784973">
        <w:rPr>
          <w:b/>
          <w:bCs/>
        </w:rPr>
        <w:t xml:space="preserve">, </w:t>
      </w:r>
      <w:r w:rsidRPr="00623F11">
        <w:rPr>
          <w:b/>
          <w:bCs/>
        </w:rPr>
        <w:t>żywności</w:t>
      </w:r>
      <w:r w:rsidR="00784973">
        <w:rPr>
          <w:b/>
          <w:bCs/>
        </w:rPr>
        <w:t xml:space="preserve"> oraz materiałów i wyrobów do kontaktu z żywnością</w:t>
      </w:r>
      <w:r w:rsidRPr="00623F11">
        <w:br/>
      </w:r>
      <w:r w:rsidRPr="00623F11">
        <w:rPr>
          <w:i/>
          <w:iCs/>
        </w:rPr>
        <w:t>(techniki klasyczne: metoda wagowa, miareczkowa, organoleptyka)</w:t>
      </w:r>
      <w:r w:rsidRPr="00623F11">
        <w:br/>
        <w:t>Poznaj tradycyjne metody analizy – nadal niezwykle ważne w nauce i przemyśle.</w:t>
      </w:r>
      <w:r w:rsidRPr="00623F11">
        <w:br/>
      </w:r>
      <w:r w:rsidRPr="00623F11">
        <w:rPr>
          <w:b/>
          <w:bCs/>
        </w:rPr>
        <w:t>Godziny wejść:</w:t>
      </w:r>
      <w:r w:rsidRPr="00623F11">
        <w:br/>
        <w:t>II grupa – 11:30</w:t>
      </w:r>
      <w:r w:rsidRPr="00623F11">
        <w:br/>
        <w:t>III grupa – 12:30</w:t>
      </w:r>
      <w:r w:rsidRPr="00623F11">
        <w:br/>
        <w:t>IV grupa – 13:30</w:t>
      </w:r>
    </w:p>
    <w:p w14:paraId="493D96D3" w14:textId="35562F53" w:rsidR="00623F11" w:rsidRPr="00623F11" w:rsidRDefault="00623F11" w:rsidP="00623F11">
      <w:r w:rsidRPr="00623F11">
        <w:rPr>
          <w:rFonts w:ascii="Segoe UI Emoji" w:hAnsi="Segoe UI Emoji" w:cs="Segoe UI Emoji"/>
        </w:rPr>
        <w:t>👃</w:t>
      </w:r>
      <w:r w:rsidRPr="00623F11">
        <w:t xml:space="preserve"> </w:t>
      </w:r>
      <w:r w:rsidRPr="00623F11">
        <w:rPr>
          <w:i/>
          <w:iCs/>
        </w:rPr>
        <w:t>Atrakcja specjalna:</w:t>
      </w:r>
      <w:r w:rsidRPr="00623F11">
        <w:t xml:space="preserve"> test sensoryczny – sprawdź swój węch i smak jak profesjonalny analityk!</w:t>
      </w:r>
      <w:r w:rsidR="00784973">
        <w:t xml:space="preserve"> Naucz się ważyć i miareczkować. Czy naczynia stosowane do kontaktu z żywnością są w Polsce bezpieczne?</w:t>
      </w:r>
    </w:p>
    <w:p w14:paraId="5AD009F9" w14:textId="77777777" w:rsidR="00623F11" w:rsidRPr="00623F11" w:rsidRDefault="006406E7" w:rsidP="00623F11">
      <w:r>
        <w:pict w14:anchorId="23177964">
          <v:rect id="_x0000_i1028" style="width:0;height:1.5pt" o:hralign="center" o:hrstd="t" o:hr="t" fillcolor="#a0a0a0" stroked="f"/>
        </w:pict>
      </w:r>
    </w:p>
    <w:p w14:paraId="7A1B6FD1" w14:textId="6811BEFB" w:rsidR="00623F11" w:rsidRPr="00623F11" w:rsidRDefault="00623F11" w:rsidP="00623F11">
      <w:r w:rsidRPr="00623F11">
        <w:rPr>
          <w:rFonts w:ascii="Segoe UI Emoji" w:hAnsi="Segoe UI Emoji" w:cs="Segoe UI Emoji"/>
        </w:rPr>
        <w:t>🧪</w:t>
      </w:r>
      <w:r w:rsidRPr="00623F11">
        <w:t xml:space="preserve"> </w:t>
      </w:r>
      <w:r w:rsidRPr="00623F11">
        <w:rPr>
          <w:b/>
          <w:bCs/>
        </w:rPr>
        <w:t>Laboratorium fizykochemicznych badań wody i żywności – techniki instrumentalne</w:t>
      </w:r>
      <w:r w:rsidRPr="00623F11">
        <w:br/>
      </w:r>
      <w:r w:rsidRPr="00623F11">
        <w:rPr>
          <w:i/>
          <w:iCs/>
        </w:rPr>
        <w:t>(chromatografia jonowa, HPLC, GC, spektrometria atomowa, ICP-MS)</w:t>
      </w:r>
      <w:r w:rsidRPr="00623F11">
        <w:br/>
        <w:t>Zobacz zaawansowaną aparaturę i dowiedz się, jak wykrywa się śladowe ilości substancji.</w:t>
      </w:r>
      <w:r w:rsidRPr="00623F11">
        <w:br/>
      </w:r>
      <w:r w:rsidRPr="00623F11">
        <w:rPr>
          <w:b/>
          <w:bCs/>
        </w:rPr>
        <w:t>Godziny wejść:</w:t>
      </w:r>
      <w:r w:rsidRPr="00623F11">
        <w:br/>
        <w:t>II grupa – 11:30</w:t>
      </w:r>
      <w:r w:rsidRPr="00623F11">
        <w:br/>
        <w:t>III grupa – 12:30</w:t>
      </w:r>
      <w:r w:rsidRPr="00623F11">
        <w:br/>
        <w:t>IV grupa – 13:30</w:t>
      </w:r>
    </w:p>
    <w:p w14:paraId="34C73DE8" w14:textId="657A2DCF" w:rsidR="00623F11" w:rsidRPr="001C3C87" w:rsidRDefault="00623F11">
      <w:r w:rsidRPr="00623F11">
        <w:rPr>
          <w:rFonts w:ascii="Segoe UI Emoji" w:hAnsi="Segoe UI Emoji" w:cs="Segoe UI Emoji"/>
        </w:rPr>
        <w:t>🚀</w:t>
      </w:r>
      <w:r w:rsidRPr="00623F11">
        <w:t xml:space="preserve"> </w:t>
      </w:r>
      <w:r w:rsidRPr="00623F11">
        <w:rPr>
          <w:i/>
          <w:iCs/>
        </w:rPr>
        <w:t>Atrakcja specjalna:</w:t>
      </w:r>
      <w:r w:rsidRPr="00623F11">
        <w:t xml:space="preserve"> pokaz działania spektrometru mas</w:t>
      </w:r>
      <w:r w:rsidR="00784973">
        <w:t>.</w:t>
      </w:r>
      <w:r w:rsidR="00F27091">
        <w:rPr>
          <w:b/>
          <w:bCs/>
          <w:color w:val="EE0000"/>
        </w:rPr>
        <w:t xml:space="preserve"> </w:t>
      </w:r>
    </w:p>
    <w:sectPr w:rsidR="00623F11" w:rsidRPr="001C3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1A1C"/>
    <w:multiLevelType w:val="hybridMultilevel"/>
    <w:tmpl w:val="C3541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61059"/>
    <w:multiLevelType w:val="hybridMultilevel"/>
    <w:tmpl w:val="8F6A7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24114">
    <w:abstractNumId w:val="1"/>
  </w:num>
  <w:num w:numId="2" w16cid:durableId="194295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11"/>
    <w:rsid w:val="001B7F92"/>
    <w:rsid w:val="001C3C87"/>
    <w:rsid w:val="002963EA"/>
    <w:rsid w:val="004734AF"/>
    <w:rsid w:val="00623F11"/>
    <w:rsid w:val="00784973"/>
    <w:rsid w:val="00D22FF3"/>
    <w:rsid w:val="00D46D76"/>
    <w:rsid w:val="00F27091"/>
    <w:rsid w:val="00F2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593F"/>
  <w15:chartTrackingRefBased/>
  <w15:docId w15:val="{B67EB6CA-0427-470F-8C54-0261E6D0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F11"/>
  </w:style>
  <w:style w:type="paragraph" w:styleId="Nagwek1">
    <w:name w:val="heading 1"/>
    <w:basedOn w:val="Normalny"/>
    <w:next w:val="Normalny"/>
    <w:link w:val="Nagwek1Znak"/>
    <w:uiPriority w:val="9"/>
    <w:qFormat/>
    <w:rsid w:val="00623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3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3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3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3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3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3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3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3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3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3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3F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F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3F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3F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3F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3F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3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3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3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3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3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3F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3F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3F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3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3F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3F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Marta Zielińska</dc:creator>
  <cp:keywords/>
  <dc:description/>
  <cp:lastModifiedBy>Martyna Rajska</cp:lastModifiedBy>
  <cp:revision>2</cp:revision>
  <dcterms:created xsi:type="dcterms:W3CDTF">2026-04-29T12:09:00Z</dcterms:created>
  <dcterms:modified xsi:type="dcterms:W3CDTF">2026-04-29T12:09:00Z</dcterms:modified>
</cp:coreProperties>
</file>