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73158170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 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w związku z udziałem w </w:t>
      </w:r>
      <w:r w:rsidR="00D262D9" w:rsidRPr="00387313">
        <w:rPr>
          <w:rFonts w:asciiTheme="minorHAnsi" w:hAnsiTheme="minorHAnsi" w:cstheme="minorHAnsi"/>
        </w:rPr>
        <w:t xml:space="preserve">postepowaniu dotyczącym nieodpłatnego przekazania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 xml:space="preserve">należącego do </w:t>
      </w:r>
      <w:r w:rsidR="007915D9" w:rsidRPr="00387313">
        <w:rPr>
          <w:rFonts w:asciiTheme="minorHAnsi" w:hAnsiTheme="minorHAnsi" w:cstheme="minorHAnsi"/>
        </w:rPr>
        <w:t xml:space="preserve">Ambasady RP w </w:t>
      </w:r>
      <w:r w:rsidR="00483629" w:rsidRPr="00387313">
        <w:rPr>
          <w:rFonts w:asciiTheme="minorHAnsi" w:hAnsiTheme="minorHAnsi" w:cstheme="minorHAnsi"/>
        </w:rPr>
        <w:t xml:space="preserve">Królestwie </w:t>
      </w:r>
      <w:r w:rsidR="00D262D9" w:rsidRPr="00387313">
        <w:rPr>
          <w:rFonts w:asciiTheme="minorHAnsi" w:hAnsiTheme="minorHAnsi" w:cstheme="minorHAnsi"/>
        </w:rPr>
        <w:t>Arabii Saudyjskiej</w:t>
      </w:r>
      <w:r w:rsidR="00483629" w:rsidRPr="00387313">
        <w:rPr>
          <w:rFonts w:asciiTheme="minorHAnsi" w:hAnsiTheme="minorHAnsi" w:cstheme="minorHAnsi"/>
        </w:rPr>
        <w:t xml:space="preserve"> z siedzibą w Rijadzie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0A5EB385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EA55A4" w:rsidRPr="00387313">
        <w:rPr>
          <w:rFonts w:asciiTheme="minorHAnsi" w:hAnsiTheme="minorHAnsi" w:cstheme="minorHAnsi"/>
          <w:b/>
        </w:rPr>
        <w:t xml:space="preserve">Ambasadę RP </w:t>
      </w:r>
      <w:r w:rsidR="00BA4481" w:rsidRPr="00387313">
        <w:rPr>
          <w:rFonts w:asciiTheme="minorHAnsi" w:hAnsiTheme="minorHAnsi" w:cstheme="minorHAnsi"/>
          <w:b/>
        </w:rPr>
        <w:t xml:space="preserve">w </w:t>
      </w:r>
      <w:r w:rsidR="00483629" w:rsidRPr="00387313">
        <w:rPr>
          <w:rFonts w:asciiTheme="minorHAnsi" w:hAnsiTheme="minorHAnsi" w:cstheme="minorHAnsi"/>
          <w:b/>
        </w:rPr>
        <w:t xml:space="preserve">Królestwie </w:t>
      </w:r>
      <w:r w:rsidR="00D262D9" w:rsidRPr="00387313">
        <w:rPr>
          <w:rFonts w:asciiTheme="minorHAnsi" w:hAnsiTheme="minorHAnsi" w:cstheme="minorHAnsi"/>
          <w:b/>
        </w:rPr>
        <w:t>Arabii Saudyjskiej</w:t>
      </w:r>
      <w:r w:rsidR="00483629" w:rsidRPr="00387313">
        <w:rPr>
          <w:rFonts w:asciiTheme="minorHAnsi" w:hAnsiTheme="minorHAnsi" w:cstheme="minorHAnsi"/>
          <w:b/>
        </w:rPr>
        <w:t xml:space="preserve"> z siedzibą w Rijadzie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387313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57F58B35" w14:textId="581BFB16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1.</w:t>
      </w:r>
      <w:r w:rsidRPr="00387313">
        <w:rPr>
          <w:rFonts w:asciiTheme="minorHAnsi" w:hAnsiTheme="minorHAnsi" w:cstheme="minorHAnsi"/>
        </w:rPr>
        <w:tab/>
        <w:t>Administratorem, w rozumieniu art. 4 pkt 7 RODO, danych osobowych jest Minister Spraw Zagranicznych z siedzibą w Polsce, w Warszawie,  Al. J. Ch. Szucha 23, natomiast wykonującym obowiązki administratora jest kierujący Ambasadą Rzeczypospolitej Polskiej z siedzibą w Rijadzie.</w:t>
      </w:r>
    </w:p>
    <w:p w14:paraId="01EA6539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2.</w:t>
      </w:r>
      <w:r w:rsidRPr="00387313">
        <w:rPr>
          <w:rFonts w:asciiTheme="minorHAnsi" w:hAnsiTheme="minorHAnsi" w:cstheme="minorHAnsi"/>
        </w:rPr>
        <w:tab/>
        <w:t xml:space="preserve">Dane kontaktowe Inspektora Ochrony Danych (IOD): </w:t>
      </w:r>
    </w:p>
    <w:p w14:paraId="1839DD94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adres siedziby: Al. J. Ch. Szucha 23, 00-580 Warszawa </w:t>
      </w:r>
    </w:p>
    <w:p w14:paraId="7EF62E23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adres  e-mail: iod@msz.gov.pl</w:t>
      </w:r>
    </w:p>
    <w:p w14:paraId="4554EE79" w14:textId="56F3998E" w:rsidR="00483629" w:rsidRPr="00387313" w:rsidRDefault="00483629" w:rsidP="00387313">
      <w:pPr>
        <w:spacing w:before="16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3.</w:t>
      </w:r>
      <w:r w:rsidRPr="00387313">
        <w:rPr>
          <w:rFonts w:asciiTheme="minorHAnsi" w:hAnsiTheme="minorHAnsi" w:cstheme="minorHAnsi"/>
        </w:rPr>
        <w:tab/>
        <w:t>Dane osobowe będą przetwarzane na postawie: art. 6 ust. 1. lit. b RODO - przetwarzanie danych osobowych osób reprezentujących Wykonawcę w celu podpisania i realizacji umowy;</w:t>
      </w:r>
      <w:r w:rsidRPr="00387313" w:rsidDel="000340DC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387313">
        <w:rPr>
          <w:rFonts w:asciiTheme="minorHAnsi" w:hAnsiTheme="minorHAnsi" w:cstheme="minorHAnsi"/>
        </w:rPr>
        <w:br/>
        <w:t>i realizacji przedmiotu umowy</w:t>
      </w:r>
      <w:r w:rsidR="00AC79B6" w:rsidRPr="00387313">
        <w:rPr>
          <w:rFonts w:asciiTheme="minorHAnsi" w:hAnsiTheme="minorHAnsi" w:cstheme="minorHAnsi"/>
        </w:rPr>
        <w:t>,</w:t>
      </w:r>
      <w:r w:rsidRPr="00387313">
        <w:rPr>
          <w:rFonts w:asciiTheme="minorHAnsi" w:hAnsiTheme="minorHAnsi" w:cstheme="minorHAnsi"/>
        </w:rPr>
        <w:t xml:space="preserve"> </w:t>
      </w:r>
      <w:r w:rsidR="00AC79B6" w:rsidRPr="00387313">
        <w:rPr>
          <w:rFonts w:asciiTheme="minorHAnsi" w:eastAsia="Times New Roman" w:hAnsiTheme="minorHAnsi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 xml:space="preserve"> w nieodpłatnego przekazania majątku.</w:t>
      </w:r>
    </w:p>
    <w:p w14:paraId="664D783D" w14:textId="2550B020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4.</w:t>
      </w:r>
      <w:r w:rsidRPr="00387313">
        <w:rPr>
          <w:rFonts w:asciiTheme="minorHAnsi" w:hAnsiTheme="minorHAnsi" w:cstheme="minorHAnsi"/>
        </w:rPr>
        <w:tab/>
        <w:t>Zakres przetwarzanych danych obejmuje:</w:t>
      </w:r>
    </w:p>
    <w:p w14:paraId="450AA5A9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a)</w:t>
      </w:r>
      <w:r w:rsidRPr="00387313">
        <w:rPr>
          <w:rFonts w:asciiTheme="minorHAnsi" w:hAnsiTheme="minorHAnsi" w:cstheme="minorHAnsi"/>
        </w:rPr>
        <w:tab/>
        <w:t>imię i nazwisko,</w:t>
      </w:r>
    </w:p>
    <w:p w14:paraId="448214A5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b)</w:t>
      </w:r>
      <w:r w:rsidRPr="00387313">
        <w:rPr>
          <w:rFonts w:asciiTheme="minorHAnsi" w:hAnsiTheme="minorHAnsi" w:cstheme="minorHAnsi"/>
        </w:rPr>
        <w:tab/>
        <w:t>służbowy numer telefonu,</w:t>
      </w:r>
    </w:p>
    <w:p w14:paraId="4D5EC606" w14:textId="77777777" w:rsidR="00483629" w:rsidRPr="00387313" w:rsidRDefault="00483629" w:rsidP="00387313">
      <w:pPr>
        <w:spacing w:after="160" w:line="276" w:lineRule="auto"/>
        <w:ind w:firstLine="425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c)</w:t>
      </w:r>
      <w:r w:rsidRPr="00387313">
        <w:rPr>
          <w:rFonts w:asciiTheme="minorHAnsi" w:hAnsiTheme="minorHAnsi" w:cstheme="minorHAnsi"/>
        </w:rPr>
        <w:tab/>
        <w:t xml:space="preserve">służbowy adres e-mail. </w:t>
      </w:r>
    </w:p>
    <w:p w14:paraId="47DFA3FA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5.</w:t>
      </w:r>
      <w:r w:rsidRPr="00387313">
        <w:rPr>
          <w:rFonts w:asciiTheme="minorHAnsi" w:hAnsiTheme="minorHAnsi" w:cstheme="minorHAnsi"/>
        </w:rPr>
        <w:tab/>
        <w:t>Dane zostały przekazane placówce zagranicznej przez Wykonawcę.</w:t>
      </w:r>
    </w:p>
    <w:p w14:paraId="69A298D1" w14:textId="11E9D924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lastRenderedPageBreak/>
        <w:t>6.</w:t>
      </w:r>
      <w:r w:rsidRPr="00387313">
        <w:rPr>
          <w:rFonts w:asciiTheme="minorHAnsi" w:hAnsiTheme="minorHAnsi" w:cstheme="minorHAnsi"/>
        </w:rPr>
        <w:tab/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>Dane osobowe oferentów będą przetwarzane do czasu zakończenia postepowania</w:t>
      </w:r>
      <w:r w:rsidRPr="00387313">
        <w:rPr>
          <w:rFonts w:asciiTheme="minorHAnsi" w:hAnsiTheme="minorHAnsi" w:cstheme="minorHAnsi"/>
        </w:rPr>
        <w:t xml:space="preserve">, a następnie przechowywane w celach archiwalnych, zgodnie z przepisami ustawy z dnia 14 lipca 1983 r. </w:t>
      </w:r>
      <w:r w:rsidRPr="00387313">
        <w:rPr>
          <w:rFonts w:asciiTheme="minorHAnsi" w:hAnsiTheme="minorHAnsi" w:cstheme="minorHAnsi"/>
        </w:rPr>
        <w:br/>
        <w:t xml:space="preserve">o narodowym zasobie archiwalnym i archiwach (Dz. U. z 2020 r. poz. 164, z </w:t>
      </w:r>
      <w:proofErr w:type="spellStart"/>
      <w:r w:rsidRPr="00387313">
        <w:rPr>
          <w:rFonts w:asciiTheme="minorHAnsi" w:hAnsiTheme="minorHAnsi" w:cstheme="minorHAnsi"/>
        </w:rPr>
        <w:t>późn</w:t>
      </w:r>
      <w:proofErr w:type="spellEnd"/>
      <w:r w:rsidRPr="00387313">
        <w:rPr>
          <w:rFonts w:asciiTheme="minorHAnsi" w:hAnsiTheme="minorHAnsi" w:cstheme="minorHAnsi"/>
        </w:rPr>
        <w:t xml:space="preserve">. zm.) oraz wynikającymi z niej regulacjami wewnętrznymi Ministerstwa Spraw Zagranicznych oraz placówki zagranicznej. </w:t>
      </w:r>
    </w:p>
    <w:p w14:paraId="1DCD7274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 xml:space="preserve">7.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Dostęp do danych posiadają wyłącznie uprawnieni pracownicy Ministerstwa Spraw Zagranicznych oraz Ambasady </w:t>
      </w:r>
      <w:r w:rsidRPr="00387313">
        <w:rPr>
          <w:rFonts w:asciiTheme="minorHAnsi" w:hAnsiTheme="minorHAnsi" w:cstheme="minorHAnsi"/>
        </w:rPr>
        <w:t>Rzeczypospolitej Polskiej z siedzibą w Rijadzie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.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DAC8E8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8.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RODO. Dane mogą być udostępnione osobom i podmiotom trzecim wyłącznie na podstawie przepisów prawa. Dane nie będą przekazywane do państwa trzeciego, ani do organizacji międzynarodowej.</w:t>
      </w:r>
    </w:p>
    <w:p w14:paraId="0FE4A85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9. 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Osobie, której dane dotyczą przysługuje prawo do kontroli przetwarzania danych, określone w art. 15-16 RODO, w szczególności prawo dostępu do treści swoich danych i ich sprostowania oraz w art. 17-18 i 21 RODO, o ile będzie miał zastosowanie. </w:t>
      </w:r>
    </w:p>
    <w:p w14:paraId="521AB63F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10. Dane osobowe nie będą przetwarzane w sposób zautomatyzowany, dane nie będą poddawane profilowaniu.</w:t>
      </w:r>
    </w:p>
    <w:p w14:paraId="65CE61E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11. Osobie, której dane dotyczą przysługuje prawo wniesienia skargi do organu nadzorczego na adres: </w:t>
      </w:r>
    </w:p>
    <w:p w14:paraId="398EE503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Prezes Urzędu Ochrony Danych Osobowych </w:t>
      </w:r>
    </w:p>
    <w:p w14:paraId="39F474DD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ul. Stawki 2 </w:t>
      </w:r>
    </w:p>
    <w:p w14:paraId="723414C7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919E" w14:textId="77777777" w:rsidR="00483629" w:rsidRDefault="00483629" w:rsidP="00483629">
      <w:r>
        <w:separator/>
      </w:r>
    </w:p>
  </w:endnote>
  <w:endnote w:type="continuationSeparator" w:id="0">
    <w:p w14:paraId="230F5E1F" w14:textId="77777777" w:rsidR="00483629" w:rsidRDefault="0048362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8980" w14:textId="77777777" w:rsidR="00483629" w:rsidRDefault="00483629" w:rsidP="00483629">
      <w:r>
        <w:separator/>
      </w:r>
    </w:p>
  </w:footnote>
  <w:footnote w:type="continuationSeparator" w:id="0">
    <w:p w14:paraId="493A7161" w14:textId="77777777" w:rsidR="00483629" w:rsidRDefault="0048362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A55A4"/>
    <w:rsid w:val="00EA71FA"/>
    <w:rsid w:val="00EB1678"/>
    <w:rsid w:val="00EC0339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Wyszyńska-Jasińska Izabela</cp:lastModifiedBy>
  <cp:revision>6</cp:revision>
  <cp:lastPrinted>2024-07-16T10:21:00Z</cp:lastPrinted>
  <dcterms:created xsi:type="dcterms:W3CDTF">2024-07-16T10:11:00Z</dcterms:created>
  <dcterms:modified xsi:type="dcterms:W3CDTF">2024-08-12T11:17:00Z</dcterms:modified>
</cp:coreProperties>
</file>