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A5BA9" w:rsidRDefault="002F1742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17 stycznia 2025</w:t>
      </w:r>
      <w:bookmarkEnd w:id="2"/>
      <w:r>
        <w:rPr>
          <w:sz w:val="24"/>
          <w:szCs w:val="24"/>
        </w:rPr>
        <w:t xml:space="preserve"> r.</w:t>
      </w:r>
    </w:p>
    <w:p w:rsidR="004A5BA9" w:rsidRDefault="002F1742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ZD-I.9612.20.2024</w:t>
      </w:r>
      <w:bookmarkEnd w:id="3"/>
    </w:p>
    <w:p w:rsidR="004A5BA9" w:rsidRDefault="002F1742">
      <w:pPr>
        <w:snapToGrid w:val="0"/>
        <w:rPr>
          <w:sz w:val="24"/>
          <w:szCs w:val="24"/>
        </w:rPr>
      </w:pPr>
    </w:p>
    <w:p w:rsidR="00556EFD" w:rsidRDefault="002F1742" w:rsidP="00556EFD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Pan</w:t>
      </w:r>
      <w:r>
        <w:rPr>
          <w:rFonts w:ascii="Times New Roman" w:hAnsi="Times New Roman" w:cs="Times New Roman"/>
          <w:b/>
          <w:szCs w:val="24"/>
        </w:rPr>
        <w:br/>
        <w:t>Przemysław Kardas</w:t>
      </w:r>
      <w:r>
        <w:rPr>
          <w:rFonts w:ascii="Times New Roman" w:hAnsi="Times New Roman" w:cs="Times New Roman"/>
          <w:b/>
          <w:szCs w:val="24"/>
        </w:rPr>
        <w:br/>
        <w:t>ul. Socjalna 14</w:t>
      </w:r>
    </w:p>
    <w:p w:rsidR="00556EFD" w:rsidRDefault="002F1742" w:rsidP="00556EFD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93-324 Łódź</w:t>
      </w:r>
    </w:p>
    <w:p w:rsidR="004A5BA9" w:rsidRDefault="002F1742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556EFD" w:rsidRDefault="002F1742" w:rsidP="00556EFD">
      <w:pPr>
        <w:spacing w:line="36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color w:val="000000"/>
          <w:sz w:val="24"/>
          <w:szCs w:val="24"/>
        </w:rPr>
        <w:t>ZALECENIA POKONTROLNE</w:t>
      </w:r>
    </w:p>
    <w:p w:rsidR="00556EFD" w:rsidRDefault="002F1742" w:rsidP="00556EFD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556EFD" w:rsidRDefault="002F1742" w:rsidP="00556EFD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Na podstawie art. 111 ust. 1 ustawy z dnia 15 kwietnia 2011 r. o działalności leczniczej (Dz. U. z 2024 poz. 799 ze zm.), zespół kontrolerów powołany przez </w:t>
      </w:r>
      <w:r>
        <w:rPr>
          <w:color w:val="000000"/>
          <w:sz w:val="24"/>
          <w:szCs w:val="24"/>
        </w:rPr>
        <w:t xml:space="preserve">Zastępcę </w:t>
      </w:r>
      <w:r>
        <w:rPr>
          <w:color w:val="000000"/>
          <w:sz w:val="24"/>
          <w:szCs w:val="24"/>
        </w:rPr>
        <w:t>Dyrektora Wydziału Zdrowia Łódzkiego Urzędu Wojewódzkiego w Łodzi, działającego z upoważnie</w:t>
      </w:r>
      <w:r>
        <w:rPr>
          <w:color w:val="000000"/>
          <w:sz w:val="24"/>
          <w:szCs w:val="24"/>
        </w:rPr>
        <w:t>nia Wojewody Łódzkiego, przeprowadził w dniach od 22 października 2024 r. do 11 grudnia 2024 r. kontrolę działalności podmiotu leczniczego pn.: NZOZ „TWÓJ LEKARZ RODZINNY” S.C. MAGDALENA BASIŃSKA-LEWANDOWSKA, PRZEMYSŁAW KARDAS, prowadzącego zakład lecznicz</w:t>
      </w:r>
      <w:r>
        <w:rPr>
          <w:color w:val="000000"/>
          <w:sz w:val="24"/>
          <w:szCs w:val="24"/>
        </w:rPr>
        <w:t>y pn. Niepubliczny Zakład Opieki Zdrowotnej „Twój Lekarz Rodzinny” s.c., z siedzibą w Łodzi (93-324), przy ul. Socjalnej 14.</w:t>
      </w:r>
    </w:p>
    <w:p w:rsidR="00556EFD" w:rsidRDefault="002F1742" w:rsidP="00556EFD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Przedmiotem kontroli było sprawdzenie realizacji warunków wykonywanej działalności podmiotu leczniczego z wybranymi przepisami ust</w:t>
      </w:r>
      <w:r>
        <w:rPr>
          <w:color w:val="000000"/>
          <w:sz w:val="24"/>
          <w:szCs w:val="24"/>
        </w:rPr>
        <w:t xml:space="preserve">awy z dnia 15 kwietnia 2011 r. o działalności leczniczej. </w:t>
      </w:r>
    </w:p>
    <w:p w:rsidR="00556EFD" w:rsidRDefault="002F1742" w:rsidP="00556EFD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Okres objęty kontrolą od 1 lipca 2024 r. do 22 października 2024 r.</w:t>
      </w:r>
    </w:p>
    <w:p w:rsidR="00556EFD" w:rsidRDefault="002F1742" w:rsidP="00556EFD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Wyniki kontroli zostały przedstawione w protokole kontroli, podpisanym 12 grudnia 2024 r. przez zespół kontrolerów oraz 13 grudn</w:t>
      </w:r>
      <w:r>
        <w:rPr>
          <w:color w:val="000000"/>
          <w:sz w:val="24"/>
          <w:szCs w:val="24"/>
        </w:rPr>
        <w:t xml:space="preserve">ia 2024 r. przez Panią </w:t>
      </w:r>
      <w:r>
        <w:rPr>
          <w:color w:val="000000"/>
          <w:sz w:val="24"/>
          <w:szCs w:val="24"/>
        </w:rPr>
        <w:t>Magdalenę Basińską-Lewandowską oraz Pana Przemysława Kardasa</w:t>
      </w:r>
      <w:r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właścicieli, a tym samym wspólników spółki cywilnej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uprawnionych</w:t>
      </w:r>
      <w:r>
        <w:rPr>
          <w:color w:val="000000"/>
          <w:sz w:val="24"/>
          <w:szCs w:val="24"/>
        </w:rPr>
        <w:t xml:space="preserve"> do reprezentowania podmiotu podczas prowadzonej kontroli, zgodnie z zapisem w bazie REGON oraz Centralne</w:t>
      </w:r>
      <w:r>
        <w:rPr>
          <w:color w:val="000000"/>
          <w:sz w:val="24"/>
          <w:szCs w:val="24"/>
        </w:rPr>
        <w:t>j Ewidencji i Informacji o Działalności Gospodarczej.</w:t>
      </w:r>
    </w:p>
    <w:p w:rsidR="00556EFD" w:rsidRDefault="002F1742" w:rsidP="00556EFD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W terminie przewidzianym w art. 112 ust. 6 powołanej ustawy o działalności leczniczej Pani </w:t>
      </w:r>
      <w:r>
        <w:rPr>
          <w:color w:val="000000"/>
          <w:sz w:val="24"/>
          <w:szCs w:val="24"/>
        </w:rPr>
        <w:t>Magdalena Basińska-Lewandowska i Pan Przemysław Kardas</w:t>
      </w:r>
      <w:r>
        <w:rPr>
          <w:color w:val="000000"/>
          <w:sz w:val="24"/>
          <w:szCs w:val="24"/>
        </w:rPr>
        <w:t xml:space="preserve"> nie </w:t>
      </w:r>
      <w:r>
        <w:rPr>
          <w:color w:val="000000"/>
          <w:sz w:val="24"/>
          <w:szCs w:val="24"/>
        </w:rPr>
        <w:t xml:space="preserve">wnieśli </w:t>
      </w:r>
      <w:r>
        <w:rPr>
          <w:color w:val="000000"/>
          <w:sz w:val="24"/>
          <w:szCs w:val="24"/>
        </w:rPr>
        <w:t>zastrzeżeń, co do sposobu przeprowadzenia c</w:t>
      </w:r>
      <w:r>
        <w:rPr>
          <w:color w:val="000000"/>
          <w:sz w:val="24"/>
          <w:szCs w:val="24"/>
        </w:rPr>
        <w:t>zynności kontrolnych oraz ustaleń zawartych w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protokole kontroli. </w:t>
      </w:r>
    </w:p>
    <w:p w:rsidR="00556EFD" w:rsidRDefault="002F1742" w:rsidP="00556EFD">
      <w:pPr>
        <w:tabs>
          <w:tab w:val="left" w:pos="792"/>
          <w:tab w:val="left" w:pos="912"/>
        </w:tabs>
        <w:spacing w:line="360" w:lineRule="auto"/>
        <w:ind w:firstLine="737"/>
        <w:jc w:val="both"/>
        <w:rPr>
          <w:szCs w:val="24"/>
        </w:rPr>
      </w:pPr>
      <w:r>
        <w:rPr>
          <w:color w:val="000000"/>
          <w:sz w:val="24"/>
          <w:szCs w:val="24"/>
        </w:rPr>
        <w:lastRenderedPageBreak/>
        <w:t xml:space="preserve">Na podstawie ustaleń zawartych w Protokole kontroli stwierdzono, że działalność podmiotu leczniczego w zakresie przedmiotu kontroli jest </w:t>
      </w:r>
      <w:r>
        <w:rPr>
          <w:b/>
          <w:bCs/>
          <w:color w:val="000000"/>
          <w:sz w:val="24"/>
          <w:szCs w:val="24"/>
        </w:rPr>
        <w:t xml:space="preserve">legalna i celowa oraz nierzetelna </w:t>
      </w:r>
      <w:r>
        <w:rPr>
          <w:color w:val="000000"/>
          <w:sz w:val="24"/>
          <w:szCs w:val="24"/>
        </w:rPr>
        <w:t>z uwagi na stwierd</w:t>
      </w:r>
      <w:r>
        <w:rPr>
          <w:color w:val="000000"/>
          <w:sz w:val="24"/>
          <w:szCs w:val="24"/>
        </w:rPr>
        <w:t>zon</w:t>
      </w:r>
      <w:r>
        <w:rPr>
          <w:color w:val="000000"/>
          <w:sz w:val="24"/>
          <w:szCs w:val="24"/>
        </w:rPr>
        <w:t>ą nieprawidłowość</w:t>
      </w:r>
      <w:r>
        <w:rPr>
          <w:color w:val="000000"/>
          <w:sz w:val="24"/>
          <w:szCs w:val="24"/>
        </w:rPr>
        <w:t>:</w:t>
      </w:r>
    </w:p>
    <w:p w:rsidR="00556EFD" w:rsidRPr="00B8362F" w:rsidRDefault="002F1742" w:rsidP="00556EFD">
      <w:pPr>
        <w:pStyle w:val="Akapitzlist"/>
        <w:numPr>
          <w:ilvl w:val="1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leczniczy nie zgłosił w ustawowym terminie organowi prowadzącemu rejestr zmiany danych objętych rejestrem</w:t>
      </w:r>
      <w:r>
        <w:rPr>
          <w:rFonts w:ascii="Times New Roman" w:hAnsi="Times New Roman" w:cs="Times New Roman"/>
          <w:sz w:val="24"/>
          <w:szCs w:val="24"/>
        </w:rPr>
        <w:t xml:space="preserve">, polegających na wskazaniu zakończenia działalności przez komórki organizacyjne usytuowane w Łodzi przy ul. Socjalnej </w:t>
      </w:r>
      <w:r>
        <w:rPr>
          <w:rFonts w:ascii="Times New Roman" w:hAnsi="Times New Roman" w:cs="Times New Roman"/>
          <w:sz w:val="24"/>
          <w:szCs w:val="24"/>
        </w:rPr>
        <w:t>48.</w:t>
      </w:r>
    </w:p>
    <w:p w:rsidR="00556EFD" w:rsidRDefault="002F1742" w:rsidP="00556EFD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Stwierdzone naruszenia mają charakter formalny i nie powodują następstw dla kontrolowanej działalności. </w:t>
      </w:r>
    </w:p>
    <w:p w:rsidR="0025258A" w:rsidRDefault="002F1742" w:rsidP="0025258A">
      <w:pPr>
        <w:spacing w:line="360" w:lineRule="auto"/>
        <w:ind w:firstLine="709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Podmiot leczniczy w trakcie trwania czynności kontrolnych złożył stosowny wniosek o wpis zmian w księdze rejestrowej. </w:t>
      </w:r>
    </w:p>
    <w:p w:rsidR="00556EFD" w:rsidRDefault="002F1742" w:rsidP="00556EFD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W związku z przedstawionymi ustaleniami kontroli, zgodność wykonywanej działalności podmiotu leczniczego z wybranymi przepisami ustawy z dnia 15 kwietnia 2011 r. o działalności leczniczej oceniono </w:t>
      </w:r>
      <w:r>
        <w:rPr>
          <w:b/>
          <w:color w:val="000000"/>
          <w:sz w:val="24"/>
          <w:szCs w:val="24"/>
        </w:rPr>
        <w:t>pozytywnie z </w:t>
      </w:r>
      <w:r>
        <w:rPr>
          <w:b/>
          <w:color w:val="000000"/>
          <w:sz w:val="24"/>
          <w:szCs w:val="24"/>
        </w:rPr>
        <w:t>nieprawidłowościami</w:t>
      </w:r>
      <w:r>
        <w:rPr>
          <w:b/>
          <w:color w:val="000000"/>
          <w:sz w:val="24"/>
          <w:szCs w:val="24"/>
        </w:rPr>
        <w:t>.</w:t>
      </w:r>
    </w:p>
    <w:p w:rsidR="00556EFD" w:rsidRDefault="002F1742" w:rsidP="00556EFD">
      <w:pPr>
        <w:spacing w:line="360" w:lineRule="auto"/>
        <w:jc w:val="both"/>
        <w:rPr>
          <w:szCs w:val="24"/>
        </w:rPr>
      </w:pPr>
      <w:r>
        <w:rPr>
          <w:b/>
          <w:color w:val="000000"/>
          <w:sz w:val="24"/>
          <w:szCs w:val="24"/>
        </w:rPr>
        <w:t>Na podstawie art. 112 ust</w:t>
      </w:r>
      <w:r>
        <w:rPr>
          <w:b/>
          <w:color w:val="000000"/>
          <w:sz w:val="24"/>
          <w:szCs w:val="24"/>
        </w:rPr>
        <w:t>. 7 pkt 2 ustawy o działalności leczniczej zalecam:</w:t>
      </w:r>
    </w:p>
    <w:p w:rsidR="00556EFD" w:rsidRDefault="002F1742" w:rsidP="00556EFD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terminowe zgłaszanie organowi prowadzącemu rejestr wszelkich zmian danych objętych rejestrem zgodnie z art. 107 ust. 1 ustawy o działalności leczniczej. </w:t>
      </w:r>
    </w:p>
    <w:p w:rsidR="00556EFD" w:rsidRDefault="002F1742" w:rsidP="00556EFD">
      <w:pPr>
        <w:spacing w:line="360" w:lineRule="auto"/>
        <w:jc w:val="both"/>
        <w:rPr>
          <w:szCs w:val="24"/>
        </w:rPr>
      </w:pPr>
    </w:p>
    <w:p w:rsidR="00556EFD" w:rsidRDefault="002F1742" w:rsidP="00556EFD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Powyższe zalecenia należy zrealizować w terminie</w:t>
      </w:r>
      <w:r>
        <w:rPr>
          <w:color w:val="000000"/>
          <w:sz w:val="24"/>
          <w:szCs w:val="24"/>
        </w:rPr>
        <w:t xml:space="preserve"> 30 dni od daty ich otrzymania.</w:t>
      </w:r>
    </w:p>
    <w:p w:rsidR="00556EFD" w:rsidRDefault="002F1742" w:rsidP="00556EFD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Jednocześnie, oczekuję przedstawienia pisemnej informacji o sposobie wykonania zaleceń w terminie 30 dni od ich otrzymania.</w:t>
      </w:r>
    </w:p>
    <w:p w:rsidR="004A5BA9" w:rsidRDefault="002F1742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4A5BA9" w:rsidRDefault="002F1742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Kamil Wojtysiak</w:t>
      </w:r>
      <w:bookmarkEnd w:id="4"/>
    </w:p>
    <w:p w:rsidR="004A5BA9" w:rsidRDefault="002F1742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5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Zastępca Dyrektora Wydziału</w:t>
      </w:r>
      <w:bookmarkEnd w:id="5"/>
      <w:r>
        <w:rPr>
          <w:b/>
          <w:bCs/>
          <w:iCs/>
          <w:color w:val="000000"/>
          <w:sz w:val="24"/>
          <w:szCs w:val="24"/>
          <w:lang w:eastAsia="pl-PL"/>
        </w:rPr>
        <w:t xml:space="preserve"> Zdrowia</w:t>
      </w:r>
    </w:p>
    <w:p w:rsidR="004A5BA9" w:rsidRDefault="002F1742">
      <w:pPr>
        <w:tabs>
          <w:tab w:val="center" w:pos="6345"/>
        </w:tabs>
        <w:snapToGrid w:val="0"/>
        <w:ind w:left="4965"/>
        <w:jc w:val="center"/>
      </w:pPr>
      <w:bookmarkStart w:id="6" w:name="ezdPracownikWydzialAtrybut3"/>
      <w:r>
        <w:t xml:space="preserve">(podpisano </w:t>
      </w:r>
      <w:r>
        <w:t>elektronicznie)</w:t>
      </w:r>
      <w:bookmarkEnd w:id="6"/>
    </w:p>
    <w:sectPr w:rsidR="004A5BA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742" w:rsidRDefault="002F1742">
      <w:r>
        <w:separator/>
      </w:r>
    </w:p>
  </w:endnote>
  <w:endnote w:type="continuationSeparator" w:id="0">
    <w:p w:rsidR="002F1742" w:rsidRDefault="002F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BA9" w:rsidRDefault="002F1742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BA9" w:rsidRDefault="002F1742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4A5BA9" w:rsidRDefault="002F1742">
    <w:pPr>
      <w:pStyle w:val="Stopka1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ePUAP: /lodzuw/SkrytkaESP</w:t>
    </w:r>
  </w:p>
  <w:p w:rsidR="004A5BA9" w:rsidRDefault="002F1742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4A5BA9" w:rsidRDefault="002F1742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</w:t>
    </w:r>
    <w:r>
      <w:rPr>
        <w:sz w:val="14"/>
      </w:rPr>
      <w:t xml:space="preserve">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742" w:rsidRDefault="002F1742">
      <w:r>
        <w:separator/>
      </w:r>
    </w:p>
  </w:footnote>
  <w:footnote w:type="continuationSeparator" w:id="0">
    <w:p w:rsidR="002F1742" w:rsidRDefault="002F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BA9" w:rsidRDefault="002F1742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BA9" w:rsidRDefault="002F1742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68CA2"/>
    <w:multiLevelType w:val="hybridMultilevel"/>
    <w:tmpl w:val="00000000"/>
    <w:lvl w:ilvl="0" w:tplc="7068CDA6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01A2966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2B2848C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0CC57EA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9ACF4E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32693A4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4123CCE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B1E6B90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69A4994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F25527"/>
    <w:multiLevelType w:val="multilevel"/>
    <w:tmpl w:val="05B411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90A690F"/>
    <w:multiLevelType w:val="hybridMultilevel"/>
    <w:tmpl w:val="00000000"/>
    <w:lvl w:ilvl="0" w:tplc="38F6AE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C1ECC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2186C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A6439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9726E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8478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A4ED5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22A9D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A7ABC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A1575A"/>
    <w:multiLevelType w:val="multilevel"/>
    <w:tmpl w:val="E1E233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CF"/>
    <w:rsid w:val="002F1742"/>
    <w:rsid w:val="00AD12CF"/>
    <w:rsid w:val="00FB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AAACC-F9C4-4EC2-B60E-7EFC5021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556EFD"/>
    <w:pPr>
      <w:spacing w:after="160"/>
      <w:ind w:left="720"/>
      <w:textAlignment w:val="baseline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2025-03-05T11:26:00Z</dcterms:created>
  <dcterms:modified xsi:type="dcterms:W3CDTF">2025-03-05T11:26:00Z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