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FD47" w14:textId="32AFA7F2" w:rsidR="00072D62" w:rsidRPr="00072D62" w:rsidRDefault="00072D62" w:rsidP="00072D62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1C8416E4" w:rsidR="00305361" w:rsidRPr="00072D62" w:rsidRDefault="00305361" w:rsidP="00072D62">
      <w:pPr>
        <w:spacing w:after="480" w:line="36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A7054F"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9 lutego </w:t>
      </w:r>
      <w:r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7AE39D28" w:rsidR="008F00B7" w:rsidRPr="00072D62" w:rsidRDefault="008F00B7" w:rsidP="00072D62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72D6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KR III R</w:t>
      </w:r>
      <w:r w:rsidR="002A3C2F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AA44E1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6</w:t>
      </w:r>
      <w:r w:rsid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AA44E1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602C6036" w:rsidR="008F00B7" w:rsidRPr="00072D62" w:rsidRDefault="008F00B7" w:rsidP="00072D62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DPA-III.91</w:t>
      </w:r>
      <w:r w:rsidR="00325D8A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AA44E1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3.2022</w:t>
      </w:r>
    </w:p>
    <w:p w14:paraId="0D7B0C3F" w14:textId="7B12C9B3" w:rsidR="008F00B7" w:rsidRPr="00072D62" w:rsidRDefault="008F00B7" w:rsidP="00072D62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AA44E1" w:rsidRPr="00072D6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2927752</w:t>
      </w:r>
    </w:p>
    <w:p w14:paraId="0D32F114" w14:textId="7D57DD4E" w:rsidR="00305361" w:rsidRPr="00072D62" w:rsidRDefault="00305361" w:rsidP="00072D62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072D6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ostanowienie </w:t>
      </w:r>
    </w:p>
    <w:p w14:paraId="37CB2036" w14:textId="77777777" w:rsidR="00585BD3" w:rsidRPr="00072D62" w:rsidRDefault="00305361" w:rsidP="00072D62">
      <w:pPr>
        <w:spacing w:after="48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072D62" w:rsidRDefault="00305361" w:rsidP="00072D62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072D62" w:rsidRDefault="00347D90" w:rsidP="00072D62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072D62" w:rsidRDefault="00305361" w:rsidP="00072D62">
      <w:pPr>
        <w:spacing w:after="48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6EE35EC1" w14:textId="614597CE" w:rsidR="00A7054F" w:rsidRPr="00072D62" w:rsidRDefault="00A7054F" w:rsidP="00072D62">
      <w:pPr>
        <w:pStyle w:val="NormalnyWeb"/>
        <w:shd w:val="clear" w:color="auto" w:fill="FFFFFF"/>
        <w:spacing w:before="0" w:beforeAutospacing="0" w:after="480" w:afterAutospacing="0" w:line="360" w:lineRule="auto"/>
        <w:jc w:val="both"/>
        <w:textAlignment w:val="baseline"/>
        <w:rPr>
          <w:rFonts w:ascii="Arial" w:hAnsi="Arial" w:cs="Arial"/>
          <w:color w:val="1B1B1B"/>
        </w:rPr>
      </w:pPr>
      <w:r w:rsidRPr="00072D62">
        <w:rPr>
          <w:rFonts w:ascii="Arial" w:hAnsi="Arial" w:cs="Arial"/>
          <w:color w:val="1B1B1B"/>
        </w:rPr>
        <w:t>Paweł Lisiecki, Robert Kropiwnicki, Jan Mosiński, Sławomir Potapowicz, Adam Zieliński</w:t>
      </w:r>
    </w:p>
    <w:p w14:paraId="17BEE0CE" w14:textId="69AF8647" w:rsidR="00F85F27" w:rsidRPr="00072D62" w:rsidRDefault="00305361" w:rsidP="00072D62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880A21" w:rsidRPr="00072D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color w:val="000000" w:themeColor="text1"/>
          <w:sz w:val="24"/>
          <w:szCs w:val="24"/>
        </w:rPr>
        <w:t xml:space="preserve">9 lutego </w:t>
      </w:r>
      <w:r w:rsidR="00880A21" w:rsidRPr="00072D62">
        <w:rPr>
          <w:rFonts w:ascii="Arial" w:hAnsi="Arial" w:cs="Arial"/>
          <w:color w:val="000000" w:themeColor="text1"/>
          <w:sz w:val="24"/>
          <w:szCs w:val="24"/>
        </w:rPr>
        <w:t>2022</w:t>
      </w:r>
      <w:r w:rsidR="0022237F" w:rsidRPr="00072D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72D62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  <w:r w:rsidR="00A7054F" w:rsidRPr="00072D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5F27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sprawy w przedmiocie decyzji Prezydenta m.st. Warszawy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z dnia 1 kwietnia 2008 r. nr 189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2008, sprostowanej postanowieniem Prezydenta m.st. Warszawy z dnia 25 maja 2010 r. nr</w:t>
      </w:r>
      <w:r w:rsidR="00D765D3" w:rsidRPr="00072D6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75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2010 oraz decyzji Prezydenta m.st. Warszawy z dnia 3 sierpnia 2010 r. nr</w:t>
      </w:r>
      <w:r w:rsidR="00D765D3" w:rsidRPr="00072D6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296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2010, dotyczących działki gruntu o powierzchni wynoszącej  m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położonego w Warszawie przy ul. Brackiej 25, opisanego w ewidencji gruntów jako działka ewidencyjna nr  z obrębu, dla którego prowadzona jest księga wieczysta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7AAE49B8" w14:textId="002328D1" w:rsidR="00F85F27" w:rsidRPr="00072D62" w:rsidRDefault="00F85F27" w:rsidP="00072D62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z udziałem stron: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0" w:name="_Hlk76387283"/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Prokuratora Prokuratury Regionalnej w</w:t>
      </w:r>
      <w:r w:rsidR="00D765D3" w:rsidRPr="00072D6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Warszawie, D T „B </w:t>
      </w:r>
      <w:proofErr w:type="gramStart"/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”</w:t>
      </w:r>
      <w:proofErr w:type="gramEnd"/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S A z siedzibą w</w:t>
      </w:r>
      <w:r w:rsidR="00D765D3" w:rsidRPr="00072D6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proofErr w:type="spellStart"/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proofErr w:type="spellEnd"/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sz w:val="24"/>
          <w:szCs w:val="24"/>
        </w:rPr>
        <w:t xml:space="preserve">oraz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I B Ś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S A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2E52A4FB" w14:textId="4AF2EE6E" w:rsidR="00D81E65" w:rsidRPr="00072D62" w:rsidRDefault="00D81E65" w:rsidP="00072D62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</w:t>
      </w:r>
      <w:r w:rsidR="00907073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U. z 20</w:t>
      </w:r>
      <w:r w:rsidR="00DD16F8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r. poz</w:t>
      </w:r>
      <w:r w:rsidR="00E74F38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DD16F8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795) </w:t>
      </w:r>
    </w:p>
    <w:p w14:paraId="33900148" w14:textId="77777777" w:rsidR="00D81E65" w:rsidRPr="00072D62" w:rsidRDefault="00D81E65" w:rsidP="00072D62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6DFD1B36" w14:textId="666F5C0F" w:rsidR="00072D62" w:rsidRDefault="00D81E65" w:rsidP="00072D62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zwrócić się do Społecznej Rady z wnioskiem o wydanie opinii </w:t>
      </w:r>
      <w:r w:rsidR="00B624E8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w przedmiocie decyzji Prezydenta m.st. Warszawy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z dnia 1 kwietnia 2008 r. nr 189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2008, sprostowanej postanowieniem Prezydenta m.st. Warszawy z dnia 25 maja 2010 r. nr 75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2010 oraz decyzji Prezydenta m.st. Warszawy z dnia 3 sierpnia 2010 r. nr 296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2010, dotyczących działki gruntu o powierzchni wynoszącej m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, położonego w Warszawie przy ul. Brackiej 25, opisanego w ewidencji gruntów jako działka ewidencyjna nr z obrębu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, dla</w:t>
      </w:r>
      <w:r w:rsidR="00D765D3" w:rsidRPr="00072D62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którego prowadzona jest księga wieczysta</w:t>
      </w:r>
      <w:r w:rsid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7054F" w:rsidRPr="00072D6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6B8C2921" w14:textId="77777777" w:rsidR="00072D62" w:rsidRPr="00072D62" w:rsidRDefault="00072D62" w:rsidP="00072D62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09B493" w14:textId="559C7338" w:rsidR="00D765D3" w:rsidRPr="00072D62" w:rsidRDefault="00776CAD" w:rsidP="00072D62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072D62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72D62">
        <w:rPr>
          <w:rFonts w:ascii="Arial" w:hAnsi="Arial" w:cs="Arial"/>
          <w:b/>
          <w:color w:val="000000" w:themeColor="text1"/>
          <w:sz w:val="24"/>
          <w:szCs w:val="24"/>
        </w:rPr>
        <w:t xml:space="preserve"> Komi</w:t>
      </w:r>
      <w:r w:rsidR="00D765D3" w:rsidRPr="00072D62">
        <w:rPr>
          <w:rFonts w:ascii="Arial" w:hAnsi="Arial" w:cs="Arial"/>
          <w:b/>
          <w:color w:val="000000" w:themeColor="text1"/>
          <w:sz w:val="24"/>
          <w:szCs w:val="24"/>
        </w:rPr>
        <w:t>sji</w:t>
      </w:r>
    </w:p>
    <w:p w14:paraId="77CF8FC6" w14:textId="11DEE06D" w:rsidR="00D765D3" w:rsidRPr="00072D62" w:rsidRDefault="00347D90" w:rsidP="00072D62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4C2F7804" w:rsidR="00305361" w:rsidRPr="00072D62" w:rsidRDefault="00305361" w:rsidP="00072D62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072D62" w:rsidRDefault="00305361" w:rsidP="00072D62">
      <w:pPr>
        <w:pStyle w:val="Akapitzlist"/>
        <w:numPr>
          <w:ilvl w:val="0"/>
          <w:numId w:val="1"/>
        </w:numPr>
        <w:spacing w:after="48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072D6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072D62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072D6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072D62" w:rsidRDefault="00305361" w:rsidP="00072D62">
      <w:pPr>
        <w:pStyle w:val="Akapitzlist"/>
        <w:numPr>
          <w:ilvl w:val="0"/>
          <w:numId w:val="1"/>
        </w:numPr>
        <w:spacing w:after="48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D6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072D62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CCFD" w14:textId="77777777" w:rsidR="00BA0A96" w:rsidRDefault="00BA0A96">
      <w:pPr>
        <w:spacing w:after="0" w:line="240" w:lineRule="auto"/>
      </w:pPr>
      <w:r>
        <w:separator/>
      </w:r>
    </w:p>
  </w:endnote>
  <w:endnote w:type="continuationSeparator" w:id="0">
    <w:p w14:paraId="64907933" w14:textId="77777777" w:rsidR="00BA0A96" w:rsidRDefault="00BA0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BE42" w14:textId="77777777" w:rsidR="00BA0A96" w:rsidRDefault="00BA0A96">
      <w:pPr>
        <w:spacing w:after="0" w:line="240" w:lineRule="auto"/>
      </w:pPr>
      <w:r>
        <w:separator/>
      </w:r>
    </w:p>
  </w:footnote>
  <w:footnote w:type="continuationSeparator" w:id="0">
    <w:p w14:paraId="5FE42C5F" w14:textId="77777777" w:rsidR="00BA0A96" w:rsidRDefault="00BA0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6C5CF4B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72D62"/>
    <w:rsid w:val="000A1623"/>
    <w:rsid w:val="000B61AC"/>
    <w:rsid w:val="000D4927"/>
    <w:rsid w:val="00121421"/>
    <w:rsid w:val="00133609"/>
    <w:rsid w:val="001365AC"/>
    <w:rsid w:val="001435DF"/>
    <w:rsid w:val="00147778"/>
    <w:rsid w:val="00173399"/>
    <w:rsid w:val="001B7B29"/>
    <w:rsid w:val="001E5C7E"/>
    <w:rsid w:val="001E6297"/>
    <w:rsid w:val="001F2AE8"/>
    <w:rsid w:val="00204580"/>
    <w:rsid w:val="0022237F"/>
    <w:rsid w:val="00236067"/>
    <w:rsid w:val="00240465"/>
    <w:rsid w:val="00257E17"/>
    <w:rsid w:val="00261716"/>
    <w:rsid w:val="00263480"/>
    <w:rsid w:val="00275BD3"/>
    <w:rsid w:val="00282E8F"/>
    <w:rsid w:val="002862C1"/>
    <w:rsid w:val="002A3C2F"/>
    <w:rsid w:val="002B4B29"/>
    <w:rsid w:val="002D7565"/>
    <w:rsid w:val="00305361"/>
    <w:rsid w:val="00322F7A"/>
    <w:rsid w:val="00325D8A"/>
    <w:rsid w:val="00330477"/>
    <w:rsid w:val="0033412E"/>
    <w:rsid w:val="00347D90"/>
    <w:rsid w:val="0036438C"/>
    <w:rsid w:val="00372873"/>
    <w:rsid w:val="00391F09"/>
    <w:rsid w:val="003B717A"/>
    <w:rsid w:val="003C7238"/>
    <w:rsid w:val="00411970"/>
    <w:rsid w:val="0041378D"/>
    <w:rsid w:val="00423DCE"/>
    <w:rsid w:val="004702C9"/>
    <w:rsid w:val="00474606"/>
    <w:rsid w:val="0049051B"/>
    <w:rsid w:val="004A18C5"/>
    <w:rsid w:val="004E4F94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A3106"/>
    <w:rsid w:val="006A3BA5"/>
    <w:rsid w:val="006B0D19"/>
    <w:rsid w:val="006C46A4"/>
    <w:rsid w:val="006D6E1E"/>
    <w:rsid w:val="00776CAD"/>
    <w:rsid w:val="00780B17"/>
    <w:rsid w:val="00780C41"/>
    <w:rsid w:val="00793E95"/>
    <w:rsid w:val="007B08B6"/>
    <w:rsid w:val="007D4076"/>
    <w:rsid w:val="007E761F"/>
    <w:rsid w:val="008001DF"/>
    <w:rsid w:val="00814930"/>
    <w:rsid w:val="00835CBF"/>
    <w:rsid w:val="0086549A"/>
    <w:rsid w:val="008674FE"/>
    <w:rsid w:val="00880A21"/>
    <w:rsid w:val="00892F13"/>
    <w:rsid w:val="008B56B2"/>
    <w:rsid w:val="008E7B08"/>
    <w:rsid w:val="008F00B7"/>
    <w:rsid w:val="00907073"/>
    <w:rsid w:val="0093489F"/>
    <w:rsid w:val="0098066C"/>
    <w:rsid w:val="0098582F"/>
    <w:rsid w:val="009872F3"/>
    <w:rsid w:val="00991382"/>
    <w:rsid w:val="009A2D5F"/>
    <w:rsid w:val="009C3886"/>
    <w:rsid w:val="00A10AE1"/>
    <w:rsid w:val="00A339FF"/>
    <w:rsid w:val="00A50B88"/>
    <w:rsid w:val="00A7054F"/>
    <w:rsid w:val="00A827C6"/>
    <w:rsid w:val="00A9246A"/>
    <w:rsid w:val="00A92C79"/>
    <w:rsid w:val="00AA44E1"/>
    <w:rsid w:val="00B031C1"/>
    <w:rsid w:val="00B3382F"/>
    <w:rsid w:val="00B471FA"/>
    <w:rsid w:val="00B624E8"/>
    <w:rsid w:val="00B70E0A"/>
    <w:rsid w:val="00B843FB"/>
    <w:rsid w:val="00B93448"/>
    <w:rsid w:val="00BA0A96"/>
    <w:rsid w:val="00BC2BB6"/>
    <w:rsid w:val="00BE54DC"/>
    <w:rsid w:val="00C3398F"/>
    <w:rsid w:val="00C637C3"/>
    <w:rsid w:val="00C85361"/>
    <w:rsid w:val="00C91DC5"/>
    <w:rsid w:val="00CA6A80"/>
    <w:rsid w:val="00CA775A"/>
    <w:rsid w:val="00CD2DFE"/>
    <w:rsid w:val="00CE429C"/>
    <w:rsid w:val="00CE644D"/>
    <w:rsid w:val="00CE68DB"/>
    <w:rsid w:val="00CF352A"/>
    <w:rsid w:val="00D430B0"/>
    <w:rsid w:val="00D52916"/>
    <w:rsid w:val="00D56138"/>
    <w:rsid w:val="00D765D3"/>
    <w:rsid w:val="00D81E65"/>
    <w:rsid w:val="00D930A1"/>
    <w:rsid w:val="00DB2DD3"/>
    <w:rsid w:val="00DB3DE4"/>
    <w:rsid w:val="00DC01A4"/>
    <w:rsid w:val="00DD16F8"/>
    <w:rsid w:val="00DE1049"/>
    <w:rsid w:val="00DF28A7"/>
    <w:rsid w:val="00E02BA1"/>
    <w:rsid w:val="00E243AD"/>
    <w:rsid w:val="00E50D2B"/>
    <w:rsid w:val="00E74F38"/>
    <w:rsid w:val="00EA1DE8"/>
    <w:rsid w:val="00EC1DF8"/>
    <w:rsid w:val="00EE282D"/>
    <w:rsid w:val="00EE3DD2"/>
    <w:rsid w:val="00F16FB5"/>
    <w:rsid w:val="00F5388B"/>
    <w:rsid w:val="00F6603D"/>
    <w:rsid w:val="00F67DFC"/>
    <w:rsid w:val="00F85F2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D6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6-22 Bracka 25 postanowienie o zwróceniu się o opinię Społecznej Rady [udostępniono w BIP 16.02.2022 r.] - wersja cyfrowa</dc:title>
  <dc:subject/>
  <dc:creator>Stępień Katarzyna  (DPA)</dc:creator>
  <cp:keywords/>
  <dc:description/>
  <cp:lastModifiedBy>Stępień Katarzyna  (DPA)</cp:lastModifiedBy>
  <cp:revision>2</cp:revision>
  <dcterms:created xsi:type="dcterms:W3CDTF">2022-02-16T12:49:00Z</dcterms:created>
  <dcterms:modified xsi:type="dcterms:W3CDTF">2022-02-16T12:49:00Z</dcterms:modified>
</cp:coreProperties>
</file>