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479CADE8" w:rsidR="007B6D60" w:rsidRPr="0042728C" w:rsidRDefault="00F75CA3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Zastępcy </w:t>
      </w:r>
      <w:r w:rsidR="00B33E62"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Prezesa Zarządu – Dyrektora </w:t>
      </w:r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ds. </w:t>
      </w:r>
      <w:r w:rsidR="00A905C9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Technicznych </w:t>
      </w:r>
    </w:p>
    <w:bookmarkEnd w:id="1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7F564E3B" w:rsidR="00151081" w:rsidRPr="00EC1E65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III piętro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        </w:t>
      </w:r>
      <w:r w:rsidR="00B92ED9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24.05.2023 r.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do godz.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14:00.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</w:t>
      </w:r>
      <w:r w:rsidR="00803336" w:rsidRP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360A7951" w14:textId="42D19218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Zastępcy Prezesa Zarządu – Dyrektora ds. </w:t>
      </w:r>
      <w:r w:rsidR="00A905C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Technicznych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3E55EA6C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20374335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 wymogi wynikające z art. 22 ustawy z dnia 16 grudnia 2016 r. o zasadach zarządzania mieniem państwowym,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75AFF724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była 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karany/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0D2436A9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420EF2E5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712CFD89" w14:textId="77777777" w:rsidR="007C5184" w:rsidRPr="00733B2C" w:rsidRDefault="007C5184" w:rsidP="007C518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Zarządu-Dyrektora ds. Technicznych:</w:t>
      </w:r>
    </w:p>
    <w:p w14:paraId="66076AC0" w14:textId="77777777" w:rsidR="007C5184" w:rsidRPr="00EB594B" w:rsidRDefault="007C5184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wykształcenie wyższe o specjalności technicznej;</w:t>
      </w:r>
    </w:p>
    <w:p w14:paraId="45973CDD" w14:textId="77777777" w:rsidR="007C5184" w:rsidRPr="00EB594B" w:rsidRDefault="007C5184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co najmniej 3 – letnie doświadczenie zawodowe na stanowisku członka zarządu spółki kapitałowej, instytucji finansowej, kierowniczym wyższego szczebla w spółkach kapitałowych / w spółkach giełdowych;</w:t>
      </w:r>
    </w:p>
    <w:p w14:paraId="5606C074" w14:textId="77777777" w:rsidR="007C5184" w:rsidRPr="00EB594B" w:rsidRDefault="007C5184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innowacyjność.</w:t>
      </w:r>
    </w:p>
    <w:p w14:paraId="674B94BB" w14:textId="7CCA623C" w:rsidR="002B6735" w:rsidRPr="002B6735" w:rsidRDefault="002B6735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2B6735">
        <w:rPr>
          <w:rFonts w:ascii="Bookman Old Style" w:hAnsi="Bookman Old Style"/>
          <w:sz w:val="20"/>
          <w:szCs w:val="20"/>
        </w:rPr>
        <w:t xml:space="preserve">posiadanie doświadczenia w zarządzaniu jakością oraz znajomość funkcjonowania laboratoriów akredytowanych (dotyczy </w:t>
      </w:r>
      <w:r w:rsidRPr="002B673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PN-EN ISO/IEC 17025,</w:t>
      </w:r>
      <w:r w:rsidR="00EF7C9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2B673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PN-EN ISO/IEC 17020,ISO 9001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3855E55B" w14:textId="3827BB5C" w:rsidR="007C5184" w:rsidRPr="00EB594B" w:rsidRDefault="007C5184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524CB64A" w14:textId="77777777" w:rsidR="007C5184" w:rsidRPr="00EB594B" w:rsidRDefault="007C5184" w:rsidP="007C5184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będą kandydaci, którzy przedstawią własny plan rozwoju działalności Spółki lub założenia do takiego planu. </w:t>
      </w:r>
    </w:p>
    <w:p w14:paraId="01270F09" w14:textId="77777777" w:rsidR="001A09A9" w:rsidRPr="0042728C" w:rsidRDefault="001A09A9" w:rsidP="001A09A9">
      <w:pPr>
        <w:pStyle w:val="Akapitzlist"/>
        <w:spacing w:after="0" w:line="276" w:lineRule="auto"/>
        <w:ind w:left="851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6A6A4F7F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3C6E7588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D864A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wcześniej</w:t>
      </w:r>
      <w:r w:rsidR="00D864A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2258D776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ogłoszeniu 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1295569" w14:textId="776C844F" w:rsidR="009B11C9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siedzibie CLP-B Sp. z o.o., ul. Rybnicka 6</w:t>
      </w:r>
      <w:r w:rsidR="0079407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III piętro budynek A                   pokoju </w:t>
      </w:r>
      <w:r w:rsidR="0079407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4.07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w terminie</w:t>
      </w:r>
      <w:r w:rsidR="00F733C8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351F73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do dwóch tygodni od dnia upływu terminu składania zgłoszeń kandydatów.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Informacja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kwalifikacyjnej podana zostanie poszczególnym osobom dopuszczonym do rozmów kwalifikacyjnych 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0E079284" w14:textId="7FAB4F6C" w:rsidR="00C77BE4" w:rsidRPr="00FD7730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Decyzją Rady Nadzorczej termin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lub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miejsce rozmowy kwalifikacyjnej mo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gą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zostać zmienion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e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, w tym już po zaproszeniu kandydatów, w takim przypadku o zmianie terminu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lub miejsca 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zaproszeni kandydaci zostaną poinformowani telefonicznie lub za pośrednictwem poczty elekronicznej.</w:t>
      </w:r>
      <w:r w:rsidR="00E87714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3DB120E" w14:textId="77777777" w:rsidR="00EF1052" w:rsidRPr="0042728C" w:rsidRDefault="00EF1052" w:rsidP="00EF1052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na stanowisko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Zastępcy Prezesa Zarządu-Dyrektora ds. Technicznych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06506673" w14:textId="77777777" w:rsidR="00EF1052" w:rsidRPr="0042728C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55770891" w14:textId="77777777" w:rsidR="00EF1052" w:rsidRPr="0042728C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529084C2" w14:textId="77777777" w:rsidR="00EF1052" w:rsidRPr="0042728C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0D41D767" w14:textId="77777777" w:rsidR="00EF1052" w:rsidRPr="0042728C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31F1447D" w14:textId="77777777" w:rsidR="00EF1052" w:rsidRPr="0042728C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kompetencje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kandydata w zakresie niezbędnym do wykonywania funkcji członka zarządu w spółce handlowej, ze szczególnym uwzględnieniem podmiotów z branży,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której działa Spółka;</w:t>
      </w:r>
    </w:p>
    <w:p w14:paraId="0FDD407C" w14:textId="77777777" w:rsidR="00EF1052" w:rsidRPr="00540004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zasad nadzoru właścicielskiego;</w:t>
      </w:r>
    </w:p>
    <w:p w14:paraId="6909D9A4" w14:textId="77777777" w:rsidR="009B11C9" w:rsidRPr="001C0481" w:rsidRDefault="009B11C9" w:rsidP="009B11C9">
      <w:pPr>
        <w:pStyle w:val="Akapitzlist"/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Bookman Old Style" w:eastAsia="Calibri" w:hAnsi="Bookman Old Style" w:cs="Arial"/>
          <w:color w:val="FF0000"/>
          <w:sz w:val="20"/>
          <w:szCs w:val="20"/>
          <w:shd w:val="clear" w:color="auto" w:fill="FFFFFF"/>
        </w:rPr>
      </w:pP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48DA7EC1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22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rok.</w:t>
      </w:r>
    </w:p>
    <w:p w14:paraId="175AA4D9" w14:textId="77777777" w:rsidR="00151081" w:rsidRPr="0042728C" w:rsidRDefault="00CB4957" w:rsidP="00E745EF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</w:p>
    <w:p w14:paraId="47C124B2" w14:textId="6A63DE12" w:rsidR="00292FA4" w:rsidRPr="00292FA4" w:rsidRDefault="00CB4957" w:rsidP="00292FA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AD279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454B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="006404E5" w:rsidRPr="0042728C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454B73" w:rsidRPr="00454B73">
        <w:rPr>
          <w:rFonts w:ascii="Bookman Old Style" w:eastAsia="Calibri" w:hAnsi="Bookman Old Style" w:cs="Arial"/>
          <w:sz w:val="20"/>
          <w:szCs w:val="20"/>
          <w:highlight w:val="yellow"/>
          <w:shd w:val="clear" w:color="auto" w:fill="FFFFFF"/>
        </w:rPr>
        <w:t xml:space="preserve"> </w:t>
      </w:r>
    </w:p>
    <w:p w14:paraId="51E8F845" w14:textId="1CCAD8C0" w:rsidR="00E92714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7189569D" w14:textId="26F738AB" w:rsidR="00151081" w:rsidRPr="0042728C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3CCCC649" w14:textId="0E5EB25A" w:rsidR="00F51F78" w:rsidRPr="0042728C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 przy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</w:t>
      </w:r>
      <w:r w:rsidR="006967C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 ds. 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Technicznych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oraz zapozna się z oświadczeniami kandydatów / kandydat</w:t>
      </w:r>
      <w:r w:rsidR="008768F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6DFC519" w14:textId="77777777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21991D1C" w14:textId="7B133C2D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2D7B97F5" w14:textId="71F3393F" w:rsidR="008768F6" w:rsidRPr="0042728C" w:rsidRDefault="00F51F78" w:rsidP="008768F6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61D3B217" w14:textId="774BBDE5" w:rsidR="00861F4E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42728C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42728C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3" w:name="_Hlk30663995"/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A43E18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861F4E" w:rsidRPr="0063468E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861F4E" w:rsidRPr="0063468E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42728C">
        <w:rPr>
          <w:rFonts w:ascii="Arial" w:eastAsia="Calibri" w:hAnsi="Arial" w:cs="Arial"/>
          <w:shd w:val="clear" w:color="auto" w:fill="FFFFFF"/>
        </w:rPr>
        <w:t>.</w:t>
      </w:r>
      <w:bookmarkEnd w:id="3"/>
    </w:p>
    <w:p w14:paraId="01BA992F" w14:textId="77777777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wyniku postępowania kandydaci / kandydatki zostaną powiadomieni drogą elektroniczną </w:t>
      </w:r>
      <w:r w:rsidR="00861F4E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adres email wskazany w zgłoszeniu. Rozstrzygnięcie postępowania kwalifikacyjnego zostanie ogłoszone na stronie internetowej </w:t>
      </w:r>
      <w:r w:rsidR="00B33E62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32DA9133" w14:textId="2B21570D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osobą wyłonioną do pełnienia funkcji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Zastępcy Prezesa Zarządu – Dyrektora 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ds. 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Technicznych</w:t>
      </w:r>
      <w:r w:rsidR="002C0A7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zostanie zawarta umowa o świadczenie usług zarządzania na czas pełnienia funkcji, z obowiązkiem świadczenia osobistego, na zasadach wynikających</w:t>
      </w:r>
      <w:r w:rsidR="00F43E5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</w:t>
      </w:r>
      <w:r w:rsidR="002C0A7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73DACD7E" w:rsidR="00F51F78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Zastępcy Prezesa Zarządu – Dyrektora ds. </w:t>
      </w:r>
      <w:r w:rsidR="00E831B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Technicznych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</w:t>
      </w:r>
      <w:r w:rsidR="00F733C8" w:rsidRPr="00B255C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siedzibie</w:t>
      </w:r>
      <w:r w:rsidR="00F733C8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hAnsi="Bookman Old Style" w:cs="Arial"/>
          <w:sz w:val="20"/>
          <w:szCs w:val="20"/>
        </w:rPr>
        <w:t>Biur</w:t>
      </w:r>
      <w:r w:rsidRPr="00F733C8">
        <w:rPr>
          <w:rFonts w:ascii="Bookman Old Style" w:hAnsi="Bookman Old Style" w:cs="Arial"/>
          <w:sz w:val="20"/>
          <w:szCs w:val="20"/>
        </w:rPr>
        <w:t>a</w:t>
      </w:r>
      <w:r w:rsidRPr="00861F4E">
        <w:rPr>
          <w:rFonts w:ascii="Bookman Old Style" w:hAnsi="Bookman Old Style" w:cs="Arial"/>
          <w:sz w:val="20"/>
          <w:szCs w:val="20"/>
        </w:rPr>
        <w:t xml:space="preserve"> Zarządu Spółki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Uwzględnijąc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30B100EB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1848CE86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>Zastępcy Prezesa Zarządu – D</w:t>
      </w:r>
      <w:r w:rsidR="006967C4">
        <w:rPr>
          <w:rFonts w:ascii="Bookman Old Style" w:eastAsia="Calibri" w:hAnsi="Bookman Old Style" w:cs="Arial"/>
          <w:sz w:val="20"/>
          <w:szCs w:val="20"/>
        </w:rPr>
        <w:t>y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rektora ds. </w:t>
      </w:r>
      <w:r w:rsidR="00E831BF">
        <w:rPr>
          <w:rFonts w:ascii="Bookman Old Style" w:eastAsia="Calibri" w:hAnsi="Bookman Old Style" w:cs="Arial"/>
          <w:sz w:val="20"/>
          <w:szCs w:val="20"/>
        </w:rPr>
        <w:t>Technicznych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30F3CBDF" w:rsidR="008A5B26" w:rsidRPr="0042728C" w:rsidRDefault="008A5B26" w:rsidP="00FC4CF8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</w:t>
      </w:r>
      <w:r w:rsidRPr="00FC4CF8">
        <w:rPr>
          <w:rFonts w:ascii="Bookman Old Style" w:eastAsia="Calibri" w:hAnsi="Bookman Old Style" w:cs="Arial"/>
          <w:sz w:val="20"/>
          <w:szCs w:val="20"/>
        </w:rPr>
        <w:t>(</w:t>
      </w:r>
      <w:r w:rsidR="00FC4CF8" w:rsidRPr="00FC4CF8">
        <w:rPr>
          <w:rFonts w:ascii="Bookman Old Style" w:hAnsi="Bookman Old Style" w:cs="Arial"/>
          <w:sz w:val="20"/>
          <w:szCs w:val="20"/>
        </w:rPr>
        <w:t>t.j. Dz. U. z 2022 r. poz. 1467 z późn. zm.</w:t>
      </w:r>
      <w:r w:rsidRPr="00FC4CF8">
        <w:rPr>
          <w:rFonts w:ascii="Bookman Old Style" w:eastAsia="Calibri" w:hAnsi="Bookman Old Style" w:cs="Arial"/>
          <w:sz w:val="20"/>
          <w:szCs w:val="20"/>
        </w:rPr>
        <w:t>)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zasadach zarządzania mieniem państwowym </w:t>
      </w:r>
      <w:r w:rsidRPr="00FC4CF8">
        <w:rPr>
          <w:rFonts w:ascii="Bookman Old Style" w:eastAsia="Times New Roman" w:hAnsi="Bookman Old Style" w:cs="Arial"/>
          <w:sz w:val="20"/>
          <w:szCs w:val="20"/>
          <w:lang w:eastAsia="pl-PL"/>
        </w:rPr>
        <w:t>(</w:t>
      </w:r>
      <w:r w:rsidR="00FC4CF8" w:rsidRPr="00FC4CF8">
        <w:rPr>
          <w:rFonts w:ascii="Bookman Old Style" w:hAnsi="Bookman Old Style" w:cs="Arial"/>
          <w:sz w:val="20"/>
          <w:szCs w:val="20"/>
        </w:rPr>
        <w:t>t.j. Dz. U. z 2021 r. poz. 1933 z późn. zm.</w:t>
      </w:r>
      <w:r w:rsidRPr="00FC4CF8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  <w:r w:rsidR="00FC4CF8" w:rsidRPr="00FC4CF8">
        <w:rPr>
          <w:rFonts w:ascii="Bookman Old Style" w:hAnsi="Bookman Old Style" w:cs="Arial"/>
          <w:sz w:val="20"/>
          <w:szCs w:val="20"/>
        </w:rPr>
        <w:t xml:space="preserve"> 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6865A860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62EF38BD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archwizacji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EF48CE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Zastępcy Prezesa Zarządu-Dyrektora ds. </w:t>
      </w:r>
      <w:r w:rsidR="00E831BF">
        <w:rPr>
          <w:rFonts w:ascii="Bookman Old Style" w:eastAsia="Calibri" w:hAnsi="Bookman Old Style" w:cs="Arial"/>
          <w:sz w:val="20"/>
          <w:szCs w:val="20"/>
          <w:lang w:eastAsia="pl-PL"/>
        </w:rPr>
        <w:t>Technicznych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 będą one również podlegać archwizacji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08957AB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Zastępcy Prezesa Zarządu – Dyrektora ds. </w:t>
      </w:r>
      <w:r w:rsidR="00E831BF">
        <w:rPr>
          <w:rFonts w:ascii="Bookman Old Style" w:eastAsia="Calibri" w:hAnsi="Bookman Old Style" w:cs="Arial"/>
          <w:sz w:val="20"/>
          <w:szCs w:val="20"/>
        </w:rPr>
        <w:t>Technicznych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C2A8EF8" w14:textId="494704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F3E0" w14:textId="77777777" w:rsidR="007F0983" w:rsidRDefault="007F0983">
      <w:pPr>
        <w:spacing w:after="0" w:line="240" w:lineRule="auto"/>
      </w:pPr>
      <w:r>
        <w:separator/>
      </w:r>
    </w:p>
  </w:endnote>
  <w:endnote w:type="continuationSeparator" w:id="0">
    <w:p w14:paraId="4CD07218" w14:textId="77777777" w:rsidR="007F0983" w:rsidRDefault="007F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9D3FB" w14:textId="77777777" w:rsidR="007F0983" w:rsidRDefault="007F0983">
      <w:pPr>
        <w:spacing w:after="0" w:line="240" w:lineRule="auto"/>
      </w:pPr>
      <w:r>
        <w:separator/>
      </w:r>
    </w:p>
  </w:footnote>
  <w:footnote w:type="continuationSeparator" w:id="0">
    <w:p w14:paraId="29CDE54C" w14:textId="77777777" w:rsidR="007F0983" w:rsidRDefault="007F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0B97B" w14:textId="7777777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79407B">
      <w:rPr>
        <w:rFonts w:cstheme="minorHAnsi"/>
        <w:sz w:val="18"/>
        <w:szCs w:val="18"/>
      </w:rPr>
      <w:t xml:space="preserve">Załącznik </w:t>
    </w:r>
    <w:r w:rsidR="00AF3095" w:rsidRPr="0079407B">
      <w:rPr>
        <w:rFonts w:cstheme="minorHAnsi"/>
        <w:sz w:val="18"/>
        <w:szCs w:val="18"/>
      </w:rPr>
      <w:t>nr 1</w:t>
    </w:r>
  </w:p>
  <w:p w14:paraId="22084747" w14:textId="3388F067" w:rsidR="00C97152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  <w:t xml:space="preserve">do </w:t>
    </w:r>
    <w:r w:rsidR="007B6D60" w:rsidRPr="0079407B">
      <w:rPr>
        <w:rFonts w:cstheme="minorHAnsi"/>
        <w:sz w:val="18"/>
        <w:szCs w:val="18"/>
      </w:rPr>
      <w:t>Uchwały Nr</w:t>
    </w:r>
    <w:r w:rsidR="00755DCC" w:rsidRPr="0079407B">
      <w:rPr>
        <w:rFonts w:cstheme="minorHAnsi"/>
        <w:sz w:val="18"/>
        <w:szCs w:val="18"/>
      </w:rPr>
      <w:t xml:space="preserve"> </w:t>
    </w:r>
    <w:r w:rsidR="0079407B" w:rsidRPr="0079407B">
      <w:rPr>
        <w:rFonts w:cstheme="minorHAnsi"/>
        <w:sz w:val="18"/>
        <w:szCs w:val="18"/>
      </w:rPr>
      <w:t>20</w:t>
    </w:r>
    <w:r w:rsidR="00C97152" w:rsidRPr="0079407B">
      <w:rPr>
        <w:rFonts w:cstheme="minorHAnsi"/>
        <w:sz w:val="18"/>
        <w:szCs w:val="18"/>
      </w:rPr>
      <w:t>/</w:t>
    </w:r>
    <w:r w:rsidR="00A155D1" w:rsidRPr="0079407B">
      <w:rPr>
        <w:rFonts w:cstheme="minorHAnsi"/>
        <w:sz w:val="18"/>
        <w:szCs w:val="18"/>
      </w:rPr>
      <w:t>IX</w:t>
    </w:r>
    <w:r w:rsidR="00F51A4A" w:rsidRPr="0079407B">
      <w:rPr>
        <w:rFonts w:cstheme="minorHAnsi"/>
        <w:sz w:val="18"/>
        <w:szCs w:val="18"/>
      </w:rPr>
      <w:t>/202</w:t>
    </w:r>
    <w:r w:rsidR="00A155D1" w:rsidRPr="0079407B">
      <w:rPr>
        <w:rFonts w:cstheme="minorHAnsi"/>
        <w:sz w:val="18"/>
        <w:szCs w:val="18"/>
      </w:rPr>
      <w:t>3</w:t>
    </w:r>
  </w:p>
  <w:p w14:paraId="32A32CFC" w14:textId="75D8BD09" w:rsidR="009862F9" w:rsidRPr="0079407B" w:rsidRDefault="00C97152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</w:r>
    <w:r w:rsidR="00755DCC" w:rsidRPr="0079407B">
      <w:rPr>
        <w:rFonts w:cstheme="minorHAnsi"/>
        <w:sz w:val="18"/>
        <w:szCs w:val="18"/>
      </w:rPr>
      <w:t xml:space="preserve">z dnia </w:t>
    </w:r>
    <w:r w:rsidR="0079407B" w:rsidRPr="0079407B">
      <w:rPr>
        <w:rFonts w:cstheme="minorHAnsi"/>
        <w:sz w:val="18"/>
        <w:szCs w:val="18"/>
      </w:rPr>
      <w:t xml:space="preserve">08.05. </w:t>
    </w:r>
    <w:r w:rsidR="00F51A4A" w:rsidRPr="0079407B">
      <w:rPr>
        <w:rFonts w:cstheme="minorHAnsi"/>
        <w:sz w:val="18"/>
        <w:szCs w:val="18"/>
      </w:rPr>
      <w:t>202</w:t>
    </w:r>
    <w:r w:rsidR="00A155D1" w:rsidRPr="0079407B">
      <w:rPr>
        <w:rFonts w:cstheme="minorHAnsi"/>
        <w:sz w:val="18"/>
        <w:szCs w:val="18"/>
      </w:rPr>
      <w:t>3</w:t>
    </w:r>
    <w:r w:rsidR="007B6D60" w:rsidRPr="0079407B">
      <w:rPr>
        <w:rFonts w:cstheme="minorHAnsi"/>
        <w:sz w:val="18"/>
        <w:szCs w:val="18"/>
      </w:rPr>
      <w:t xml:space="preserve"> r.</w:t>
    </w:r>
  </w:p>
  <w:p w14:paraId="3901903F" w14:textId="26FA9FF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  <w:t xml:space="preserve">Rady Nadzorczej </w:t>
    </w:r>
    <w:r w:rsidR="00B33E62" w:rsidRPr="0079407B">
      <w:rPr>
        <w:rFonts w:cstheme="minorHAnsi"/>
        <w:sz w:val="18"/>
        <w:szCs w:val="18"/>
      </w:rPr>
      <w:t>CLP-B Sp. z o.o.</w:t>
    </w:r>
  </w:p>
  <w:p w14:paraId="0C078C6B" w14:textId="7777777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</w:r>
  </w:p>
  <w:p w14:paraId="18A29BF2" w14:textId="77777777" w:rsidR="009862F9" w:rsidRDefault="00CA02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9E1E81A2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92042A6A"/>
    <w:lvl w:ilvl="0" w:tplc="7F86AF70">
      <w:start w:val="1"/>
      <w:numFmt w:val="lowerLetter"/>
      <w:lvlText w:val="%1)"/>
      <w:lvlJc w:val="left"/>
      <w:pPr>
        <w:ind w:left="1287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B25943"/>
    <w:multiLevelType w:val="hybridMultilevel"/>
    <w:tmpl w:val="6018D31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454B0"/>
    <w:rsid w:val="0006421C"/>
    <w:rsid w:val="00085812"/>
    <w:rsid w:val="0009626E"/>
    <w:rsid w:val="000A3037"/>
    <w:rsid w:val="000C2422"/>
    <w:rsid w:val="000D16C4"/>
    <w:rsid w:val="000D5936"/>
    <w:rsid w:val="000E343D"/>
    <w:rsid w:val="00102FED"/>
    <w:rsid w:val="00134024"/>
    <w:rsid w:val="00151081"/>
    <w:rsid w:val="00156845"/>
    <w:rsid w:val="0018338E"/>
    <w:rsid w:val="00193ADD"/>
    <w:rsid w:val="001A09A9"/>
    <w:rsid w:val="001B434B"/>
    <w:rsid w:val="001C0481"/>
    <w:rsid w:val="001E3DCC"/>
    <w:rsid w:val="001F3E8A"/>
    <w:rsid w:val="001F5F58"/>
    <w:rsid w:val="00231F87"/>
    <w:rsid w:val="002629A4"/>
    <w:rsid w:val="00265F27"/>
    <w:rsid w:val="002662B1"/>
    <w:rsid w:val="0027249A"/>
    <w:rsid w:val="002878F3"/>
    <w:rsid w:val="00292FA4"/>
    <w:rsid w:val="00293122"/>
    <w:rsid w:val="002A0375"/>
    <w:rsid w:val="002B6735"/>
    <w:rsid w:val="002C0A7F"/>
    <w:rsid w:val="002C2511"/>
    <w:rsid w:val="002C5344"/>
    <w:rsid w:val="002F07C6"/>
    <w:rsid w:val="003206B1"/>
    <w:rsid w:val="00351F73"/>
    <w:rsid w:val="0036513F"/>
    <w:rsid w:val="0037643B"/>
    <w:rsid w:val="003B4269"/>
    <w:rsid w:val="00401AC2"/>
    <w:rsid w:val="00410856"/>
    <w:rsid w:val="0042728C"/>
    <w:rsid w:val="0045483A"/>
    <w:rsid w:val="00454B73"/>
    <w:rsid w:val="0045629F"/>
    <w:rsid w:val="0049072A"/>
    <w:rsid w:val="00492EA9"/>
    <w:rsid w:val="004F5FA4"/>
    <w:rsid w:val="00500690"/>
    <w:rsid w:val="00525286"/>
    <w:rsid w:val="0053755D"/>
    <w:rsid w:val="005579ED"/>
    <w:rsid w:val="005654A1"/>
    <w:rsid w:val="0057545E"/>
    <w:rsid w:val="005B57A0"/>
    <w:rsid w:val="005C3C7F"/>
    <w:rsid w:val="00635BB8"/>
    <w:rsid w:val="006404E5"/>
    <w:rsid w:val="00673DC7"/>
    <w:rsid w:val="0069577D"/>
    <w:rsid w:val="006967C4"/>
    <w:rsid w:val="006A11E6"/>
    <w:rsid w:val="006A1259"/>
    <w:rsid w:val="006A6618"/>
    <w:rsid w:val="006C0F97"/>
    <w:rsid w:val="006D14B8"/>
    <w:rsid w:val="006E7831"/>
    <w:rsid w:val="00704F45"/>
    <w:rsid w:val="00733B2C"/>
    <w:rsid w:val="00734120"/>
    <w:rsid w:val="00755DCC"/>
    <w:rsid w:val="0079407B"/>
    <w:rsid w:val="007B6D60"/>
    <w:rsid w:val="007C5184"/>
    <w:rsid w:val="007D5BEB"/>
    <w:rsid w:val="007F0983"/>
    <w:rsid w:val="00803336"/>
    <w:rsid w:val="00825771"/>
    <w:rsid w:val="00835882"/>
    <w:rsid w:val="00845787"/>
    <w:rsid w:val="00861F4E"/>
    <w:rsid w:val="008768F6"/>
    <w:rsid w:val="00896B0F"/>
    <w:rsid w:val="008A5B26"/>
    <w:rsid w:val="008A7412"/>
    <w:rsid w:val="00940A52"/>
    <w:rsid w:val="009735B9"/>
    <w:rsid w:val="009B11C9"/>
    <w:rsid w:val="009E54A1"/>
    <w:rsid w:val="009E7447"/>
    <w:rsid w:val="00A155D1"/>
    <w:rsid w:val="00A21F30"/>
    <w:rsid w:val="00A36398"/>
    <w:rsid w:val="00A43E18"/>
    <w:rsid w:val="00A54698"/>
    <w:rsid w:val="00A905C9"/>
    <w:rsid w:val="00A96936"/>
    <w:rsid w:val="00AA5DF3"/>
    <w:rsid w:val="00AB3FED"/>
    <w:rsid w:val="00AD2794"/>
    <w:rsid w:val="00AD5A82"/>
    <w:rsid w:val="00AE0DF0"/>
    <w:rsid w:val="00AF3095"/>
    <w:rsid w:val="00AF40FB"/>
    <w:rsid w:val="00B06E0F"/>
    <w:rsid w:val="00B06ED0"/>
    <w:rsid w:val="00B17673"/>
    <w:rsid w:val="00B255C9"/>
    <w:rsid w:val="00B32BF3"/>
    <w:rsid w:val="00B33E62"/>
    <w:rsid w:val="00B578F2"/>
    <w:rsid w:val="00B74218"/>
    <w:rsid w:val="00B92ED9"/>
    <w:rsid w:val="00BA03A0"/>
    <w:rsid w:val="00BD7C4C"/>
    <w:rsid w:val="00BF27B7"/>
    <w:rsid w:val="00C023D5"/>
    <w:rsid w:val="00C26E84"/>
    <w:rsid w:val="00C35211"/>
    <w:rsid w:val="00C43957"/>
    <w:rsid w:val="00C770FE"/>
    <w:rsid w:val="00C77BE4"/>
    <w:rsid w:val="00C83453"/>
    <w:rsid w:val="00C859BC"/>
    <w:rsid w:val="00C97152"/>
    <w:rsid w:val="00CA02AB"/>
    <w:rsid w:val="00CB0722"/>
    <w:rsid w:val="00CB4957"/>
    <w:rsid w:val="00CE3CDB"/>
    <w:rsid w:val="00D050CE"/>
    <w:rsid w:val="00D24083"/>
    <w:rsid w:val="00D41F6D"/>
    <w:rsid w:val="00D54542"/>
    <w:rsid w:val="00D864A7"/>
    <w:rsid w:val="00D91BCB"/>
    <w:rsid w:val="00DA1DA9"/>
    <w:rsid w:val="00DB26E3"/>
    <w:rsid w:val="00DC1647"/>
    <w:rsid w:val="00DD06D0"/>
    <w:rsid w:val="00DD2B3C"/>
    <w:rsid w:val="00E073B8"/>
    <w:rsid w:val="00E50984"/>
    <w:rsid w:val="00E60E50"/>
    <w:rsid w:val="00E660AC"/>
    <w:rsid w:val="00E745EF"/>
    <w:rsid w:val="00E831BF"/>
    <w:rsid w:val="00E87714"/>
    <w:rsid w:val="00E92714"/>
    <w:rsid w:val="00EB6325"/>
    <w:rsid w:val="00EC1E65"/>
    <w:rsid w:val="00EF1052"/>
    <w:rsid w:val="00EF48CE"/>
    <w:rsid w:val="00EF7C9C"/>
    <w:rsid w:val="00F10282"/>
    <w:rsid w:val="00F15376"/>
    <w:rsid w:val="00F21935"/>
    <w:rsid w:val="00F43E5E"/>
    <w:rsid w:val="00F51A4A"/>
    <w:rsid w:val="00F51F78"/>
    <w:rsid w:val="00F733C8"/>
    <w:rsid w:val="00F75CA3"/>
    <w:rsid w:val="00F85C9B"/>
    <w:rsid w:val="00FB4128"/>
    <w:rsid w:val="00FC4CF8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1F4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1416-FA0B-46CA-AB9B-6C37D5D6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2189</Words>
  <Characters>13137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Blaszczak Anna</cp:lastModifiedBy>
  <cp:revision>2</cp:revision>
  <cp:lastPrinted>2020-01-23T13:46:00Z</cp:lastPrinted>
  <dcterms:created xsi:type="dcterms:W3CDTF">2023-05-09T07:56:00Z</dcterms:created>
  <dcterms:modified xsi:type="dcterms:W3CDTF">2023-05-09T07:56:00Z</dcterms:modified>
</cp:coreProperties>
</file>