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3C" w:rsidRPr="00FF599D" w:rsidRDefault="009452E0" w:rsidP="009452E0">
      <w:pPr>
        <w:jc w:val="center"/>
        <w:rPr>
          <w:b/>
          <w:i/>
          <w:sz w:val="32"/>
          <w:szCs w:val="32"/>
        </w:rPr>
      </w:pPr>
      <w:r w:rsidRPr="00FF599D">
        <w:rPr>
          <w:b/>
          <w:i/>
          <w:sz w:val="32"/>
          <w:szCs w:val="32"/>
        </w:rPr>
        <w:t>Wykaz kontroli wewnętrznych przeprowadzonych w</w:t>
      </w:r>
      <w:r w:rsidR="001F00B7" w:rsidRPr="00FF599D">
        <w:rPr>
          <w:b/>
          <w:i/>
          <w:sz w:val="32"/>
          <w:szCs w:val="32"/>
        </w:rPr>
        <w:t xml:space="preserve"> latach 2021- 2024</w:t>
      </w:r>
      <w:r w:rsidRPr="00FF599D">
        <w:rPr>
          <w:b/>
          <w:i/>
          <w:sz w:val="32"/>
          <w:szCs w:val="32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6056"/>
      </w:tblGrid>
      <w:tr w:rsidR="00FF599D" w:rsidTr="00FF599D">
        <w:trPr>
          <w:trHeight w:val="391"/>
          <w:jc w:val="center"/>
        </w:trPr>
        <w:tc>
          <w:tcPr>
            <w:tcW w:w="675" w:type="dxa"/>
          </w:tcPr>
          <w:p w:rsidR="00FF599D" w:rsidRPr="00FF599D" w:rsidRDefault="00FF599D" w:rsidP="009452E0">
            <w:pPr>
              <w:jc w:val="center"/>
              <w:rPr>
                <w:b/>
                <w:sz w:val="28"/>
                <w:szCs w:val="28"/>
              </w:rPr>
            </w:pPr>
            <w:r w:rsidRPr="00FF599D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835" w:type="dxa"/>
          </w:tcPr>
          <w:p w:rsidR="00FF599D" w:rsidRPr="00FF599D" w:rsidRDefault="00FF599D" w:rsidP="009452E0">
            <w:pPr>
              <w:jc w:val="center"/>
              <w:rPr>
                <w:b/>
                <w:sz w:val="28"/>
                <w:szCs w:val="28"/>
              </w:rPr>
            </w:pPr>
            <w:r w:rsidRPr="00FF599D">
              <w:rPr>
                <w:b/>
                <w:sz w:val="28"/>
                <w:szCs w:val="28"/>
              </w:rPr>
              <w:t>Organ kontrolujący</w:t>
            </w:r>
          </w:p>
        </w:tc>
        <w:tc>
          <w:tcPr>
            <w:tcW w:w="2127" w:type="dxa"/>
          </w:tcPr>
          <w:p w:rsidR="00FF599D" w:rsidRPr="00FF599D" w:rsidRDefault="00FF599D" w:rsidP="009452E0">
            <w:pPr>
              <w:jc w:val="center"/>
              <w:rPr>
                <w:b/>
                <w:sz w:val="28"/>
                <w:szCs w:val="28"/>
              </w:rPr>
            </w:pPr>
            <w:r w:rsidRPr="00FF599D">
              <w:rPr>
                <w:b/>
                <w:sz w:val="28"/>
                <w:szCs w:val="28"/>
              </w:rPr>
              <w:t>Termin kontroli</w:t>
            </w:r>
          </w:p>
        </w:tc>
        <w:tc>
          <w:tcPr>
            <w:tcW w:w="6056" w:type="dxa"/>
          </w:tcPr>
          <w:p w:rsidR="00FF599D" w:rsidRPr="00FF599D" w:rsidRDefault="00FF599D" w:rsidP="009452E0">
            <w:pPr>
              <w:jc w:val="center"/>
              <w:rPr>
                <w:b/>
                <w:sz w:val="28"/>
                <w:szCs w:val="28"/>
              </w:rPr>
            </w:pPr>
            <w:r w:rsidRPr="00FF599D">
              <w:rPr>
                <w:b/>
                <w:sz w:val="28"/>
                <w:szCs w:val="28"/>
              </w:rPr>
              <w:t>Zakres kontroli</w:t>
            </w:r>
          </w:p>
        </w:tc>
      </w:tr>
      <w:tr w:rsidR="00FF599D" w:rsidTr="00FF599D">
        <w:trPr>
          <w:jc w:val="center"/>
        </w:trPr>
        <w:tc>
          <w:tcPr>
            <w:tcW w:w="675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RDLP Wrocław</w:t>
            </w:r>
          </w:p>
        </w:tc>
        <w:tc>
          <w:tcPr>
            <w:tcW w:w="2127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 xml:space="preserve">11-12.03.2021 r. </w:t>
            </w:r>
          </w:p>
        </w:tc>
        <w:tc>
          <w:tcPr>
            <w:tcW w:w="6056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Kontrola związana z obrotem drewna oraz pozyskania drewna kosztem nabywcy</w:t>
            </w:r>
          </w:p>
        </w:tc>
      </w:tr>
      <w:tr w:rsidR="00FF599D" w:rsidTr="00FF599D">
        <w:trPr>
          <w:jc w:val="center"/>
        </w:trPr>
        <w:tc>
          <w:tcPr>
            <w:tcW w:w="675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Inspekcja LP</w:t>
            </w:r>
          </w:p>
        </w:tc>
        <w:tc>
          <w:tcPr>
            <w:tcW w:w="2127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01.08.2022 r. – 11.08.2022 r.</w:t>
            </w:r>
          </w:p>
        </w:tc>
        <w:tc>
          <w:tcPr>
            <w:tcW w:w="6056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Kontrola prawidłowości wykonania, ewidencjonowania i rozliczania zabiegów zagospodarowania lasu.</w:t>
            </w:r>
          </w:p>
        </w:tc>
      </w:tr>
      <w:tr w:rsidR="00FF599D" w:rsidTr="00FF599D">
        <w:trPr>
          <w:jc w:val="center"/>
        </w:trPr>
        <w:tc>
          <w:tcPr>
            <w:tcW w:w="675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RDLP Wrocław</w:t>
            </w:r>
          </w:p>
        </w:tc>
        <w:tc>
          <w:tcPr>
            <w:tcW w:w="2127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02.02.2023 r.</w:t>
            </w:r>
          </w:p>
        </w:tc>
        <w:tc>
          <w:tcPr>
            <w:tcW w:w="6056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Kontrola magazynu broni Nadleśnictwa Jawor</w:t>
            </w:r>
          </w:p>
        </w:tc>
      </w:tr>
      <w:tr w:rsidR="00FF599D" w:rsidTr="00FF599D">
        <w:trPr>
          <w:jc w:val="center"/>
        </w:trPr>
        <w:tc>
          <w:tcPr>
            <w:tcW w:w="675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RDLP Wrocław</w:t>
            </w:r>
          </w:p>
        </w:tc>
        <w:tc>
          <w:tcPr>
            <w:tcW w:w="2127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25.09.2023 r. – 15.11.2023 r.</w:t>
            </w:r>
          </w:p>
        </w:tc>
        <w:tc>
          <w:tcPr>
            <w:tcW w:w="6056" w:type="dxa"/>
          </w:tcPr>
          <w:p w:rsidR="00FF599D" w:rsidRPr="00FF599D" w:rsidRDefault="00FF599D" w:rsidP="009452E0">
            <w:pPr>
              <w:jc w:val="center"/>
              <w:rPr>
                <w:sz w:val="28"/>
                <w:szCs w:val="28"/>
              </w:rPr>
            </w:pPr>
            <w:r w:rsidRPr="00FF599D">
              <w:rPr>
                <w:sz w:val="28"/>
                <w:szCs w:val="28"/>
              </w:rPr>
              <w:t>Kontrola problemowa w zakresie oceny efektywności kontroli funkcjonalnej w nadleśnictwie.</w:t>
            </w:r>
          </w:p>
        </w:tc>
      </w:tr>
      <w:tr w:rsidR="00C77E3F" w:rsidTr="00FF599D">
        <w:trPr>
          <w:jc w:val="center"/>
        </w:trPr>
        <w:tc>
          <w:tcPr>
            <w:tcW w:w="675" w:type="dxa"/>
          </w:tcPr>
          <w:p w:rsidR="00C77E3F" w:rsidRPr="00FF599D" w:rsidRDefault="00C77E3F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C77E3F" w:rsidRPr="00FF599D" w:rsidRDefault="00C77E3F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RDLP Wrocław</w:t>
            </w:r>
          </w:p>
        </w:tc>
        <w:tc>
          <w:tcPr>
            <w:tcW w:w="2127" w:type="dxa"/>
          </w:tcPr>
          <w:p w:rsidR="00C77E3F" w:rsidRPr="00FF599D" w:rsidRDefault="00C77E3F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09.07.2024 r. – 26.07.2024</w:t>
            </w:r>
          </w:p>
        </w:tc>
        <w:tc>
          <w:tcPr>
            <w:tcW w:w="6056" w:type="dxa"/>
          </w:tcPr>
          <w:p w:rsidR="00C77E3F" w:rsidRPr="00FF599D" w:rsidRDefault="00C77E3F" w:rsidP="0094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Kontrola realizacji wspólnych przedsięwzięć drogowych, mających związek z gospodarką leśną.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9452E0" w:rsidRPr="009452E0" w:rsidRDefault="009452E0" w:rsidP="009452E0">
      <w:pPr>
        <w:jc w:val="center"/>
        <w:rPr>
          <w:sz w:val="28"/>
          <w:szCs w:val="28"/>
        </w:rPr>
      </w:pPr>
    </w:p>
    <w:p w:rsidR="009452E0" w:rsidRPr="009452E0" w:rsidRDefault="009452E0">
      <w:pPr>
        <w:jc w:val="center"/>
        <w:rPr>
          <w:sz w:val="28"/>
          <w:szCs w:val="28"/>
        </w:rPr>
      </w:pPr>
    </w:p>
    <w:p w:rsidR="009452E0" w:rsidRPr="009452E0" w:rsidRDefault="009452E0">
      <w:pPr>
        <w:jc w:val="center"/>
        <w:rPr>
          <w:sz w:val="28"/>
          <w:szCs w:val="28"/>
        </w:rPr>
      </w:pPr>
    </w:p>
    <w:sectPr w:rsidR="009452E0" w:rsidRPr="009452E0" w:rsidSect="009452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E0"/>
    <w:rsid w:val="001F00B7"/>
    <w:rsid w:val="007E3016"/>
    <w:rsid w:val="0092793C"/>
    <w:rsid w:val="009452E0"/>
    <w:rsid w:val="00C77E3F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2543-E099-47E9-8E20-E0AF2408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Podolska-Foryś</dc:creator>
  <cp:lastModifiedBy>Agata Podolska-Foryś</cp:lastModifiedBy>
  <cp:revision>2</cp:revision>
  <dcterms:created xsi:type="dcterms:W3CDTF">2025-03-14T07:11:00Z</dcterms:created>
  <dcterms:modified xsi:type="dcterms:W3CDTF">2025-03-14T08:47:00Z</dcterms:modified>
</cp:coreProperties>
</file>