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DF9E" w14:textId="49AD7F90" w:rsidR="003E7590" w:rsidRDefault="006B6022" w:rsidP="008472BE">
      <w:pPr>
        <w:pStyle w:val="Bezodstpw"/>
        <w:spacing w:after="480" w:line="360" w:lineRule="auto"/>
        <w:rPr>
          <w:rFonts w:ascii="Arial" w:hAnsi="Arial" w:cs="Arial"/>
          <w:sz w:val="28"/>
          <w:szCs w:val="28"/>
        </w:rPr>
      </w:pPr>
      <w:r w:rsidRPr="006F461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43E1247" wp14:editId="26DFDD57">
            <wp:extent cx="2591435" cy="623570"/>
            <wp:effectExtent l="0" t="0" r="0" b="5080"/>
            <wp:docPr id="2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2B4F39E9" w14:textId="77777777" w:rsidR="006B6022" w:rsidRDefault="006B6022" w:rsidP="006F4617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</w:p>
    <w:p w14:paraId="67E6C6C2" w14:textId="31BC993B" w:rsidR="006F4617" w:rsidRPr="006F4617" w:rsidRDefault="006F4617" w:rsidP="006B6022">
      <w:pPr>
        <w:spacing w:after="480" w:line="360" w:lineRule="auto"/>
        <w:jc w:val="both"/>
        <w:rPr>
          <w:rFonts w:ascii="Arial" w:hAnsi="Arial" w:cs="Arial"/>
          <w:color w:val="000000"/>
          <w:sz w:val="28"/>
          <w:szCs w:val="28"/>
          <w:lang w:eastAsia="pl-PL"/>
        </w:rPr>
      </w:pPr>
      <w:r w:rsidRPr="00181B80">
        <w:rPr>
          <w:rFonts w:ascii="Arial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C7442FE" w14:textId="6BE8BAAB" w:rsidR="00E4269A" w:rsidRDefault="00E4269A" w:rsidP="006F4617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6F4617">
        <w:rPr>
          <w:rFonts w:ascii="Arial" w:hAnsi="Arial" w:cs="Arial"/>
          <w:color w:val="000000"/>
          <w:sz w:val="28"/>
          <w:szCs w:val="28"/>
          <w:lang w:eastAsia="pl-PL"/>
        </w:rPr>
        <w:t xml:space="preserve">Warszawa, </w:t>
      </w:r>
      <w:r w:rsidR="009B3DB2">
        <w:rPr>
          <w:rFonts w:ascii="Arial" w:hAnsi="Arial" w:cs="Arial"/>
          <w:sz w:val="28"/>
          <w:szCs w:val="28"/>
          <w:lang w:eastAsia="pl-PL"/>
        </w:rPr>
        <w:t xml:space="preserve">26 stycznia </w:t>
      </w:r>
      <w:r w:rsidRPr="006F4617">
        <w:rPr>
          <w:rFonts w:ascii="Arial" w:hAnsi="Arial" w:cs="Arial"/>
          <w:color w:val="000000"/>
          <w:sz w:val="28"/>
          <w:szCs w:val="28"/>
          <w:lang w:eastAsia="pl-PL"/>
        </w:rPr>
        <w:t>202</w:t>
      </w:r>
      <w:r w:rsidR="009B3DB2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6F4617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</w:p>
    <w:p w14:paraId="2A4A7D08" w14:textId="77777777" w:rsidR="006F4617" w:rsidRPr="006F4617" w:rsidRDefault="006F4617" w:rsidP="006F4617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733AFAE3" w14:textId="263DB6B7" w:rsidR="00E4269A" w:rsidRDefault="00E4269A" w:rsidP="006F4617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6F4617">
        <w:rPr>
          <w:rFonts w:ascii="Arial" w:hAnsi="Arial" w:cs="Arial"/>
          <w:b/>
          <w:sz w:val="28"/>
          <w:szCs w:val="28"/>
          <w:lang w:eastAsia="pl-PL"/>
        </w:rPr>
        <w:t xml:space="preserve">Sygn. akt KR VI </w:t>
      </w:r>
      <w:r w:rsidRPr="006F4617">
        <w:rPr>
          <w:rFonts w:ascii="Arial" w:hAnsi="Arial" w:cs="Arial"/>
          <w:b/>
          <w:bCs/>
          <w:sz w:val="28"/>
          <w:szCs w:val="28"/>
          <w:lang w:eastAsia="pl-PL"/>
        </w:rPr>
        <w:t xml:space="preserve">R </w:t>
      </w:r>
      <w:r w:rsidR="00A702C0">
        <w:rPr>
          <w:rFonts w:ascii="Arial" w:hAnsi="Arial" w:cs="Arial"/>
          <w:b/>
          <w:bCs/>
          <w:sz w:val="28"/>
          <w:szCs w:val="28"/>
          <w:lang w:eastAsia="pl-PL"/>
        </w:rPr>
        <w:t>4</w:t>
      </w:r>
      <w:r w:rsidR="009B3DB2">
        <w:rPr>
          <w:rFonts w:ascii="Arial" w:hAnsi="Arial" w:cs="Arial"/>
          <w:b/>
          <w:bCs/>
          <w:sz w:val="28"/>
          <w:szCs w:val="28"/>
          <w:lang w:eastAsia="pl-PL"/>
        </w:rPr>
        <w:t>/22</w:t>
      </w:r>
    </w:p>
    <w:p w14:paraId="793024CF" w14:textId="77777777" w:rsidR="006F4617" w:rsidRPr="006F4617" w:rsidRDefault="006F4617" w:rsidP="006F4617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316558C" w14:textId="371EB41D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>P</w:t>
      </w:r>
      <w:r w:rsid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ostanowienie </w:t>
      </w:r>
    </w:p>
    <w:p w14:paraId="332A438F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>Komisja do spraw reprywatyzacji nieruchomości warszawskich w składzie:</w:t>
      </w:r>
    </w:p>
    <w:p w14:paraId="776E90B3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Przewodniczący Komisji: </w:t>
      </w:r>
    </w:p>
    <w:p w14:paraId="67B2155E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>Sebastian Kaleta</w:t>
      </w:r>
    </w:p>
    <w:p w14:paraId="35EA982E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Członkowie Komisji: </w:t>
      </w:r>
    </w:p>
    <w:p w14:paraId="03DCFF2C" w14:textId="0E2B5535" w:rsidR="00E4269A" w:rsidRDefault="00E4269A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kern w:val="3"/>
          <w:sz w:val="28"/>
          <w:szCs w:val="28"/>
          <w:lang w:eastAsia="en-US"/>
        </w:rPr>
        <w:lastRenderedPageBreak/>
        <w:t>Paweł Lisiecki, Wiktor Klimiuk, Łukasz Kondratko, Robert Kropiwnicki, Sławomir Potapowicz, Adam Zieliński,</w:t>
      </w:r>
    </w:p>
    <w:p w14:paraId="31000D86" w14:textId="77777777" w:rsidR="009B3DB2" w:rsidRPr="006F4617" w:rsidRDefault="009B3DB2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kern w:val="3"/>
          <w:sz w:val="28"/>
          <w:szCs w:val="28"/>
          <w:lang w:eastAsia="en-US"/>
        </w:rPr>
      </w:pPr>
    </w:p>
    <w:p w14:paraId="7D126BD4" w14:textId="47E55F55" w:rsidR="009B3DB2" w:rsidRDefault="00E4269A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po rozpoznaniu w dniu </w:t>
      </w:r>
      <w:r w:rsidR="009B3DB2">
        <w:rPr>
          <w:rFonts w:ascii="Arial" w:eastAsia="Calibri" w:hAnsi="Arial" w:cs="Arial"/>
          <w:sz w:val="28"/>
          <w:szCs w:val="28"/>
          <w:lang w:eastAsia="en-US"/>
        </w:rPr>
        <w:t xml:space="preserve">26 stycznia </w:t>
      </w:r>
      <w:r w:rsidRPr="006F4617">
        <w:rPr>
          <w:rFonts w:ascii="Arial" w:hAnsi="Arial" w:cs="Arial"/>
          <w:sz w:val="28"/>
          <w:szCs w:val="28"/>
          <w:lang w:eastAsia="pl-PL"/>
        </w:rPr>
        <w:t>202</w:t>
      </w:r>
      <w:r w:rsidR="009B3DB2">
        <w:rPr>
          <w:rFonts w:ascii="Arial" w:hAnsi="Arial" w:cs="Arial"/>
          <w:sz w:val="28"/>
          <w:szCs w:val="28"/>
          <w:lang w:eastAsia="pl-PL"/>
        </w:rPr>
        <w:t>2</w:t>
      </w:r>
      <w:r w:rsidRPr="006F4617">
        <w:rPr>
          <w:rFonts w:ascii="Arial" w:hAnsi="Arial" w:cs="Arial"/>
          <w:sz w:val="28"/>
          <w:szCs w:val="28"/>
          <w:lang w:eastAsia="pl-PL"/>
        </w:rPr>
        <w:t xml:space="preserve"> r.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 na posiedzeniu niejawnym sprawy w</w:t>
      </w:r>
      <w:r w:rsidR="002A59C9" w:rsidRPr="006F4617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przedmiocie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decyzji Prezydenta m.st. Warszawy z dnia  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 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200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>5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r. nr</w:t>
      </w:r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 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  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, 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>ustanawiającej prawo użytkowania wieczystego do</w:t>
      </w: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gruntu 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o powierzchni </w:t>
      </w:r>
      <w:r w:rsidR="009B3DB2">
        <w:rPr>
          <w:rFonts w:ascii="Arial" w:eastAsia="Calibri" w:hAnsi="Arial" w:cs="Arial"/>
          <w:sz w:val="28"/>
          <w:szCs w:val="28"/>
          <w:lang w:eastAsia="en-US"/>
        </w:rPr>
        <w:t>285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 m</w:t>
      </w:r>
      <w:r w:rsidRPr="006F4617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2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 oznaczonej jako działka ewidencyjna nr </w:t>
      </w:r>
      <w:r w:rsidR="006F4617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9B3DB2">
        <w:rPr>
          <w:rFonts w:ascii="Arial" w:eastAsia="Calibri" w:hAnsi="Arial" w:cs="Arial"/>
          <w:sz w:val="28"/>
          <w:szCs w:val="28"/>
          <w:lang w:eastAsia="en-US"/>
        </w:rPr>
        <w:t xml:space="preserve">      (obecnie wchodzi w skład działki nr     z   obrębu    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położone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>go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w Warszawie przy ul</w:t>
      </w:r>
      <w:r w:rsidR="00DC22DD">
        <w:rPr>
          <w:rFonts w:ascii="Arial" w:eastAsia="Calibri" w:hAnsi="Arial" w:cs="Arial"/>
          <w:bCs/>
          <w:sz w:val="28"/>
          <w:szCs w:val="28"/>
          <w:lang w:eastAsia="en-US"/>
        </w:rPr>
        <w:t>.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 Radzymińskiej 34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,  dla które</w:t>
      </w:r>
      <w:r w:rsidR="0073661C">
        <w:rPr>
          <w:rFonts w:ascii="Arial" w:eastAsia="Calibri" w:hAnsi="Arial" w:cs="Arial"/>
          <w:bCs/>
          <w:sz w:val="28"/>
          <w:szCs w:val="28"/>
          <w:lang w:eastAsia="en-US"/>
        </w:rPr>
        <w:t>go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Sąd Rejonowy dla W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>.</w:t>
      </w:r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–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M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>.</w:t>
      </w:r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w</w:t>
      </w:r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W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>.</w:t>
      </w:r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 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prowadzi księgę wieczystą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 nr </w:t>
      </w:r>
      <w:r w:rsidR="006F4617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    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dawne oznaczenie 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numerem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hipotecznym 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„Dobra Ziemskie Osada Szmulowizna” nr   rej hip  </w:t>
      </w:r>
    </w:p>
    <w:p w14:paraId="69624358" w14:textId="33945996" w:rsidR="009B3DB2" w:rsidRDefault="00E4269A" w:rsidP="006F4617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>z</w:t>
      </w:r>
      <w:r w:rsidR="002A59C9" w:rsidRPr="006F4617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udziałem stron: </w:t>
      </w:r>
      <w:r w:rsidRPr="006F4617">
        <w:rPr>
          <w:rFonts w:ascii="Arial" w:hAnsi="Arial" w:cs="Arial"/>
          <w:bCs/>
          <w:sz w:val="28"/>
          <w:szCs w:val="28"/>
        </w:rPr>
        <w:t xml:space="preserve">Miasta Stołecznego Warszawy, </w:t>
      </w:r>
      <w:r w:rsidR="009B3DB2">
        <w:rPr>
          <w:rFonts w:ascii="Arial" w:hAnsi="Arial" w:cs="Arial"/>
          <w:bCs/>
          <w:sz w:val="28"/>
          <w:szCs w:val="28"/>
        </w:rPr>
        <w:t xml:space="preserve">B.    K.,     E.   M.,   L.   W.     W.   , M.    B.   W.   E.    J.    K. </w:t>
      </w:r>
    </w:p>
    <w:p w14:paraId="3E2CCC02" w14:textId="16B6442E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  <w:r w:rsidRPr="006F4617">
        <w:rPr>
          <w:rFonts w:ascii="Arial" w:hAnsi="Arial" w:cs="Arial"/>
          <w:bCs/>
          <w:sz w:val="28"/>
          <w:szCs w:val="28"/>
        </w:rPr>
        <w:t xml:space="preserve"> </w:t>
      </w:r>
    </w:p>
    <w:p w14:paraId="579B3BAC" w14:textId="77777777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</w:p>
    <w:p w14:paraId="794D123E" w14:textId="77777777" w:rsidR="00E4269A" w:rsidRPr="006F4617" w:rsidRDefault="00E4269A" w:rsidP="006F4617">
      <w:pPr>
        <w:suppressAutoHyphens w:val="0"/>
        <w:spacing w:after="480" w:line="360" w:lineRule="auto"/>
        <w:ind w:left="354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CC1CFC8" w14:textId="690BFCBB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>postanawia:</w:t>
      </w:r>
    </w:p>
    <w:p w14:paraId="524CFDDA" w14:textId="77777777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6EB377FF" w14:textId="77777777" w:rsidR="00E4269A" w:rsidRPr="006F4617" w:rsidRDefault="00E4269A" w:rsidP="006F4617">
      <w:pPr>
        <w:numPr>
          <w:ilvl w:val="0"/>
          <w:numId w:val="2"/>
        </w:num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>na podstawie art. 26 ust. 2 ustawy z dnia 9 marca 2017 r. o szczególnych zasadach usuwania skutków prawnych decyzji reprywatyzacyjnych dotyczących nieruchomości warszawskich, wydanych z naruszeniem prawa (Dz. U. z 2021 r. poz. 795 dalej: ustawa) zawiadomić właściwe organy administracji lub sądy o wszczęciu z urzędu postępowania rozpoznawczego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;</w:t>
      </w:r>
    </w:p>
    <w:p w14:paraId="760F6FBD" w14:textId="77777777" w:rsidR="00E4269A" w:rsidRPr="006F4617" w:rsidRDefault="00E4269A" w:rsidP="006F4617">
      <w:pPr>
        <w:numPr>
          <w:ilvl w:val="0"/>
          <w:numId w:val="2"/>
        </w:numPr>
        <w:suppressAutoHyphens w:val="0"/>
        <w:spacing w:before="120"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na podstawie art. 16 ust. 3 i ust. 4 ustawy zawiadomić o wydaniu niniejszego postanowienia poprzez ogłoszenie w Biuletynie Informacji Publicznej, </w:t>
      </w:r>
      <w:r w:rsidRPr="006F4617">
        <w:rPr>
          <w:rFonts w:ascii="Arial" w:hAnsi="Arial" w:cs="Arial"/>
          <w:bCs/>
          <w:sz w:val="28"/>
          <w:szCs w:val="28"/>
          <w:lang w:eastAsia="pl-PL"/>
        </w:rPr>
        <w:t>na stronie podmiotowej urzędu obsługującego Ministra Sprawiedliwości.</w:t>
      </w:r>
    </w:p>
    <w:p w14:paraId="493E9A79" w14:textId="77777777" w:rsidR="00E4269A" w:rsidRPr="006F4617" w:rsidRDefault="00E4269A" w:rsidP="006F4617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B8F4B2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Przewodniczący Komisji</w:t>
      </w:r>
    </w:p>
    <w:p w14:paraId="2F8FF0E2" w14:textId="0C40F06A" w:rsidR="00E4269A" w:rsidRPr="006F4617" w:rsidRDefault="00E4269A" w:rsidP="001272D4">
      <w:pPr>
        <w:suppressAutoHyphens w:val="0"/>
        <w:spacing w:after="480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 Sebastian Kaleta</w:t>
      </w:r>
    </w:p>
    <w:p w14:paraId="4018EBFD" w14:textId="77777777" w:rsidR="00E4269A" w:rsidRPr="006F4617" w:rsidRDefault="00E4269A" w:rsidP="006F4617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17222A3F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7CCD95DB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75FAE067" w14:textId="68A37CCB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>P</w:t>
      </w:r>
      <w:r w:rsidR="008472BE">
        <w:rPr>
          <w:rFonts w:ascii="Arial" w:eastAsia="Calibri" w:hAnsi="Arial" w:cs="Arial"/>
          <w:b/>
          <w:sz w:val="28"/>
          <w:szCs w:val="28"/>
          <w:lang w:eastAsia="en-US"/>
        </w:rPr>
        <w:t xml:space="preserve">ouczenie </w:t>
      </w: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>:</w:t>
      </w:r>
    </w:p>
    <w:p w14:paraId="347FB459" w14:textId="77777777" w:rsidR="00E4269A" w:rsidRPr="006F4617" w:rsidRDefault="00E4269A" w:rsidP="009B3DB2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6F4617">
        <w:rPr>
          <w:rFonts w:ascii="Arial" w:hAnsi="Arial" w:cs="Arial"/>
          <w:bCs/>
          <w:sz w:val="28"/>
          <w:szCs w:val="28"/>
        </w:rPr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p w14:paraId="22368796" w14:textId="77777777" w:rsidR="00E4269A" w:rsidRPr="006F4617" w:rsidRDefault="00E4269A" w:rsidP="006F4617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1A528E1B" w14:textId="20FC4363" w:rsidR="006A321F" w:rsidRPr="006F4617" w:rsidRDefault="006A321F" w:rsidP="006F4617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4ACB7CD6" w14:textId="6C2262B2" w:rsidR="00994608" w:rsidRPr="006F4617" w:rsidRDefault="00994608" w:rsidP="006F4617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6F46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E98F" w14:textId="77777777" w:rsidR="004977F3" w:rsidRDefault="004977F3" w:rsidP="009A3E8F">
      <w:pPr>
        <w:spacing w:after="0" w:line="240" w:lineRule="auto"/>
      </w:pPr>
      <w:r>
        <w:separator/>
      </w:r>
    </w:p>
  </w:endnote>
  <w:endnote w:type="continuationSeparator" w:id="0">
    <w:p w14:paraId="14C0C39D" w14:textId="77777777" w:rsidR="004977F3" w:rsidRDefault="004977F3" w:rsidP="009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A73" w14:textId="23E6CAA6" w:rsidR="009A3E8F" w:rsidRDefault="009A3E8F">
    <w:pPr>
      <w:pStyle w:val="Stopka"/>
    </w:pPr>
  </w:p>
  <w:p w14:paraId="251CB1C9" w14:textId="77777777" w:rsidR="009A3E8F" w:rsidRDefault="009A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B9F9" w14:textId="77777777" w:rsidR="004977F3" w:rsidRDefault="004977F3" w:rsidP="009A3E8F">
      <w:pPr>
        <w:spacing w:after="0" w:line="240" w:lineRule="auto"/>
      </w:pPr>
      <w:r>
        <w:separator/>
      </w:r>
    </w:p>
  </w:footnote>
  <w:footnote w:type="continuationSeparator" w:id="0">
    <w:p w14:paraId="683318B9" w14:textId="77777777" w:rsidR="004977F3" w:rsidRDefault="004977F3" w:rsidP="009A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F"/>
    <w:rsid w:val="00023903"/>
    <w:rsid w:val="000A6FF5"/>
    <w:rsid w:val="000E53F1"/>
    <w:rsid w:val="001272D4"/>
    <w:rsid w:val="00154F64"/>
    <w:rsid w:val="001906C3"/>
    <w:rsid w:val="001A2D24"/>
    <w:rsid w:val="001B76D2"/>
    <w:rsid w:val="001F430D"/>
    <w:rsid w:val="002A59C9"/>
    <w:rsid w:val="002C446B"/>
    <w:rsid w:val="002D1C67"/>
    <w:rsid w:val="002D24FE"/>
    <w:rsid w:val="002F0972"/>
    <w:rsid w:val="00314A81"/>
    <w:rsid w:val="00376BB0"/>
    <w:rsid w:val="003C35B7"/>
    <w:rsid w:val="003E56AC"/>
    <w:rsid w:val="003E7590"/>
    <w:rsid w:val="003F7BFD"/>
    <w:rsid w:val="004056F2"/>
    <w:rsid w:val="0047100C"/>
    <w:rsid w:val="004977F3"/>
    <w:rsid w:val="004A36B3"/>
    <w:rsid w:val="00521E27"/>
    <w:rsid w:val="0058521A"/>
    <w:rsid w:val="005C529B"/>
    <w:rsid w:val="005F13ED"/>
    <w:rsid w:val="00643D61"/>
    <w:rsid w:val="00673084"/>
    <w:rsid w:val="006945D4"/>
    <w:rsid w:val="006A321F"/>
    <w:rsid w:val="006B0DC3"/>
    <w:rsid w:val="006B6022"/>
    <w:rsid w:val="006C4A29"/>
    <w:rsid w:val="006F4617"/>
    <w:rsid w:val="00707A6D"/>
    <w:rsid w:val="0073661C"/>
    <w:rsid w:val="00744ED4"/>
    <w:rsid w:val="00780CC6"/>
    <w:rsid w:val="00783CAA"/>
    <w:rsid w:val="007954C5"/>
    <w:rsid w:val="007B3A1C"/>
    <w:rsid w:val="007C044F"/>
    <w:rsid w:val="007D0A42"/>
    <w:rsid w:val="007F0655"/>
    <w:rsid w:val="008472BE"/>
    <w:rsid w:val="008E0168"/>
    <w:rsid w:val="008E07A1"/>
    <w:rsid w:val="00956271"/>
    <w:rsid w:val="00994608"/>
    <w:rsid w:val="009A3E8F"/>
    <w:rsid w:val="009B3DB2"/>
    <w:rsid w:val="009E7F64"/>
    <w:rsid w:val="00A13B64"/>
    <w:rsid w:val="00A4278B"/>
    <w:rsid w:val="00A62F76"/>
    <w:rsid w:val="00A702C0"/>
    <w:rsid w:val="00A81346"/>
    <w:rsid w:val="00A92BCD"/>
    <w:rsid w:val="00AC23F2"/>
    <w:rsid w:val="00C37AB2"/>
    <w:rsid w:val="00C40620"/>
    <w:rsid w:val="00CA1195"/>
    <w:rsid w:val="00CC4037"/>
    <w:rsid w:val="00CF2C40"/>
    <w:rsid w:val="00D008AC"/>
    <w:rsid w:val="00D971B2"/>
    <w:rsid w:val="00DA70ED"/>
    <w:rsid w:val="00DC22DD"/>
    <w:rsid w:val="00E31054"/>
    <w:rsid w:val="00E4269A"/>
    <w:rsid w:val="00E67032"/>
    <w:rsid w:val="00E81A25"/>
    <w:rsid w:val="00E926ED"/>
    <w:rsid w:val="00EB3034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6F15B"/>
  <w15:chartTrackingRefBased/>
  <w15:docId w15:val="{736C4203-5D3D-4594-8B58-9459107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8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3E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8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8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27-21 - postanowienie o zwróceniu się do właściwych organów - ul. Sękocińska 19 (Udostępniono w BIP w dniu 05.10.2021r.)-wersja cyfrowa</dc:title>
  <dc:subject/>
  <dc:creator>Warchoł Marcin  (DPA)</dc:creator>
  <cp:keywords/>
  <dc:description/>
  <cp:lastModifiedBy>Warchoł Marcin  (DPA)</cp:lastModifiedBy>
  <cp:revision>2</cp:revision>
  <dcterms:created xsi:type="dcterms:W3CDTF">2022-02-03T10:00:00Z</dcterms:created>
  <dcterms:modified xsi:type="dcterms:W3CDTF">2022-02-03T10:00:00Z</dcterms:modified>
</cp:coreProperties>
</file>