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0B1BD9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6A70DDE2" w14:textId="77777777"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18D88324" w14:textId="61DBE5A9" w:rsidR="00AC6F29" w:rsidRDefault="001A4BED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646A25">
        <w:rPr>
          <w:rFonts w:ascii="Arial" w:hAnsi="Arial" w:cs="Arial"/>
          <w:sz w:val="20"/>
          <w:szCs w:val="20"/>
        </w:rPr>
        <w:t>DLI-II.</w:t>
      </w:r>
      <w:r w:rsidR="00174A38">
        <w:rPr>
          <w:rFonts w:ascii="Arial" w:hAnsi="Arial" w:cs="Arial"/>
          <w:sz w:val="20"/>
          <w:szCs w:val="20"/>
        </w:rPr>
        <w:t>7621.7.2020.EŁ.14</w:t>
      </w: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0B1BD9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0B1BD9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37AE20D6" w14:textId="77777777" w:rsidR="009653A2" w:rsidRDefault="000B1BD9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2E2E7840" w14:textId="77777777" w:rsidR="00D12A92" w:rsidRDefault="000B1BD9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14:paraId="47C8062B" w14:textId="77777777" w:rsidR="005B492B" w:rsidRDefault="000B1BD9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14:paraId="0ED9731D" w14:textId="77777777"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4721CE84" w14:textId="75602862"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(Dz. U.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14:paraId="0B4B9982" w14:textId="142A48FA"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bookmarkStart w:id="0" w:name="_GoBack"/>
      <w:bookmarkEnd w:id="0"/>
    </w:p>
    <w:p w14:paraId="1AE3735F" w14:textId="77777777" w:rsidR="00174A38" w:rsidRDefault="00646A25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wydał </w:t>
      </w:r>
      <w:r w:rsidR="00174A38" w:rsidRPr="00174A38">
        <w:rPr>
          <w:rFonts w:ascii="Arial" w:hAnsi="Arial" w:cs="Arial"/>
          <w:spacing w:val="4"/>
          <w:sz w:val="20"/>
        </w:rPr>
        <w:t xml:space="preserve">decyzję z dnia 7 maja 2020 r., znak: DLI-II.7621.7.2020.EŁ.12, </w:t>
      </w:r>
      <w:r w:rsidR="00174A38" w:rsidRPr="00174A38">
        <w:rPr>
          <w:rFonts w:ascii="Arial" w:hAnsi="Arial" w:cs="Arial"/>
          <w:bCs/>
          <w:sz w:val="20"/>
          <w:szCs w:val="20"/>
        </w:rPr>
        <w:t xml:space="preserve">uchylającą </w:t>
      </w:r>
      <w:r w:rsidR="00174A38" w:rsidRPr="00174A38">
        <w:rPr>
          <w:rFonts w:ascii="Arial" w:hAnsi="Arial" w:cs="Arial"/>
          <w:bCs/>
          <w:sz w:val="20"/>
          <w:szCs w:val="20"/>
        </w:rPr>
        <w:br/>
        <w:t xml:space="preserve">w części i orzekającą w tym zakresie co do istoty sprawy, a w pozostałej części utrzymującą decyzję </w:t>
      </w:r>
      <w:r w:rsidR="00174A38" w:rsidRPr="00174A38">
        <w:rPr>
          <w:rFonts w:ascii="Arial" w:hAnsi="Arial" w:cs="Arial"/>
          <w:spacing w:val="4"/>
          <w:sz w:val="20"/>
          <w:szCs w:val="20"/>
        </w:rPr>
        <w:t>Wojewody Lubelskiego Nr 25/19 z dnia 29 listopada 2019 r., znak: IF-I.7820.24.2018.DS., o zezwoleniu na realizację inwestycji drogowej pn.: „Budowa drogi ekspresowej S19 Lublin-Rzeszów, odcinek Lublin – koniec obw. Kraśnika, Część nr 2: węzeł „Niedrzwica Duża” (bez węzła) – węzeł „Kraśnik”, obecnie „Kraśnik Północ” (bez węzła) początek obwodnicy, długość ok. 20 km, w km 12+046,36 ÷ 31+848,78</w:t>
      </w:r>
      <w:r w:rsidR="00174A38" w:rsidRPr="00174A38">
        <w:rPr>
          <w:rFonts w:ascii="Arial" w:hAnsi="Arial" w:cs="Arial"/>
          <w:i/>
          <w:spacing w:val="4"/>
          <w:sz w:val="20"/>
          <w:szCs w:val="20"/>
        </w:rPr>
        <w:t>”</w:t>
      </w:r>
      <w:r w:rsidR="00174A38" w:rsidRPr="00174A38">
        <w:rPr>
          <w:rFonts w:ascii="Arial" w:hAnsi="Arial" w:cs="Arial"/>
          <w:spacing w:val="4"/>
          <w:sz w:val="20"/>
        </w:rPr>
        <w:t>.</w:t>
      </w:r>
    </w:p>
    <w:p w14:paraId="66D7AC1E" w14:textId="5190200E" w:rsidR="00F24E8C" w:rsidRPr="00174A38" w:rsidRDefault="00F24E8C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7 maja 2020 r. oraz aktami sprawy </w:t>
      </w:r>
      <w:r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Pr="00C95CE2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Pr="00C00AD2">
        <w:rPr>
          <w:rFonts w:ascii="Arial" w:hAnsi="Arial" w:cs="Arial"/>
          <w:bCs/>
          <w:spacing w:val="4"/>
          <w:sz w:val="20"/>
        </w:rPr>
        <w:t xml:space="preserve">jak również z treścią ww. decyzji – </w:t>
      </w:r>
      <w:r w:rsidRPr="00C00AD2">
        <w:rPr>
          <w:rFonts w:ascii="Arial" w:hAnsi="Arial" w:cs="Arial"/>
          <w:bCs/>
          <w:iCs/>
          <w:spacing w:val="4"/>
          <w:sz w:val="20"/>
        </w:rPr>
        <w:t>w urzędach gmin właściwych ze względu na przebieg drogi</w:t>
      </w:r>
      <w:r w:rsidRPr="00C00AD2">
        <w:rPr>
          <w:rFonts w:ascii="Arial" w:hAnsi="Arial" w:cs="Arial"/>
          <w:bCs/>
          <w:spacing w:val="4"/>
          <w:sz w:val="20"/>
        </w:rPr>
        <w:t xml:space="preserve">, </w:t>
      </w:r>
      <w:r w:rsidRPr="00C00AD2">
        <w:rPr>
          <w:rFonts w:ascii="Arial" w:hAnsi="Arial" w:cs="Arial"/>
          <w:bCs/>
          <w:spacing w:val="4"/>
          <w:sz w:val="20"/>
        </w:rPr>
        <w:br/>
        <w:t>tj.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B46F95">
        <w:rPr>
          <w:rFonts w:ascii="Arial" w:hAnsi="Arial" w:cs="Arial"/>
          <w:spacing w:val="4"/>
          <w:sz w:val="20"/>
        </w:rPr>
        <w:t>w Urzędzie</w:t>
      </w:r>
      <w:r>
        <w:rPr>
          <w:rFonts w:ascii="Arial" w:hAnsi="Arial" w:cs="Arial"/>
          <w:spacing w:val="4"/>
          <w:sz w:val="20"/>
        </w:rPr>
        <w:t xml:space="preserve"> </w:t>
      </w:r>
      <w:r w:rsidRPr="006A4D16">
        <w:rPr>
          <w:rFonts w:ascii="Arial" w:hAnsi="Arial" w:cs="Arial"/>
          <w:spacing w:val="4"/>
          <w:sz w:val="20"/>
        </w:rPr>
        <w:t>Gminy Strzyżewice</w:t>
      </w:r>
      <w:r>
        <w:rPr>
          <w:rFonts w:ascii="Arial" w:hAnsi="Arial" w:cs="Arial"/>
          <w:spacing w:val="4"/>
          <w:sz w:val="20"/>
        </w:rPr>
        <w:t>, Urzędzie Gminy Niedrzwica Duża, Urzędzie Gminy Wilkołaz oraz Urzędzie Gminy Kraśnik.</w:t>
      </w:r>
    </w:p>
    <w:p w14:paraId="26D814E2" w14:textId="6B9247F0" w:rsidR="00CF5463" w:rsidRPr="00CF5463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93104B">
        <w:rPr>
          <w:rFonts w:ascii="Arial" w:hAnsi="Arial" w:cs="Arial"/>
          <w:spacing w:val="4"/>
          <w:sz w:val="20"/>
          <w:u w:val="single"/>
        </w:rPr>
        <w:t>3</w:t>
      </w:r>
      <w:r>
        <w:rPr>
          <w:rFonts w:ascii="Arial" w:hAnsi="Arial" w:cs="Arial"/>
          <w:spacing w:val="4"/>
          <w:sz w:val="20"/>
          <w:u w:val="single"/>
        </w:rPr>
        <w:t xml:space="preserve"> czerwca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14:paraId="529DF896" w14:textId="2BF858CB"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14:paraId="7846EF59" w14:textId="3BF70160" w:rsidR="0040364B" w:rsidRDefault="00335C6C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0B698A6">
                <wp:simplePos x="0" y="0"/>
                <wp:positionH relativeFrom="column">
                  <wp:posOffset>3909695</wp:posOffset>
                </wp:positionH>
                <wp:positionV relativeFrom="paragraph">
                  <wp:posOffset>104775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F593F" w14:textId="77777777" w:rsidR="00335C6C" w:rsidRPr="00335C6C" w:rsidRDefault="00335C6C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35C6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MINISTER ROZWOJU</w:t>
                            </w:r>
                          </w:p>
                          <w:p w14:paraId="6CCFB5E7" w14:textId="77777777" w:rsidR="00335C6C" w:rsidRPr="00335C6C" w:rsidRDefault="00335C6C" w:rsidP="00060C34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35C6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                                                                      z up.</w:t>
                            </w:r>
                          </w:p>
                          <w:p w14:paraId="77824DF5" w14:textId="77777777" w:rsidR="00335C6C" w:rsidRPr="00335C6C" w:rsidRDefault="00335C6C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35C6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Bartłomiej Szcześniak</w:t>
                            </w:r>
                          </w:p>
                          <w:p w14:paraId="5CF5B7B3" w14:textId="77777777" w:rsidR="00335C6C" w:rsidRPr="00335C6C" w:rsidRDefault="00335C6C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35C6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Dyrektor</w:t>
                            </w:r>
                          </w:p>
                          <w:p w14:paraId="59952611" w14:textId="77777777" w:rsidR="00335C6C" w:rsidRPr="00335C6C" w:rsidRDefault="00335C6C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35C6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07.85pt;margin-top:8.25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" stroked="f">
                <v:textbox>
                  <w:txbxContent>
                    <w:p w14:paraId="69BF593F" w14:textId="77777777" w:rsidR="00335C6C" w:rsidRPr="00335C6C" w:rsidRDefault="00335C6C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335C6C">
                        <w:rPr>
                          <w:rFonts w:asciiTheme="minorHAnsi" w:hAnsiTheme="minorHAnsi" w:cstheme="minorHAnsi"/>
                          <w:sz w:val="22"/>
                        </w:rPr>
                        <w:t>MINISTER ROZWOJU</w:t>
                      </w:r>
                    </w:p>
                    <w:p w14:paraId="6CCFB5E7" w14:textId="77777777" w:rsidR="00335C6C" w:rsidRPr="00335C6C" w:rsidRDefault="00335C6C" w:rsidP="00060C34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335C6C">
                        <w:rPr>
                          <w:rFonts w:asciiTheme="minorHAnsi" w:hAnsiTheme="minorHAnsi" w:cstheme="minorHAnsi"/>
                          <w:sz w:val="22"/>
                        </w:rPr>
                        <w:t xml:space="preserve">                                                                        z up.</w:t>
                      </w:r>
                    </w:p>
                    <w:p w14:paraId="77824DF5" w14:textId="77777777" w:rsidR="00335C6C" w:rsidRPr="00335C6C" w:rsidRDefault="00335C6C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335C6C">
                        <w:rPr>
                          <w:rFonts w:asciiTheme="minorHAnsi" w:hAnsiTheme="minorHAnsi" w:cstheme="minorHAnsi"/>
                          <w:sz w:val="22"/>
                        </w:rPr>
                        <w:t>Bartłomiej Szcześniak</w:t>
                      </w:r>
                    </w:p>
                    <w:p w14:paraId="5CF5B7B3" w14:textId="77777777" w:rsidR="00335C6C" w:rsidRPr="00335C6C" w:rsidRDefault="00335C6C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335C6C">
                        <w:rPr>
                          <w:rFonts w:asciiTheme="minorHAnsi" w:hAnsiTheme="minorHAnsi" w:cstheme="minorHAnsi"/>
                          <w:sz w:val="22"/>
                        </w:rPr>
                        <w:t>Dyrektor</w:t>
                      </w:r>
                    </w:p>
                    <w:p w14:paraId="59952611" w14:textId="77777777" w:rsidR="00335C6C" w:rsidRPr="00335C6C" w:rsidRDefault="00335C6C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335C6C">
                        <w:rPr>
                          <w:rFonts w:asciiTheme="minorHAnsi" w:hAnsiTheme="minorHAnsi" w:cstheme="minorHAnsi"/>
                          <w:sz w:val="22"/>
                        </w:rP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14:paraId="3ECE24CA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56624B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A9A3C78" w14:textId="3112DEB8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A0E9AD7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D56FC6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D1CD9A5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6D688EC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F4FBAD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F57D46F" w14:textId="77777777" w:rsidR="00E03C09" w:rsidRDefault="00E03C09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C47932C" w14:textId="77777777"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E08A311" w14:textId="79F63E1F"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14:paraId="742C6671" w14:textId="156C4514"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</w:t>
      </w:r>
      <w:r w:rsidR="00174A38">
        <w:rPr>
          <w:rFonts w:ascii="Arial" w:hAnsi="Arial" w:cs="Arial"/>
          <w:sz w:val="20"/>
          <w:szCs w:val="20"/>
        </w:rPr>
        <w:t>7621.7.2020.EŁ.14</w:t>
      </w:r>
    </w:p>
    <w:p w14:paraId="1FEB32F0" w14:textId="15A05AEB" w:rsidR="00CF5463" w:rsidRPr="00646A25" w:rsidRDefault="00174A38" w:rsidP="00525592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F088932" w14:textId="77777777" w:rsidR="00290E66" w:rsidRDefault="00290E66" w:rsidP="0052559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14:paraId="7BC74678" w14:textId="77777777"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26E765AD" w14:textId="77777777"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16346FE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74B57A0E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14:paraId="7118716E" w14:textId="63C2C4DF"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51C47D0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79FD36F4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02321E70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57C66276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70BC3669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7F80606A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7AFFAF86" w14:textId="177D9F56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14:paraId="3DFDB2F9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14:paraId="48C7C7B5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33454F02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4F4DAEB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407F1F05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67D5DEC0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12CF6716" w14:textId="5E150C99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143E614E" w14:textId="346C01B7"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60792" w14:textId="77777777" w:rsidR="000B1BD9" w:rsidRDefault="000B1BD9">
      <w:r>
        <w:separator/>
      </w:r>
    </w:p>
  </w:endnote>
  <w:endnote w:type="continuationSeparator" w:id="0">
    <w:p w14:paraId="02377457" w14:textId="77777777" w:rsidR="000B1BD9" w:rsidRDefault="000B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0B1B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0B1BD9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0B1BD9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0B1BD9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4DBB3" w14:textId="77777777" w:rsidR="000B1BD9" w:rsidRDefault="000B1BD9">
      <w:r>
        <w:separator/>
      </w:r>
    </w:p>
  </w:footnote>
  <w:footnote w:type="continuationSeparator" w:id="0">
    <w:p w14:paraId="7F7EE8A4" w14:textId="77777777" w:rsidR="000B1BD9" w:rsidRDefault="000B1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5C24"/>
    <w:rsid w:val="00034726"/>
    <w:rsid w:val="00055135"/>
    <w:rsid w:val="000845FF"/>
    <w:rsid w:val="000B1BD9"/>
    <w:rsid w:val="00166D62"/>
    <w:rsid w:val="00174A38"/>
    <w:rsid w:val="001A4BED"/>
    <w:rsid w:val="001F6BFE"/>
    <w:rsid w:val="0023087E"/>
    <w:rsid w:val="00257A7E"/>
    <w:rsid w:val="00290E66"/>
    <w:rsid w:val="002B31DE"/>
    <w:rsid w:val="002B5DBD"/>
    <w:rsid w:val="002C7D30"/>
    <w:rsid w:val="002C7FC9"/>
    <w:rsid w:val="002D2733"/>
    <w:rsid w:val="0030135D"/>
    <w:rsid w:val="003324DC"/>
    <w:rsid w:val="00335C6C"/>
    <w:rsid w:val="00387DD0"/>
    <w:rsid w:val="0040364B"/>
    <w:rsid w:val="00430921"/>
    <w:rsid w:val="00460634"/>
    <w:rsid w:val="00486E30"/>
    <w:rsid w:val="00493414"/>
    <w:rsid w:val="004A36F0"/>
    <w:rsid w:val="004A7EA8"/>
    <w:rsid w:val="004D7922"/>
    <w:rsid w:val="00525592"/>
    <w:rsid w:val="0053510A"/>
    <w:rsid w:val="00557732"/>
    <w:rsid w:val="0056163A"/>
    <w:rsid w:val="005D7621"/>
    <w:rsid w:val="00620979"/>
    <w:rsid w:val="00646A25"/>
    <w:rsid w:val="006515F7"/>
    <w:rsid w:val="00697B2B"/>
    <w:rsid w:val="00766B6F"/>
    <w:rsid w:val="007819BD"/>
    <w:rsid w:val="007C7814"/>
    <w:rsid w:val="0084388D"/>
    <w:rsid w:val="0088080F"/>
    <w:rsid w:val="008841A5"/>
    <w:rsid w:val="0089562A"/>
    <w:rsid w:val="008C5DC2"/>
    <w:rsid w:val="008F266E"/>
    <w:rsid w:val="008F6BD0"/>
    <w:rsid w:val="0090448F"/>
    <w:rsid w:val="00913702"/>
    <w:rsid w:val="0093104B"/>
    <w:rsid w:val="0095045A"/>
    <w:rsid w:val="009946A3"/>
    <w:rsid w:val="009B7D61"/>
    <w:rsid w:val="009E3B50"/>
    <w:rsid w:val="009E3DE7"/>
    <w:rsid w:val="00A02408"/>
    <w:rsid w:val="00A0410B"/>
    <w:rsid w:val="00A3719E"/>
    <w:rsid w:val="00A47044"/>
    <w:rsid w:val="00A60A9A"/>
    <w:rsid w:val="00A72F91"/>
    <w:rsid w:val="00AF181F"/>
    <w:rsid w:val="00AF7DE2"/>
    <w:rsid w:val="00B023A6"/>
    <w:rsid w:val="00B12283"/>
    <w:rsid w:val="00BC0D8D"/>
    <w:rsid w:val="00BD6BC8"/>
    <w:rsid w:val="00C23436"/>
    <w:rsid w:val="00C5048F"/>
    <w:rsid w:val="00C57357"/>
    <w:rsid w:val="00C639FC"/>
    <w:rsid w:val="00C8214A"/>
    <w:rsid w:val="00CC6C70"/>
    <w:rsid w:val="00CF5463"/>
    <w:rsid w:val="00D87271"/>
    <w:rsid w:val="00DD6823"/>
    <w:rsid w:val="00E03C09"/>
    <w:rsid w:val="00E04360"/>
    <w:rsid w:val="00E17B6C"/>
    <w:rsid w:val="00E34B19"/>
    <w:rsid w:val="00EB4004"/>
    <w:rsid w:val="00F24E8C"/>
    <w:rsid w:val="00F44835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42F8E"/>
    <w:rsid w:val="001B2212"/>
    <w:rsid w:val="001C1FC5"/>
    <w:rsid w:val="00266993"/>
    <w:rsid w:val="002C6099"/>
    <w:rsid w:val="003916B5"/>
    <w:rsid w:val="003F1535"/>
    <w:rsid w:val="0048507E"/>
    <w:rsid w:val="004D0987"/>
    <w:rsid w:val="004F17AD"/>
    <w:rsid w:val="007163BF"/>
    <w:rsid w:val="00882B72"/>
    <w:rsid w:val="00896C3D"/>
    <w:rsid w:val="00A36C30"/>
    <w:rsid w:val="00B94213"/>
    <w:rsid w:val="00CD477B"/>
    <w:rsid w:val="00D669AB"/>
    <w:rsid w:val="00DA16CF"/>
    <w:rsid w:val="00DB35F1"/>
    <w:rsid w:val="00DC68E5"/>
    <w:rsid w:val="00F703E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35BA-EF0A-46AD-A5FE-6990863A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2020-05-26T11:12:00Z</cp:lastPrinted>
  <dcterms:created xsi:type="dcterms:W3CDTF">2020-05-26T11:12:00Z</dcterms:created>
  <dcterms:modified xsi:type="dcterms:W3CDTF">2020-05-28T09:13:00Z</dcterms:modified>
</cp:coreProperties>
</file>