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92FC" w14:textId="22AD4316" w:rsidR="00A4433F" w:rsidRPr="004C2187" w:rsidRDefault="00C5241A" w:rsidP="009C2379">
      <w:pPr>
        <w:pStyle w:val="Teksttreci0"/>
        <w:shd w:val="clear" w:color="auto" w:fill="auto"/>
        <w:tabs>
          <w:tab w:val="left" w:pos="383"/>
        </w:tabs>
        <w:spacing w:line="293" w:lineRule="auto"/>
        <w:jc w:val="center"/>
        <w:rPr>
          <w:b/>
          <w:bCs/>
          <w:color w:val="auto"/>
          <w:sz w:val="22"/>
          <w:szCs w:val="22"/>
        </w:rPr>
      </w:pPr>
      <w:r w:rsidRPr="004C2187">
        <w:rPr>
          <w:b/>
          <w:bCs/>
          <w:color w:val="auto"/>
          <w:sz w:val="22"/>
          <w:szCs w:val="22"/>
        </w:rPr>
        <w:t>ISTOTNE POSTANOWIENIA UMOWY</w:t>
      </w:r>
    </w:p>
    <w:p w14:paraId="53FF9B84" w14:textId="7C6E9DFF" w:rsidR="00CD22F3" w:rsidRPr="004C2187" w:rsidRDefault="00CD22F3" w:rsidP="00B84BDF">
      <w:pPr>
        <w:pStyle w:val="Teksttreci0"/>
        <w:shd w:val="clear" w:color="auto" w:fill="auto"/>
        <w:tabs>
          <w:tab w:val="left" w:pos="383"/>
        </w:tabs>
        <w:spacing w:line="293" w:lineRule="auto"/>
        <w:jc w:val="both"/>
        <w:rPr>
          <w:color w:val="auto"/>
          <w:sz w:val="22"/>
          <w:szCs w:val="22"/>
        </w:rPr>
      </w:pPr>
    </w:p>
    <w:p w14:paraId="0B262CDF" w14:textId="70B4CF57" w:rsidR="00C1656E" w:rsidRPr="004C2187" w:rsidRDefault="00C1656E" w:rsidP="00B84BDF">
      <w:pPr>
        <w:pStyle w:val="Teksttreci0"/>
        <w:numPr>
          <w:ilvl w:val="0"/>
          <w:numId w:val="28"/>
        </w:numPr>
        <w:shd w:val="clear" w:color="auto" w:fill="auto"/>
        <w:spacing w:line="276" w:lineRule="auto"/>
        <w:ind w:left="426" w:hanging="426"/>
        <w:jc w:val="both"/>
        <w:rPr>
          <w:color w:val="auto"/>
          <w:sz w:val="22"/>
          <w:szCs w:val="22"/>
        </w:rPr>
      </w:pPr>
      <w:r w:rsidRPr="004C2187">
        <w:rPr>
          <w:color w:val="auto"/>
          <w:sz w:val="22"/>
          <w:szCs w:val="22"/>
        </w:rPr>
        <w:t>Zamawiający zleca</w:t>
      </w:r>
      <w:r w:rsidR="001E2A2B" w:rsidRPr="004C2187">
        <w:rPr>
          <w:color w:val="auto"/>
          <w:sz w:val="22"/>
          <w:szCs w:val="22"/>
        </w:rPr>
        <w:t>,</w:t>
      </w:r>
      <w:r w:rsidRPr="004C2187">
        <w:rPr>
          <w:color w:val="auto"/>
          <w:sz w:val="22"/>
          <w:szCs w:val="22"/>
        </w:rPr>
        <w:t xml:space="preserve"> a Wykonawca zobowiązuje się do świadczenia usług polegających na</w:t>
      </w:r>
      <w:r w:rsidR="00DE595A" w:rsidRPr="004C2187">
        <w:rPr>
          <w:color w:val="auto"/>
          <w:sz w:val="22"/>
          <w:szCs w:val="22"/>
        </w:rPr>
        <w:t> </w:t>
      </w:r>
      <w:r w:rsidRPr="004C2187">
        <w:rPr>
          <w:color w:val="auto"/>
          <w:sz w:val="22"/>
          <w:szCs w:val="22"/>
        </w:rPr>
        <w:t>aktywacji i udzieleniu dostępu do systemu przeprowadzania nabor</w:t>
      </w:r>
      <w:r w:rsidR="0090291E" w:rsidRPr="004C2187">
        <w:rPr>
          <w:color w:val="auto"/>
          <w:sz w:val="22"/>
          <w:szCs w:val="22"/>
        </w:rPr>
        <w:t>ów</w:t>
      </w:r>
      <w:r w:rsidRPr="004C2187">
        <w:rPr>
          <w:color w:val="auto"/>
          <w:sz w:val="22"/>
          <w:szCs w:val="22"/>
        </w:rPr>
        <w:t xml:space="preserve"> na wolne stanowiska pracy </w:t>
      </w:r>
      <w:r w:rsidR="00811A10" w:rsidRPr="004C2187">
        <w:rPr>
          <w:color w:val="auto"/>
          <w:sz w:val="22"/>
          <w:szCs w:val="22"/>
        </w:rPr>
        <w:t>przy użyciu</w:t>
      </w:r>
      <w:r w:rsidRPr="004C2187">
        <w:rPr>
          <w:color w:val="auto"/>
          <w:sz w:val="22"/>
          <w:szCs w:val="22"/>
        </w:rPr>
        <w:t xml:space="preserve"> komunikacji elektronicznej</w:t>
      </w:r>
      <w:r w:rsidR="00C6423E" w:rsidRPr="004C2187">
        <w:rPr>
          <w:color w:val="auto"/>
          <w:sz w:val="22"/>
          <w:szCs w:val="22"/>
        </w:rPr>
        <w:t xml:space="preserve"> (dalej: „</w:t>
      </w:r>
      <w:r w:rsidR="00C6423E" w:rsidRPr="004C2187">
        <w:rPr>
          <w:b/>
          <w:bCs/>
          <w:color w:val="auto"/>
          <w:sz w:val="22"/>
          <w:szCs w:val="22"/>
        </w:rPr>
        <w:t>Aplikacja</w:t>
      </w:r>
      <w:r w:rsidR="00C6423E" w:rsidRPr="004C2187">
        <w:rPr>
          <w:color w:val="auto"/>
          <w:sz w:val="22"/>
          <w:szCs w:val="22"/>
        </w:rPr>
        <w:t>”).</w:t>
      </w:r>
    </w:p>
    <w:p w14:paraId="07AE2B2E" w14:textId="399B6A2B" w:rsidR="001147D6" w:rsidRPr="004C2187" w:rsidRDefault="00DE5017" w:rsidP="00B84BDF">
      <w:pPr>
        <w:pStyle w:val="Teksttreci0"/>
        <w:numPr>
          <w:ilvl w:val="0"/>
          <w:numId w:val="28"/>
        </w:numPr>
        <w:shd w:val="clear" w:color="auto" w:fill="auto"/>
        <w:spacing w:line="276" w:lineRule="auto"/>
        <w:ind w:left="425" w:hanging="425"/>
        <w:jc w:val="both"/>
        <w:rPr>
          <w:color w:val="auto"/>
          <w:sz w:val="22"/>
          <w:szCs w:val="22"/>
        </w:rPr>
      </w:pPr>
      <w:r w:rsidRPr="004C2187">
        <w:rPr>
          <w:color w:val="auto"/>
          <w:sz w:val="22"/>
          <w:szCs w:val="22"/>
        </w:rPr>
        <w:t>Szczegółowy zakres usług</w:t>
      </w:r>
      <w:r w:rsidR="00205542" w:rsidRPr="004C2187">
        <w:rPr>
          <w:color w:val="auto"/>
          <w:sz w:val="22"/>
          <w:szCs w:val="22"/>
        </w:rPr>
        <w:t xml:space="preserve"> </w:t>
      </w:r>
      <w:r w:rsidRPr="004C2187">
        <w:rPr>
          <w:color w:val="auto"/>
          <w:sz w:val="22"/>
          <w:szCs w:val="22"/>
        </w:rPr>
        <w:t xml:space="preserve">świadczonych w ramach </w:t>
      </w:r>
      <w:r w:rsidR="002944CA" w:rsidRPr="004C2187">
        <w:rPr>
          <w:color w:val="auto"/>
          <w:sz w:val="22"/>
          <w:szCs w:val="22"/>
        </w:rPr>
        <w:t>U</w:t>
      </w:r>
      <w:r w:rsidRPr="004C2187">
        <w:rPr>
          <w:color w:val="auto"/>
          <w:sz w:val="22"/>
          <w:szCs w:val="22"/>
        </w:rPr>
        <w:t>mowy</w:t>
      </w:r>
      <w:r w:rsidR="00205542" w:rsidRPr="004C2187">
        <w:rPr>
          <w:color w:val="auto"/>
          <w:sz w:val="22"/>
          <w:szCs w:val="22"/>
        </w:rPr>
        <w:t>,</w:t>
      </w:r>
      <w:r w:rsidRPr="004C2187">
        <w:rPr>
          <w:color w:val="auto"/>
          <w:sz w:val="22"/>
          <w:szCs w:val="22"/>
        </w:rPr>
        <w:t xml:space="preserve"> </w:t>
      </w:r>
      <w:r w:rsidR="00205542" w:rsidRPr="004C2187">
        <w:rPr>
          <w:color w:val="auto"/>
          <w:sz w:val="22"/>
          <w:szCs w:val="22"/>
        </w:rPr>
        <w:t>zwanych dalej „</w:t>
      </w:r>
      <w:r w:rsidR="00205542" w:rsidRPr="004C2187">
        <w:rPr>
          <w:b/>
          <w:bCs/>
          <w:color w:val="auto"/>
          <w:sz w:val="22"/>
          <w:szCs w:val="22"/>
        </w:rPr>
        <w:t>Usługami</w:t>
      </w:r>
      <w:r w:rsidR="00205542" w:rsidRPr="004C2187">
        <w:rPr>
          <w:color w:val="auto"/>
          <w:sz w:val="22"/>
          <w:szCs w:val="22"/>
        </w:rPr>
        <w:t xml:space="preserve">”, </w:t>
      </w:r>
      <w:r w:rsidRPr="004C2187">
        <w:rPr>
          <w:color w:val="auto"/>
          <w:sz w:val="22"/>
          <w:szCs w:val="22"/>
        </w:rPr>
        <w:t xml:space="preserve">określony jest w </w:t>
      </w:r>
      <w:r w:rsidR="005D2943" w:rsidRPr="004C2187">
        <w:rPr>
          <w:color w:val="auto"/>
          <w:sz w:val="22"/>
          <w:szCs w:val="22"/>
        </w:rPr>
        <w:t>Zapytaniu Ofertowym</w:t>
      </w:r>
      <w:r w:rsidR="00205542" w:rsidRPr="004C2187">
        <w:rPr>
          <w:color w:val="auto"/>
          <w:sz w:val="22"/>
          <w:szCs w:val="22"/>
        </w:rPr>
        <w:t>, które stanowić będzie</w:t>
      </w:r>
      <w:r w:rsidR="005D2943" w:rsidRPr="004C2187">
        <w:rPr>
          <w:color w:val="auto"/>
          <w:sz w:val="22"/>
          <w:szCs w:val="22"/>
        </w:rPr>
        <w:t xml:space="preserve"> </w:t>
      </w:r>
      <w:r w:rsidR="005D2943" w:rsidRPr="004C2187">
        <w:rPr>
          <w:b/>
          <w:color w:val="auto"/>
          <w:sz w:val="22"/>
          <w:szCs w:val="22"/>
        </w:rPr>
        <w:t>załącznik do Umowy</w:t>
      </w:r>
      <w:r w:rsidR="001147D6" w:rsidRPr="004C2187">
        <w:rPr>
          <w:color w:val="auto"/>
          <w:sz w:val="22"/>
          <w:szCs w:val="22"/>
        </w:rPr>
        <w:t xml:space="preserve"> (zwanym dalej: „</w:t>
      </w:r>
      <w:r w:rsidR="005D2943" w:rsidRPr="004C2187">
        <w:rPr>
          <w:b/>
          <w:color w:val="auto"/>
          <w:sz w:val="22"/>
          <w:szCs w:val="22"/>
        </w:rPr>
        <w:t>Zapytanie</w:t>
      </w:r>
      <w:r w:rsidR="00DD396F" w:rsidRPr="004C2187">
        <w:rPr>
          <w:b/>
          <w:color w:val="auto"/>
          <w:sz w:val="22"/>
          <w:szCs w:val="22"/>
        </w:rPr>
        <w:t>m</w:t>
      </w:r>
      <w:r w:rsidR="001147D6" w:rsidRPr="004C2187">
        <w:rPr>
          <w:color w:val="auto"/>
          <w:sz w:val="22"/>
          <w:szCs w:val="22"/>
        </w:rPr>
        <w:t>”)</w:t>
      </w:r>
      <w:r w:rsidR="0062395E" w:rsidRPr="004C2187">
        <w:rPr>
          <w:color w:val="auto"/>
          <w:sz w:val="22"/>
          <w:szCs w:val="22"/>
        </w:rPr>
        <w:t>.</w:t>
      </w:r>
    </w:p>
    <w:p w14:paraId="352F237D" w14:textId="5D446B04" w:rsidR="001147D6" w:rsidRPr="004C2187" w:rsidRDefault="001147D6" w:rsidP="00B84BDF">
      <w:pPr>
        <w:pStyle w:val="Teksttreci0"/>
        <w:numPr>
          <w:ilvl w:val="0"/>
          <w:numId w:val="28"/>
        </w:numPr>
        <w:shd w:val="clear" w:color="auto" w:fill="auto"/>
        <w:spacing w:line="276" w:lineRule="auto"/>
        <w:ind w:left="425" w:hanging="425"/>
        <w:jc w:val="both"/>
        <w:rPr>
          <w:color w:val="auto"/>
          <w:sz w:val="22"/>
          <w:szCs w:val="22"/>
        </w:rPr>
      </w:pPr>
      <w:r w:rsidRPr="004C2187">
        <w:rPr>
          <w:color w:val="auto"/>
          <w:sz w:val="22"/>
          <w:szCs w:val="22"/>
        </w:rPr>
        <w:t>Wykonawca zobowiązuje się wykonać Przedmiot Umowy zgodnie z wymaganiami zawartymi w</w:t>
      </w:r>
      <w:r w:rsidR="00CE123D" w:rsidRPr="004C2187">
        <w:rPr>
          <w:color w:val="auto"/>
          <w:sz w:val="22"/>
          <w:szCs w:val="22"/>
        </w:rPr>
        <w:t> </w:t>
      </w:r>
      <w:r w:rsidRPr="004C2187">
        <w:rPr>
          <w:color w:val="auto"/>
          <w:sz w:val="22"/>
          <w:szCs w:val="22"/>
        </w:rPr>
        <w:t xml:space="preserve">Umowie, </w:t>
      </w:r>
      <w:r w:rsidR="005D2943" w:rsidRPr="004C2187">
        <w:rPr>
          <w:color w:val="auto"/>
          <w:sz w:val="22"/>
          <w:szCs w:val="22"/>
        </w:rPr>
        <w:t>Zapytaniu</w:t>
      </w:r>
      <w:r w:rsidRPr="004C2187">
        <w:rPr>
          <w:color w:val="auto"/>
          <w:sz w:val="22"/>
          <w:szCs w:val="22"/>
        </w:rPr>
        <w:t xml:space="preserve"> oraz zgodnie z ofertą Wykonawcy</w:t>
      </w:r>
      <w:r w:rsidR="00C5241A" w:rsidRPr="004C2187">
        <w:rPr>
          <w:color w:val="auto"/>
          <w:sz w:val="22"/>
          <w:szCs w:val="22"/>
        </w:rPr>
        <w:t xml:space="preserve"> </w:t>
      </w:r>
      <w:r w:rsidRPr="004C2187">
        <w:rPr>
          <w:color w:val="auto"/>
          <w:sz w:val="22"/>
          <w:szCs w:val="22"/>
        </w:rPr>
        <w:t>(kopia formularza ofertowego</w:t>
      </w:r>
      <w:r w:rsidR="00C5241A" w:rsidRPr="004C2187">
        <w:rPr>
          <w:color w:val="auto"/>
          <w:sz w:val="22"/>
          <w:szCs w:val="22"/>
        </w:rPr>
        <w:t xml:space="preserve"> Wykonawcy</w:t>
      </w:r>
      <w:r w:rsidRPr="004C2187">
        <w:rPr>
          <w:color w:val="auto"/>
          <w:sz w:val="22"/>
          <w:szCs w:val="22"/>
        </w:rPr>
        <w:t xml:space="preserve"> stanowi</w:t>
      </w:r>
      <w:r w:rsidR="00205542" w:rsidRPr="004C2187">
        <w:rPr>
          <w:color w:val="auto"/>
          <w:sz w:val="22"/>
          <w:szCs w:val="22"/>
        </w:rPr>
        <w:t xml:space="preserve">ć będzie </w:t>
      </w:r>
      <w:r w:rsidRPr="004C2187">
        <w:rPr>
          <w:b/>
          <w:color w:val="auto"/>
          <w:sz w:val="22"/>
          <w:szCs w:val="22"/>
        </w:rPr>
        <w:t>załącznik do</w:t>
      </w:r>
      <w:r w:rsidR="00C5241A" w:rsidRPr="004C2187">
        <w:rPr>
          <w:b/>
          <w:color w:val="auto"/>
          <w:sz w:val="22"/>
          <w:szCs w:val="22"/>
        </w:rPr>
        <w:t xml:space="preserve"> </w:t>
      </w:r>
      <w:r w:rsidRPr="004C2187">
        <w:rPr>
          <w:b/>
          <w:color w:val="auto"/>
          <w:sz w:val="22"/>
          <w:szCs w:val="22"/>
        </w:rPr>
        <w:t>Umowy</w:t>
      </w:r>
      <w:r w:rsidRPr="004C2187">
        <w:rPr>
          <w:color w:val="auto"/>
          <w:sz w:val="22"/>
          <w:szCs w:val="22"/>
        </w:rPr>
        <w:t>).</w:t>
      </w:r>
    </w:p>
    <w:p w14:paraId="4E9344D5" w14:textId="45E6C995" w:rsidR="00C1656E" w:rsidRPr="004C2187" w:rsidRDefault="002854D8" w:rsidP="00B84BDF">
      <w:pPr>
        <w:pStyle w:val="Teksttreci0"/>
        <w:numPr>
          <w:ilvl w:val="0"/>
          <w:numId w:val="28"/>
        </w:numPr>
        <w:shd w:val="clear" w:color="auto" w:fill="auto"/>
        <w:spacing w:line="276" w:lineRule="auto"/>
        <w:ind w:left="426" w:hanging="426"/>
        <w:jc w:val="both"/>
        <w:rPr>
          <w:color w:val="auto"/>
          <w:sz w:val="22"/>
          <w:szCs w:val="22"/>
        </w:rPr>
      </w:pPr>
      <w:r w:rsidRPr="004C2187">
        <w:rPr>
          <w:color w:val="auto"/>
          <w:sz w:val="22"/>
          <w:szCs w:val="22"/>
        </w:rPr>
        <w:t>Aplikacja powinna zostać aktywowana i dostępna dla Zamawiającego przez okres</w:t>
      </w:r>
      <w:r w:rsidR="00C1656E" w:rsidRPr="004C2187">
        <w:rPr>
          <w:color w:val="auto"/>
          <w:sz w:val="22"/>
          <w:szCs w:val="22"/>
        </w:rPr>
        <w:t xml:space="preserve"> </w:t>
      </w:r>
      <w:r w:rsidR="001C18AC" w:rsidRPr="004C2187">
        <w:rPr>
          <w:color w:val="auto"/>
          <w:sz w:val="22"/>
          <w:szCs w:val="22"/>
        </w:rPr>
        <w:t>24</w:t>
      </w:r>
      <w:r w:rsidRPr="004C2187">
        <w:rPr>
          <w:color w:val="auto"/>
          <w:sz w:val="22"/>
          <w:szCs w:val="22"/>
        </w:rPr>
        <w:t> </w:t>
      </w:r>
      <w:r w:rsidR="00C1656E" w:rsidRPr="004C2187">
        <w:rPr>
          <w:color w:val="auto"/>
          <w:sz w:val="22"/>
          <w:szCs w:val="22"/>
        </w:rPr>
        <w:t>miesięcy,</w:t>
      </w:r>
      <w:r w:rsidRPr="004C2187">
        <w:rPr>
          <w:color w:val="auto"/>
          <w:sz w:val="22"/>
          <w:szCs w:val="22"/>
        </w:rPr>
        <w:t xml:space="preserve"> z zastrzeżeniem pkt 5.</w:t>
      </w:r>
    </w:p>
    <w:p w14:paraId="5239D3DF" w14:textId="4CA76156" w:rsidR="00CD22F3" w:rsidRPr="004C2187" w:rsidRDefault="00A84FB3" w:rsidP="00926E8C">
      <w:pPr>
        <w:pStyle w:val="Teksttreci0"/>
        <w:numPr>
          <w:ilvl w:val="0"/>
          <w:numId w:val="28"/>
        </w:numPr>
        <w:shd w:val="clear" w:color="auto" w:fill="auto"/>
        <w:spacing w:line="276" w:lineRule="auto"/>
        <w:ind w:left="426" w:hanging="426"/>
        <w:jc w:val="both"/>
        <w:rPr>
          <w:color w:val="auto"/>
          <w:sz w:val="22"/>
          <w:szCs w:val="22"/>
        </w:rPr>
      </w:pPr>
      <w:r w:rsidRPr="004C2187">
        <w:rPr>
          <w:color w:val="auto"/>
          <w:sz w:val="22"/>
          <w:szCs w:val="22"/>
        </w:rPr>
        <w:t>Wykonawca</w:t>
      </w:r>
      <w:r w:rsidR="00972919" w:rsidRPr="004C2187">
        <w:rPr>
          <w:color w:val="auto"/>
          <w:sz w:val="22"/>
          <w:szCs w:val="22"/>
        </w:rPr>
        <w:t xml:space="preserve"> zobowiązuje się do </w:t>
      </w:r>
      <w:r w:rsidR="00F8785F" w:rsidRPr="004C2187">
        <w:rPr>
          <w:color w:val="auto"/>
          <w:sz w:val="22"/>
          <w:szCs w:val="22"/>
        </w:rPr>
        <w:t>a</w:t>
      </w:r>
      <w:r w:rsidR="00972919" w:rsidRPr="004C2187">
        <w:rPr>
          <w:color w:val="auto"/>
          <w:sz w:val="22"/>
          <w:szCs w:val="22"/>
        </w:rPr>
        <w:t xml:space="preserve">ktywacji </w:t>
      </w:r>
      <w:r w:rsidR="004918A7" w:rsidRPr="004C2187">
        <w:rPr>
          <w:color w:val="auto"/>
          <w:sz w:val="22"/>
          <w:szCs w:val="22"/>
        </w:rPr>
        <w:t xml:space="preserve">dostępu do Aplikacji </w:t>
      </w:r>
      <w:r w:rsidR="0092220D" w:rsidRPr="004C2187">
        <w:rPr>
          <w:color w:val="auto"/>
          <w:sz w:val="22"/>
          <w:szCs w:val="22"/>
        </w:rPr>
        <w:t xml:space="preserve">dla Zamawiającego </w:t>
      </w:r>
      <w:r w:rsidR="00972919" w:rsidRPr="004C2187">
        <w:rPr>
          <w:color w:val="auto"/>
          <w:sz w:val="22"/>
          <w:szCs w:val="22"/>
        </w:rPr>
        <w:t>w terminie</w:t>
      </w:r>
      <w:r w:rsidRPr="004C2187">
        <w:rPr>
          <w:color w:val="auto"/>
          <w:sz w:val="22"/>
          <w:szCs w:val="22"/>
        </w:rPr>
        <w:t xml:space="preserve"> nie dłuższym niż</w:t>
      </w:r>
      <w:r w:rsidR="00960CEF" w:rsidRPr="004C2187">
        <w:rPr>
          <w:color w:val="auto"/>
          <w:sz w:val="22"/>
          <w:szCs w:val="22"/>
        </w:rPr>
        <w:t xml:space="preserve"> 5</w:t>
      </w:r>
      <w:r w:rsidR="00972919" w:rsidRPr="004C2187">
        <w:rPr>
          <w:color w:val="auto"/>
          <w:sz w:val="22"/>
          <w:szCs w:val="22"/>
        </w:rPr>
        <w:t xml:space="preserve"> dni od dnia zawarcia Umowy.</w:t>
      </w:r>
    </w:p>
    <w:p w14:paraId="507418D7" w14:textId="2F3313D2" w:rsidR="00873918" w:rsidRPr="004C2187" w:rsidRDefault="00873918" w:rsidP="00926E8C">
      <w:pPr>
        <w:pStyle w:val="Teksttreci0"/>
        <w:numPr>
          <w:ilvl w:val="0"/>
          <w:numId w:val="28"/>
        </w:numPr>
        <w:shd w:val="clear" w:color="auto" w:fill="auto"/>
        <w:spacing w:line="276" w:lineRule="auto"/>
        <w:ind w:left="426" w:hanging="426"/>
        <w:jc w:val="both"/>
        <w:rPr>
          <w:color w:val="auto"/>
          <w:sz w:val="24"/>
          <w:szCs w:val="22"/>
        </w:rPr>
      </w:pPr>
      <w:r w:rsidRPr="004C2187">
        <w:rPr>
          <w:color w:val="auto"/>
          <w:sz w:val="22"/>
          <w:szCs w:val="22"/>
        </w:rPr>
        <w:t xml:space="preserve">Z tytułu </w:t>
      </w:r>
      <w:r w:rsidR="00004A5F" w:rsidRPr="004C2187">
        <w:rPr>
          <w:color w:val="auto"/>
          <w:sz w:val="22"/>
          <w:szCs w:val="22"/>
        </w:rPr>
        <w:t xml:space="preserve">prawidłowego i zgodnego z Umową </w:t>
      </w:r>
      <w:r w:rsidRPr="004C2187">
        <w:rPr>
          <w:color w:val="auto"/>
          <w:sz w:val="22"/>
          <w:szCs w:val="22"/>
        </w:rPr>
        <w:t xml:space="preserve">świadczenia </w:t>
      </w:r>
      <w:r w:rsidR="00205542" w:rsidRPr="004C2187">
        <w:rPr>
          <w:color w:val="auto"/>
          <w:sz w:val="22"/>
          <w:szCs w:val="22"/>
        </w:rPr>
        <w:t>U</w:t>
      </w:r>
      <w:r w:rsidRPr="004C2187">
        <w:rPr>
          <w:color w:val="auto"/>
          <w:sz w:val="22"/>
          <w:szCs w:val="22"/>
        </w:rPr>
        <w:t>sług</w:t>
      </w:r>
      <w:r w:rsidR="00893AF1" w:rsidRPr="004C2187">
        <w:rPr>
          <w:color w:val="auto"/>
          <w:sz w:val="22"/>
          <w:szCs w:val="22"/>
        </w:rPr>
        <w:t>,</w:t>
      </w:r>
      <w:r w:rsidRPr="004C2187">
        <w:rPr>
          <w:color w:val="auto"/>
          <w:sz w:val="22"/>
          <w:szCs w:val="22"/>
        </w:rPr>
        <w:t xml:space="preserve"> Zamawiający zapłaci Wykonawcy wynagrodzenie w wysokości </w:t>
      </w:r>
      <w:r w:rsidR="00DE5017" w:rsidRPr="004C2187">
        <w:rPr>
          <w:color w:val="auto"/>
          <w:sz w:val="22"/>
          <w:szCs w:val="22"/>
        </w:rPr>
        <w:t>………………………………</w:t>
      </w:r>
      <w:r w:rsidR="00CE123D" w:rsidRPr="004C2187">
        <w:rPr>
          <w:color w:val="auto"/>
          <w:sz w:val="22"/>
          <w:szCs w:val="22"/>
        </w:rPr>
        <w:t xml:space="preserve"> </w:t>
      </w:r>
      <w:r w:rsidRPr="004C2187">
        <w:rPr>
          <w:color w:val="auto"/>
          <w:sz w:val="22"/>
          <w:szCs w:val="22"/>
        </w:rPr>
        <w:t>zł</w:t>
      </w:r>
      <w:r w:rsidR="00205542" w:rsidRPr="004C2187">
        <w:rPr>
          <w:color w:val="auto"/>
          <w:sz w:val="22"/>
          <w:szCs w:val="22"/>
        </w:rPr>
        <w:t xml:space="preserve"> </w:t>
      </w:r>
      <w:r w:rsidRPr="004C2187">
        <w:rPr>
          <w:color w:val="auto"/>
          <w:sz w:val="22"/>
          <w:szCs w:val="22"/>
        </w:rPr>
        <w:t xml:space="preserve">(słownie: </w:t>
      </w:r>
      <w:r w:rsidR="00EA7661" w:rsidRPr="004C2187">
        <w:rPr>
          <w:color w:val="auto"/>
          <w:sz w:val="22"/>
          <w:szCs w:val="22"/>
        </w:rPr>
        <w:t xml:space="preserve">… </w:t>
      </w:r>
      <w:r w:rsidRPr="004C2187">
        <w:rPr>
          <w:color w:val="auto"/>
          <w:sz w:val="22"/>
          <w:szCs w:val="22"/>
        </w:rPr>
        <w:t xml:space="preserve">złotych) </w:t>
      </w:r>
      <w:r w:rsidR="0062779D" w:rsidRPr="004C2187">
        <w:rPr>
          <w:color w:val="auto"/>
          <w:sz w:val="22"/>
          <w:szCs w:val="22"/>
        </w:rPr>
        <w:t>netto</w:t>
      </w:r>
      <w:r w:rsidR="00416AE7" w:rsidRPr="004C2187">
        <w:rPr>
          <w:color w:val="auto"/>
          <w:sz w:val="22"/>
          <w:szCs w:val="22"/>
        </w:rPr>
        <w:t xml:space="preserve">, tj. …………………. zł </w:t>
      </w:r>
      <w:r w:rsidR="0062779D" w:rsidRPr="004C2187">
        <w:rPr>
          <w:color w:val="auto"/>
          <w:sz w:val="22"/>
          <w:szCs w:val="22"/>
        </w:rPr>
        <w:t>brutto</w:t>
      </w:r>
      <w:r w:rsidRPr="004C2187">
        <w:rPr>
          <w:color w:val="auto"/>
          <w:sz w:val="22"/>
          <w:szCs w:val="22"/>
        </w:rPr>
        <w:t xml:space="preserve"> za każdy miesiąc kalendarzowy świadczenia </w:t>
      </w:r>
      <w:r w:rsidR="00205542" w:rsidRPr="004C2187">
        <w:rPr>
          <w:color w:val="auto"/>
          <w:sz w:val="22"/>
          <w:szCs w:val="22"/>
        </w:rPr>
        <w:t>U</w:t>
      </w:r>
      <w:r w:rsidRPr="004C2187">
        <w:rPr>
          <w:color w:val="auto"/>
          <w:sz w:val="22"/>
          <w:szCs w:val="22"/>
        </w:rPr>
        <w:t>sług</w:t>
      </w:r>
      <w:r w:rsidR="00B378D1" w:rsidRPr="004C2187">
        <w:rPr>
          <w:color w:val="auto"/>
          <w:sz w:val="22"/>
          <w:szCs w:val="22"/>
        </w:rPr>
        <w:t xml:space="preserve"> – zgodnie z ofertą Wykonawcy</w:t>
      </w:r>
      <w:r w:rsidRPr="004C2187">
        <w:rPr>
          <w:color w:val="auto"/>
          <w:sz w:val="22"/>
          <w:szCs w:val="22"/>
        </w:rPr>
        <w:t>.</w:t>
      </w:r>
      <w:r w:rsidR="0062779D" w:rsidRPr="004C2187">
        <w:rPr>
          <w:color w:val="auto"/>
          <w:sz w:val="22"/>
          <w:szCs w:val="22"/>
        </w:rPr>
        <w:t xml:space="preserve"> W</w:t>
      </w:r>
      <w:r w:rsidR="0062779D" w:rsidRPr="004C2187">
        <w:rPr>
          <w:rFonts w:eastAsia="Times New Roman"/>
          <w:color w:val="auto"/>
          <w:sz w:val="22"/>
        </w:rPr>
        <w:t xml:space="preserve"> przypadku zmiany stawki podatku VAT wynagrodzenie netto nie zmieni się, a wysokość wynagrodzenia brutto zostanie obliczona zgodnie z nowymi przepisami.</w:t>
      </w:r>
    </w:p>
    <w:p w14:paraId="6B838130" w14:textId="357CAE1C" w:rsidR="00C42B13" w:rsidRPr="004C2187" w:rsidRDefault="00C42B13" w:rsidP="00C42B13">
      <w:pPr>
        <w:pStyle w:val="Teksttreci0"/>
        <w:numPr>
          <w:ilvl w:val="0"/>
          <w:numId w:val="28"/>
        </w:numPr>
        <w:shd w:val="clear" w:color="auto" w:fill="auto"/>
        <w:spacing w:line="276" w:lineRule="auto"/>
        <w:ind w:left="426" w:hanging="426"/>
        <w:jc w:val="both"/>
        <w:rPr>
          <w:color w:val="auto"/>
          <w:sz w:val="22"/>
          <w:szCs w:val="22"/>
        </w:rPr>
      </w:pPr>
      <w:r w:rsidRPr="004C2187">
        <w:rPr>
          <w:color w:val="auto"/>
          <w:sz w:val="22"/>
          <w:szCs w:val="22"/>
        </w:rPr>
        <w:t>Wynagrodzenie, o którym mowa w pkt 6, obejmować będzie koszty konieczne do kompleksowego i zgodnego z Umową wykonania przedmiotu Umowy.</w:t>
      </w:r>
    </w:p>
    <w:p w14:paraId="75A77598" w14:textId="4DA3DBEB" w:rsidR="00C361F2" w:rsidRPr="004C2187" w:rsidRDefault="00C361F2" w:rsidP="00BA4092">
      <w:pPr>
        <w:pStyle w:val="Teksttreci0"/>
        <w:numPr>
          <w:ilvl w:val="0"/>
          <w:numId w:val="28"/>
        </w:numPr>
        <w:shd w:val="clear" w:color="auto" w:fill="auto"/>
        <w:spacing w:line="276" w:lineRule="auto"/>
        <w:ind w:left="426" w:hanging="426"/>
        <w:jc w:val="both"/>
        <w:rPr>
          <w:color w:val="auto"/>
          <w:sz w:val="22"/>
          <w:szCs w:val="22"/>
        </w:rPr>
      </w:pPr>
      <w:r w:rsidRPr="004C2187">
        <w:rPr>
          <w:color w:val="auto"/>
          <w:sz w:val="22"/>
          <w:szCs w:val="22"/>
        </w:rPr>
        <w:t xml:space="preserve">Okresem rozliczeniowym </w:t>
      </w:r>
      <w:r w:rsidR="00C42B13" w:rsidRPr="004C2187">
        <w:rPr>
          <w:color w:val="auto"/>
          <w:sz w:val="22"/>
          <w:szCs w:val="22"/>
        </w:rPr>
        <w:t xml:space="preserve">jest </w:t>
      </w:r>
      <w:r w:rsidRPr="004C2187">
        <w:rPr>
          <w:color w:val="auto"/>
          <w:sz w:val="22"/>
          <w:szCs w:val="22"/>
        </w:rPr>
        <w:t>jeden miesiąc kalendarzowy</w:t>
      </w:r>
      <w:r w:rsidR="00512345" w:rsidRPr="004C2187">
        <w:rPr>
          <w:color w:val="auto"/>
          <w:sz w:val="22"/>
          <w:szCs w:val="22"/>
        </w:rPr>
        <w:t>.</w:t>
      </w:r>
    </w:p>
    <w:p w14:paraId="0F8F1DED" w14:textId="69B739F0" w:rsidR="00C42B13" w:rsidRPr="004C2187" w:rsidRDefault="00C42B13" w:rsidP="00C42B13">
      <w:pPr>
        <w:pStyle w:val="Teksttreci0"/>
        <w:numPr>
          <w:ilvl w:val="0"/>
          <w:numId w:val="28"/>
        </w:numPr>
        <w:shd w:val="clear" w:color="auto" w:fill="auto"/>
        <w:spacing w:line="276" w:lineRule="auto"/>
        <w:ind w:left="426" w:hanging="426"/>
        <w:jc w:val="both"/>
        <w:rPr>
          <w:color w:val="auto"/>
          <w:sz w:val="22"/>
          <w:szCs w:val="22"/>
        </w:rPr>
      </w:pPr>
      <w:r w:rsidRPr="004C2187">
        <w:rPr>
          <w:color w:val="auto"/>
          <w:sz w:val="22"/>
          <w:szCs w:val="22"/>
        </w:rPr>
        <w:t>Podstawą zapłaty wynagrodzenia będzie faktura/rachunek</w:t>
      </w:r>
      <w:r w:rsidRPr="004C2187">
        <w:rPr>
          <w:rStyle w:val="Odwoanieprzypisudolnego"/>
          <w:color w:val="auto"/>
          <w:sz w:val="22"/>
          <w:szCs w:val="22"/>
        </w:rPr>
        <w:footnoteReference w:id="1"/>
      </w:r>
      <w:r w:rsidRPr="004C2187">
        <w:rPr>
          <w:color w:val="auto"/>
          <w:sz w:val="22"/>
          <w:szCs w:val="22"/>
        </w:rPr>
        <w:t xml:space="preserve"> wystawiona/y za każdy miesiąc kalendarzowy świadczenia przez Wykonawcę </w:t>
      </w:r>
      <w:r w:rsidR="00205542" w:rsidRPr="004C2187">
        <w:rPr>
          <w:color w:val="auto"/>
          <w:sz w:val="22"/>
          <w:szCs w:val="22"/>
        </w:rPr>
        <w:t>U</w:t>
      </w:r>
      <w:r w:rsidRPr="004C2187">
        <w:rPr>
          <w:color w:val="auto"/>
          <w:sz w:val="22"/>
          <w:szCs w:val="22"/>
        </w:rPr>
        <w:t>sług</w:t>
      </w:r>
      <w:r w:rsidR="00205542" w:rsidRPr="004C2187">
        <w:rPr>
          <w:color w:val="auto"/>
          <w:sz w:val="22"/>
          <w:szCs w:val="22"/>
        </w:rPr>
        <w:t>, po zakończeniu danego okresu rozliczeniowego, którego dotyczyć będzie rachunek/faktura</w:t>
      </w:r>
      <w:r w:rsidR="00205542" w:rsidRPr="004C2187">
        <w:rPr>
          <w:color w:val="auto"/>
          <w:sz w:val="22"/>
          <w:szCs w:val="22"/>
          <w:vertAlign w:val="superscript"/>
        </w:rPr>
        <w:t>1</w:t>
      </w:r>
      <w:r w:rsidRPr="004C2187">
        <w:rPr>
          <w:color w:val="auto"/>
          <w:sz w:val="22"/>
          <w:szCs w:val="22"/>
        </w:rPr>
        <w:t>.</w:t>
      </w:r>
      <w:r w:rsidR="00205542" w:rsidRPr="004C2187">
        <w:rPr>
          <w:color w:val="auto"/>
          <w:sz w:val="22"/>
          <w:szCs w:val="22"/>
        </w:rPr>
        <w:t xml:space="preserve"> Termin zapłaty rachunku/faktury</w:t>
      </w:r>
      <w:r w:rsidR="00205542" w:rsidRPr="004C2187">
        <w:rPr>
          <w:color w:val="auto"/>
          <w:sz w:val="22"/>
          <w:szCs w:val="22"/>
          <w:vertAlign w:val="superscript"/>
        </w:rPr>
        <w:t>1</w:t>
      </w:r>
      <w:r w:rsidR="00205542" w:rsidRPr="004C2187">
        <w:rPr>
          <w:color w:val="auto"/>
          <w:sz w:val="22"/>
          <w:szCs w:val="22"/>
        </w:rPr>
        <w:t xml:space="preserve"> nie będzie krótszy niż 14 dni od dnia jej doręczenia Zamawiającemu. </w:t>
      </w:r>
    </w:p>
    <w:p w14:paraId="5CE42198" w14:textId="04FC5121" w:rsidR="005D2943" w:rsidRPr="004C2187" w:rsidRDefault="00893AF1" w:rsidP="005D2943">
      <w:pPr>
        <w:pStyle w:val="Teksttreci0"/>
        <w:numPr>
          <w:ilvl w:val="0"/>
          <w:numId w:val="28"/>
        </w:numPr>
        <w:shd w:val="clear" w:color="auto" w:fill="auto"/>
        <w:spacing w:line="276" w:lineRule="auto"/>
        <w:ind w:left="426" w:hanging="426"/>
        <w:jc w:val="both"/>
        <w:rPr>
          <w:color w:val="auto"/>
          <w:sz w:val="22"/>
          <w:szCs w:val="22"/>
        </w:rPr>
      </w:pPr>
      <w:r w:rsidRPr="004C2187">
        <w:rPr>
          <w:color w:val="auto"/>
          <w:sz w:val="22"/>
          <w:szCs w:val="22"/>
        </w:rPr>
        <w:t xml:space="preserve">W przypadku gdy okres rozliczeniowy, za który została wystawiona faktura, nie obejmie pełnego miesiąca kalendarzowego, wynagrodzenie, o którym mowa w pkt </w:t>
      </w:r>
      <w:r w:rsidR="009C2379" w:rsidRPr="004C2187">
        <w:rPr>
          <w:color w:val="auto"/>
          <w:sz w:val="22"/>
          <w:szCs w:val="22"/>
        </w:rPr>
        <w:t>6</w:t>
      </w:r>
      <w:r w:rsidRPr="004C2187">
        <w:rPr>
          <w:color w:val="auto"/>
          <w:sz w:val="22"/>
          <w:szCs w:val="22"/>
        </w:rPr>
        <w:t>, zostanie obliczone proporcjonalnie do faktycznego okresu świadczenia przez Wykonawcę usług w</w:t>
      </w:r>
      <w:r w:rsidR="002854D8" w:rsidRPr="004C2187">
        <w:rPr>
          <w:color w:val="auto"/>
          <w:sz w:val="22"/>
          <w:szCs w:val="22"/>
        </w:rPr>
        <w:t> </w:t>
      </w:r>
      <w:r w:rsidRPr="004C2187">
        <w:rPr>
          <w:color w:val="auto"/>
          <w:sz w:val="22"/>
          <w:szCs w:val="22"/>
        </w:rPr>
        <w:t xml:space="preserve">danym </w:t>
      </w:r>
      <w:r w:rsidR="005D2943" w:rsidRPr="004C2187">
        <w:rPr>
          <w:color w:val="auto"/>
          <w:sz w:val="22"/>
          <w:szCs w:val="22"/>
        </w:rPr>
        <w:t>miesiącu kalendarzowym. Dla ustalenia tej proporcji przyjmuje się, że Wynagrodzenie należne Wykonawcy za jeden dzień świadczenia usług stanowi równowartość 1/30</w:t>
      </w:r>
      <w:r w:rsidR="00205542" w:rsidRPr="004C2187">
        <w:rPr>
          <w:color w:val="auto"/>
          <w:sz w:val="22"/>
          <w:szCs w:val="22"/>
        </w:rPr>
        <w:t xml:space="preserve"> </w:t>
      </w:r>
      <w:r w:rsidR="005D2943" w:rsidRPr="004C2187">
        <w:rPr>
          <w:color w:val="auto"/>
          <w:sz w:val="22"/>
          <w:szCs w:val="22"/>
        </w:rPr>
        <w:t>wynagrodzenia miesięcznego.</w:t>
      </w:r>
    </w:p>
    <w:p w14:paraId="45C27262" w14:textId="4120FD87" w:rsidR="00A37210" w:rsidRPr="004C2187" w:rsidRDefault="00A37210" w:rsidP="00BA4092">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lastRenderedPageBreak/>
        <w:t>W przypadku braku dostępności Aplikacji przez okres dłuższy niż 24 godziny, Zamawiający może zażądać od Wykonawcy zapłaty kary umownej w wysokości 20% wynagrodzenia miesięcznego</w:t>
      </w:r>
      <w:r w:rsidR="002854D8" w:rsidRPr="004C2187">
        <w:rPr>
          <w:rFonts w:ascii="Arial" w:hAnsi="Arial" w:cs="Arial"/>
          <w:color w:val="auto"/>
          <w:sz w:val="22"/>
          <w:szCs w:val="22"/>
        </w:rPr>
        <w:t xml:space="preserve"> brutto</w:t>
      </w:r>
      <w:r w:rsidRPr="004C2187">
        <w:rPr>
          <w:rFonts w:ascii="Arial" w:hAnsi="Arial" w:cs="Arial"/>
          <w:color w:val="auto"/>
          <w:sz w:val="22"/>
          <w:szCs w:val="22"/>
        </w:rPr>
        <w:t xml:space="preserve">, o którym mowa w pkt </w:t>
      </w:r>
      <w:r w:rsidR="009C2379" w:rsidRPr="004C2187">
        <w:rPr>
          <w:rFonts w:ascii="Arial" w:hAnsi="Arial" w:cs="Arial"/>
          <w:color w:val="auto"/>
          <w:sz w:val="22"/>
          <w:szCs w:val="22"/>
        </w:rPr>
        <w:t>6</w:t>
      </w:r>
      <w:r w:rsidRPr="004C2187">
        <w:rPr>
          <w:rFonts w:ascii="Arial" w:hAnsi="Arial" w:cs="Arial"/>
          <w:color w:val="auto"/>
          <w:sz w:val="22"/>
          <w:szCs w:val="22"/>
        </w:rPr>
        <w:t>, za każdy przypadek naruszenia.</w:t>
      </w:r>
    </w:p>
    <w:p w14:paraId="4FAAEEDF" w14:textId="173D3A64" w:rsidR="00A37210" w:rsidRPr="004C2187" w:rsidRDefault="00A37210" w:rsidP="00C42B13">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 xml:space="preserve">W przypadku </w:t>
      </w:r>
      <w:r w:rsidR="004918A7" w:rsidRPr="004C2187">
        <w:rPr>
          <w:rFonts w:ascii="Arial" w:hAnsi="Arial" w:cs="Arial"/>
          <w:color w:val="auto"/>
          <w:sz w:val="22"/>
          <w:szCs w:val="22"/>
        </w:rPr>
        <w:t xml:space="preserve">co najmniej </w:t>
      </w:r>
      <w:r w:rsidRPr="004C2187">
        <w:rPr>
          <w:rFonts w:ascii="Arial" w:hAnsi="Arial" w:cs="Arial"/>
          <w:color w:val="auto"/>
          <w:sz w:val="22"/>
          <w:szCs w:val="22"/>
        </w:rPr>
        <w:t>3-krotnej niedostępności Aplikacji przez okres dłuższy niż 24</w:t>
      </w:r>
      <w:r w:rsidR="002854D8" w:rsidRPr="004C2187">
        <w:rPr>
          <w:rFonts w:ascii="Arial" w:hAnsi="Arial" w:cs="Arial"/>
          <w:color w:val="auto"/>
          <w:sz w:val="22"/>
          <w:szCs w:val="22"/>
        </w:rPr>
        <w:t> </w:t>
      </w:r>
      <w:r w:rsidRPr="004C2187">
        <w:rPr>
          <w:rFonts w:ascii="Arial" w:hAnsi="Arial" w:cs="Arial"/>
          <w:color w:val="auto"/>
          <w:sz w:val="22"/>
          <w:szCs w:val="22"/>
        </w:rPr>
        <w:t>godziny, Zamawiający niezależnie od uprawnień, o których mowa w pkt 1</w:t>
      </w:r>
      <w:r w:rsidR="00C42B13" w:rsidRPr="004C2187">
        <w:rPr>
          <w:rFonts w:ascii="Arial" w:hAnsi="Arial" w:cs="Arial"/>
          <w:color w:val="auto"/>
          <w:sz w:val="22"/>
          <w:szCs w:val="22"/>
        </w:rPr>
        <w:t>1</w:t>
      </w:r>
      <w:r w:rsidRPr="004C2187">
        <w:rPr>
          <w:rFonts w:ascii="Arial" w:hAnsi="Arial" w:cs="Arial"/>
          <w:color w:val="auto"/>
          <w:sz w:val="22"/>
          <w:szCs w:val="22"/>
        </w:rPr>
        <w:t xml:space="preserve">, może wypowiedzieć </w:t>
      </w:r>
      <w:r w:rsidR="002944CA" w:rsidRPr="004C2187">
        <w:rPr>
          <w:rFonts w:ascii="Arial" w:hAnsi="Arial" w:cs="Arial"/>
          <w:color w:val="auto"/>
          <w:sz w:val="22"/>
          <w:szCs w:val="22"/>
        </w:rPr>
        <w:t>U</w:t>
      </w:r>
      <w:r w:rsidRPr="004C2187">
        <w:rPr>
          <w:rFonts w:ascii="Arial" w:hAnsi="Arial" w:cs="Arial"/>
          <w:color w:val="auto"/>
          <w:sz w:val="22"/>
          <w:szCs w:val="22"/>
        </w:rPr>
        <w:t>mowę z</w:t>
      </w:r>
      <w:r w:rsidR="002854D8" w:rsidRPr="004C2187">
        <w:rPr>
          <w:rFonts w:ascii="Arial" w:hAnsi="Arial" w:cs="Arial"/>
          <w:color w:val="auto"/>
          <w:sz w:val="22"/>
          <w:szCs w:val="22"/>
        </w:rPr>
        <w:t xml:space="preserve"> </w:t>
      </w:r>
      <w:r w:rsidRPr="004C2187">
        <w:rPr>
          <w:rFonts w:ascii="Arial" w:hAnsi="Arial" w:cs="Arial"/>
          <w:color w:val="auto"/>
          <w:sz w:val="22"/>
          <w:szCs w:val="22"/>
        </w:rPr>
        <w:t xml:space="preserve">zachowaniem 1-miesięcznego </w:t>
      </w:r>
      <w:r w:rsidR="004918A7" w:rsidRPr="004C2187">
        <w:rPr>
          <w:rFonts w:ascii="Arial" w:hAnsi="Arial" w:cs="Arial"/>
          <w:color w:val="auto"/>
          <w:sz w:val="22"/>
          <w:szCs w:val="22"/>
        </w:rPr>
        <w:t>okresu</w:t>
      </w:r>
      <w:r w:rsidRPr="004C2187">
        <w:rPr>
          <w:rFonts w:ascii="Arial" w:hAnsi="Arial" w:cs="Arial"/>
          <w:color w:val="auto"/>
          <w:sz w:val="22"/>
          <w:szCs w:val="22"/>
        </w:rPr>
        <w:t xml:space="preserve"> wypowiedzenia oraz zażądać od Wykonawcy zapłaty kary umownej w wysokości 20% </w:t>
      </w:r>
      <w:bookmarkStart w:id="0" w:name="_Hlk66269369"/>
      <w:r w:rsidRPr="004C2187">
        <w:rPr>
          <w:rFonts w:ascii="Arial" w:hAnsi="Arial" w:cs="Arial"/>
          <w:color w:val="auto"/>
          <w:sz w:val="22"/>
          <w:szCs w:val="22"/>
        </w:rPr>
        <w:t>wynagrodze</w:t>
      </w:r>
      <w:r w:rsidR="002854D8" w:rsidRPr="004C2187">
        <w:rPr>
          <w:rFonts w:ascii="Arial" w:hAnsi="Arial" w:cs="Arial"/>
          <w:color w:val="auto"/>
          <w:sz w:val="22"/>
          <w:szCs w:val="22"/>
        </w:rPr>
        <w:t xml:space="preserve">ń miesięcznych brutto, </w:t>
      </w:r>
      <w:r w:rsidRPr="004C2187">
        <w:rPr>
          <w:rFonts w:ascii="Arial" w:hAnsi="Arial" w:cs="Arial"/>
          <w:color w:val="auto"/>
          <w:sz w:val="22"/>
          <w:szCs w:val="22"/>
        </w:rPr>
        <w:t>za wszystkie okresy rozliczeniowe liczone od dnia złożenia oświadczenia woli o</w:t>
      </w:r>
      <w:r w:rsidR="002854D8" w:rsidRPr="004C2187">
        <w:rPr>
          <w:rFonts w:ascii="Arial" w:hAnsi="Arial" w:cs="Arial"/>
          <w:color w:val="auto"/>
          <w:sz w:val="22"/>
          <w:szCs w:val="22"/>
        </w:rPr>
        <w:t> </w:t>
      </w:r>
      <w:r w:rsidRPr="004C2187">
        <w:rPr>
          <w:rFonts w:ascii="Arial" w:hAnsi="Arial" w:cs="Arial"/>
          <w:color w:val="auto"/>
          <w:sz w:val="22"/>
          <w:szCs w:val="22"/>
        </w:rPr>
        <w:t xml:space="preserve">wypowiedzeniu </w:t>
      </w:r>
      <w:r w:rsidR="00205542" w:rsidRPr="004C2187">
        <w:rPr>
          <w:rFonts w:ascii="Arial" w:hAnsi="Arial" w:cs="Arial"/>
          <w:color w:val="auto"/>
          <w:sz w:val="22"/>
          <w:szCs w:val="22"/>
        </w:rPr>
        <w:t>U</w:t>
      </w:r>
      <w:r w:rsidRPr="004C2187">
        <w:rPr>
          <w:rFonts w:ascii="Arial" w:hAnsi="Arial" w:cs="Arial"/>
          <w:color w:val="auto"/>
          <w:sz w:val="22"/>
          <w:szCs w:val="22"/>
        </w:rPr>
        <w:t>mowy do ostatniego dnia</w:t>
      </w:r>
      <w:bookmarkEnd w:id="0"/>
      <w:r w:rsidR="00BC5879" w:rsidRPr="004C2187">
        <w:rPr>
          <w:rFonts w:ascii="Arial" w:hAnsi="Arial" w:cs="Arial"/>
          <w:color w:val="auto"/>
          <w:sz w:val="22"/>
          <w:szCs w:val="22"/>
        </w:rPr>
        <w:t>, do którego obowiązywałaby Umowa zgodnie z</w:t>
      </w:r>
      <w:r w:rsidR="002854D8" w:rsidRPr="004C2187">
        <w:rPr>
          <w:rFonts w:ascii="Arial" w:hAnsi="Arial" w:cs="Arial"/>
          <w:color w:val="auto"/>
          <w:sz w:val="22"/>
          <w:szCs w:val="22"/>
        </w:rPr>
        <w:t> </w:t>
      </w:r>
      <w:r w:rsidR="00BC5879" w:rsidRPr="004C2187">
        <w:rPr>
          <w:rFonts w:ascii="Arial" w:hAnsi="Arial" w:cs="Arial"/>
          <w:color w:val="auto"/>
          <w:sz w:val="22"/>
          <w:szCs w:val="22"/>
        </w:rPr>
        <w:t>pkt 4, gdyby nie doszło do jej wypowiedzenia</w:t>
      </w:r>
      <w:r w:rsidRPr="004C2187">
        <w:rPr>
          <w:rFonts w:ascii="Arial" w:hAnsi="Arial" w:cs="Arial"/>
          <w:color w:val="auto"/>
          <w:sz w:val="22"/>
          <w:szCs w:val="22"/>
        </w:rPr>
        <w:t xml:space="preserve">. Wynagrodzenie należne za okres rozliczeniowy, w którym Zamawiający złożył oświadczenie woli o wypowiedzeniu </w:t>
      </w:r>
      <w:r w:rsidR="00205542" w:rsidRPr="004C2187">
        <w:rPr>
          <w:rFonts w:ascii="Arial" w:hAnsi="Arial" w:cs="Arial"/>
          <w:color w:val="auto"/>
          <w:sz w:val="22"/>
          <w:szCs w:val="22"/>
        </w:rPr>
        <w:t>U</w:t>
      </w:r>
      <w:r w:rsidRPr="004C2187">
        <w:rPr>
          <w:rFonts w:ascii="Arial" w:hAnsi="Arial" w:cs="Arial"/>
          <w:color w:val="auto"/>
          <w:sz w:val="22"/>
          <w:szCs w:val="22"/>
        </w:rPr>
        <w:t>mowy, jest wliczane do kwoty stanowiącej podstawę obliczenia kary umownej.</w:t>
      </w:r>
    </w:p>
    <w:p w14:paraId="2E42C7FC" w14:textId="0007A336" w:rsidR="00A2645C" w:rsidRPr="004C2187" w:rsidRDefault="00A2645C" w:rsidP="00C42B13">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 przypadku zwłoki Wykonawcy z aktywacją dostępu do Aplikacji w stosunku do terminu, o</w:t>
      </w:r>
      <w:r w:rsidR="00F16337" w:rsidRPr="004C2187">
        <w:rPr>
          <w:rFonts w:ascii="Arial" w:hAnsi="Arial" w:cs="Arial"/>
          <w:color w:val="auto"/>
          <w:sz w:val="22"/>
          <w:szCs w:val="22"/>
        </w:rPr>
        <w:t> </w:t>
      </w:r>
      <w:r w:rsidRPr="004C2187">
        <w:rPr>
          <w:rFonts w:ascii="Arial" w:hAnsi="Arial" w:cs="Arial"/>
          <w:color w:val="auto"/>
          <w:sz w:val="22"/>
          <w:szCs w:val="22"/>
        </w:rPr>
        <w:t xml:space="preserve">którym mowa w </w:t>
      </w:r>
      <w:r w:rsidR="009C2379" w:rsidRPr="004C2187">
        <w:rPr>
          <w:rFonts w:ascii="Arial" w:hAnsi="Arial" w:cs="Arial"/>
          <w:color w:val="auto"/>
          <w:sz w:val="22"/>
          <w:szCs w:val="22"/>
        </w:rPr>
        <w:t>pkt 5</w:t>
      </w:r>
      <w:r w:rsidRPr="004C2187">
        <w:rPr>
          <w:rFonts w:ascii="Arial" w:hAnsi="Arial" w:cs="Arial"/>
          <w:color w:val="auto"/>
          <w:sz w:val="22"/>
          <w:szCs w:val="22"/>
        </w:rPr>
        <w:t xml:space="preserve">, Zamawiający uprawniony będzie do żądania od Wykonawcy kary umownej w wysokości </w:t>
      </w:r>
      <w:r w:rsidR="002854D8" w:rsidRPr="004C2187">
        <w:rPr>
          <w:rFonts w:ascii="Arial" w:hAnsi="Arial" w:cs="Arial"/>
          <w:color w:val="auto"/>
          <w:sz w:val="22"/>
          <w:szCs w:val="22"/>
        </w:rPr>
        <w:t>1</w:t>
      </w:r>
      <w:r w:rsidR="007B5CB1" w:rsidRPr="004C2187">
        <w:rPr>
          <w:rFonts w:ascii="Arial" w:hAnsi="Arial" w:cs="Arial"/>
          <w:color w:val="auto"/>
          <w:sz w:val="22"/>
          <w:szCs w:val="22"/>
        </w:rPr>
        <w:t>0</w:t>
      </w:r>
      <w:r w:rsidRPr="004C2187">
        <w:rPr>
          <w:rFonts w:ascii="Arial" w:hAnsi="Arial" w:cs="Arial"/>
          <w:color w:val="auto"/>
          <w:sz w:val="22"/>
          <w:szCs w:val="22"/>
        </w:rPr>
        <w:t xml:space="preserve">% wynagrodzenia </w:t>
      </w:r>
      <w:r w:rsidR="007B5CB1" w:rsidRPr="004C2187">
        <w:rPr>
          <w:rFonts w:ascii="Arial" w:hAnsi="Arial" w:cs="Arial"/>
          <w:color w:val="auto"/>
          <w:sz w:val="22"/>
          <w:szCs w:val="22"/>
        </w:rPr>
        <w:t xml:space="preserve">miesięcznego </w:t>
      </w:r>
      <w:r w:rsidR="002854D8" w:rsidRPr="004C2187">
        <w:rPr>
          <w:rFonts w:ascii="Arial" w:hAnsi="Arial" w:cs="Arial"/>
          <w:color w:val="auto"/>
          <w:sz w:val="22"/>
          <w:szCs w:val="22"/>
        </w:rPr>
        <w:t>brutto</w:t>
      </w:r>
      <w:r w:rsidR="00847A23" w:rsidRPr="004C2187">
        <w:rPr>
          <w:rFonts w:ascii="Arial" w:hAnsi="Arial" w:cs="Arial"/>
          <w:color w:val="auto"/>
          <w:sz w:val="22"/>
          <w:szCs w:val="22"/>
        </w:rPr>
        <w:t xml:space="preserve"> za każdy dzień zwłoki</w:t>
      </w:r>
      <w:r w:rsidRPr="004C2187">
        <w:rPr>
          <w:rFonts w:ascii="Arial" w:hAnsi="Arial" w:cs="Arial"/>
          <w:color w:val="auto"/>
          <w:sz w:val="22"/>
          <w:szCs w:val="22"/>
        </w:rPr>
        <w:t>. Wysokość kary umownej naliczonej Wykonawcy z tego tytułu nie może przekroczyć 30</w:t>
      </w:r>
      <w:r w:rsidR="007B5CB1" w:rsidRPr="004C2187">
        <w:rPr>
          <w:rFonts w:ascii="Arial" w:hAnsi="Arial" w:cs="Arial"/>
          <w:color w:val="auto"/>
          <w:sz w:val="22"/>
          <w:szCs w:val="22"/>
        </w:rPr>
        <w:t>0%</w:t>
      </w:r>
      <w:r w:rsidR="00B378D1" w:rsidRPr="004C2187">
        <w:rPr>
          <w:rFonts w:ascii="Arial" w:hAnsi="Arial" w:cs="Arial"/>
          <w:color w:val="auto"/>
          <w:sz w:val="22"/>
          <w:szCs w:val="22"/>
        </w:rPr>
        <w:t> </w:t>
      </w:r>
      <w:r w:rsidR="007B5CB1" w:rsidRPr="004C2187">
        <w:rPr>
          <w:rFonts w:ascii="Arial" w:hAnsi="Arial" w:cs="Arial"/>
          <w:color w:val="auto"/>
          <w:sz w:val="22"/>
          <w:szCs w:val="22"/>
        </w:rPr>
        <w:t>wynagrodzenia miesięcznego brutto</w:t>
      </w:r>
      <w:r w:rsidRPr="004C2187">
        <w:rPr>
          <w:rFonts w:ascii="Arial" w:hAnsi="Arial" w:cs="Arial"/>
          <w:color w:val="auto"/>
          <w:sz w:val="22"/>
          <w:szCs w:val="22"/>
        </w:rPr>
        <w:t>.</w:t>
      </w:r>
    </w:p>
    <w:p w14:paraId="25399CD8" w14:textId="3BF8F76C" w:rsidR="00A2645C" w:rsidRPr="004C2187" w:rsidRDefault="00A2645C" w:rsidP="00C42B13">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 przypadku co najmniej 7-dniowej zwłoki Wykonawcy z aktywacją dostępu do Aplikacji w</w:t>
      </w:r>
      <w:r w:rsidR="00205542" w:rsidRPr="004C2187">
        <w:rPr>
          <w:rFonts w:ascii="Arial" w:hAnsi="Arial" w:cs="Arial"/>
          <w:color w:val="auto"/>
          <w:sz w:val="22"/>
          <w:szCs w:val="22"/>
        </w:rPr>
        <w:t> </w:t>
      </w:r>
      <w:r w:rsidRPr="004C2187">
        <w:rPr>
          <w:rFonts w:ascii="Arial" w:hAnsi="Arial" w:cs="Arial"/>
          <w:color w:val="auto"/>
          <w:sz w:val="22"/>
          <w:szCs w:val="22"/>
        </w:rPr>
        <w:t xml:space="preserve">stosunku do terminu, o którym mowa w </w:t>
      </w:r>
      <w:r w:rsidR="009C2379" w:rsidRPr="004C2187">
        <w:rPr>
          <w:rFonts w:ascii="Arial" w:hAnsi="Arial" w:cs="Arial"/>
          <w:color w:val="auto"/>
          <w:sz w:val="22"/>
          <w:szCs w:val="22"/>
        </w:rPr>
        <w:t>pkt 5</w:t>
      </w:r>
      <w:r w:rsidRPr="004C2187">
        <w:rPr>
          <w:rFonts w:ascii="Arial" w:hAnsi="Arial" w:cs="Arial"/>
          <w:color w:val="auto"/>
          <w:sz w:val="22"/>
          <w:szCs w:val="22"/>
        </w:rPr>
        <w:t>, Zamawiający niezależnie od uprawnień, o</w:t>
      </w:r>
      <w:r w:rsidR="007B5CB1" w:rsidRPr="004C2187">
        <w:rPr>
          <w:rFonts w:ascii="Arial" w:hAnsi="Arial" w:cs="Arial"/>
          <w:color w:val="auto"/>
          <w:sz w:val="22"/>
          <w:szCs w:val="22"/>
        </w:rPr>
        <w:t> </w:t>
      </w:r>
      <w:r w:rsidRPr="004C2187">
        <w:rPr>
          <w:rFonts w:ascii="Arial" w:hAnsi="Arial" w:cs="Arial"/>
          <w:color w:val="auto"/>
          <w:sz w:val="22"/>
          <w:szCs w:val="22"/>
        </w:rPr>
        <w:t xml:space="preserve">których mowa w </w:t>
      </w:r>
      <w:r w:rsidR="009C2379" w:rsidRPr="004C2187">
        <w:rPr>
          <w:rFonts w:ascii="Arial" w:hAnsi="Arial" w:cs="Arial"/>
          <w:color w:val="auto"/>
          <w:sz w:val="22"/>
          <w:szCs w:val="22"/>
        </w:rPr>
        <w:t>pkt 1</w:t>
      </w:r>
      <w:r w:rsidR="00C42B13" w:rsidRPr="004C2187">
        <w:rPr>
          <w:rFonts w:ascii="Arial" w:hAnsi="Arial" w:cs="Arial"/>
          <w:color w:val="auto"/>
          <w:sz w:val="22"/>
          <w:szCs w:val="22"/>
        </w:rPr>
        <w:t>3</w:t>
      </w:r>
      <w:r w:rsidR="00BC5879" w:rsidRPr="004C2187">
        <w:rPr>
          <w:rFonts w:ascii="Arial" w:hAnsi="Arial" w:cs="Arial"/>
          <w:color w:val="auto"/>
          <w:sz w:val="22"/>
          <w:szCs w:val="22"/>
        </w:rPr>
        <w:t>, może wypowiedzieć U</w:t>
      </w:r>
      <w:r w:rsidRPr="004C2187">
        <w:rPr>
          <w:rFonts w:ascii="Arial" w:hAnsi="Arial" w:cs="Arial"/>
          <w:color w:val="auto"/>
          <w:sz w:val="22"/>
          <w:szCs w:val="22"/>
        </w:rPr>
        <w:t xml:space="preserve">mowę </w:t>
      </w:r>
      <w:r w:rsidR="007B5CB1" w:rsidRPr="004C2187">
        <w:rPr>
          <w:rFonts w:ascii="Arial" w:hAnsi="Arial" w:cs="Arial"/>
          <w:color w:val="auto"/>
          <w:sz w:val="22"/>
          <w:szCs w:val="22"/>
        </w:rPr>
        <w:t>ze skutkiem natychmiastowym</w:t>
      </w:r>
      <w:r w:rsidRPr="004C2187">
        <w:rPr>
          <w:rFonts w:ascii="Arial" w:hAnsi="Arial" w:cs="Arial"/>
          <w:color w:val="auto"/>
          <w:sz w:val="22"/>
          <w:szCs w:val="22"/>
        </w:rPr>
        <w:t xml:space="preserve"> oraz zażądać od Wykonawcy zapł</w:t>
      </w:r>
      <w:r w:rsidR="00C42B13" w:rsidRPr="004C2187">
        <w:rPr>
          <w:rFonts w:ascii="Arial" w:hAnsi="Arial" w:cs="Arial"/>
          <w:color w:val="auto"/>
          <w:sz w:val="22"/>
          <w:szCs w:val="22"/>
        </w:rPr>
        <w:t>aty kary umownej w wysokości 20</w:t>
      </w:r>
      <w:r w:rsidR="007B5CB1" w:rsidRPr="004C2187">
        <w:rPr>
          <w:rFonts w:ascii="Arial" w:hAnsi="Arial" w:cs="Arial"/>
          <w:color w:val="auto"/>
          <w:sz w:val="22"/>
          <w:szCs w:val="22"/>
        </w:rPr>
        <w:t>0</w:t>
      </w:r>
      <w:r w:rsidRPr="004C2187">
        <w:rPr>
          <w:rFonts w:ascii="Arial" w:hAnsi="Arial" w:cs="Arial"/>
          <w:color w:val="auto"/>
          <w:sz w:val="22"/>
          <w:szCs w:val="22"/>
        </w:rPr>
        <w:t>%</w:t>
      </w:r>
      <w:r w:rsidR="007B5CB1" w:rsidRPr="004C2187">
        <w:rPr>
          <w:rFonts w:ascii="Arial" w:hAnsi="Arial" w:cs="Arial"/>
          <w:color w:val="auto"/>
          <w:sz w:val="22"/>
          <w:szCs w:val="22"/>
        </w:rPr>
        <w:t xml:space="preserve"> </w:t>
      </w:r>
      <w:r w:rsidRPr="004C2187">
        <w:rPr>
          <w:rFonts w:ascii="Arial" w:hAnsi="Arial" w:cs="Arial"/>
          <w:color w:val="auto"/>
          <w:sz w:val="22"/>
          <w:szCs w:val="22"/>
        </w:rPr>
        <w:t xml:space="preserve">wynagrodzenia </w:t>
      </w:r>
      <w:r w:rsidR="007B5CB1" w:rsidRPr="004C2187">
        <w:rPr>
          <w:rFonts w:ascii="Arial" w:hAnsi="Arial" w:cs="Arial"/>
          <w:color w:val="auto"/>
          <w:sz w:val="22"/>
          <w:szCs w:val="22"/>
        </w:rPr>
        <w:t>miesięcznego brutto</w:t>
      </w:r>
      <w:r w:rsidRPr="004C2187">
        <w:rPr>
          <w:rFonts w:ascii="Arial" w:hAnsi="Arial" w:cs="Arial"/>
          <w:color w:val="auto"/>
          <w:sz w:val="22"/>
          <w:szCs w:val="22"/>
        </w:rPr>
        <w:t>.</w:t>
      </w:r>
    </w:p>
    <w:p w14:paraId="284FE245" w14:textId="6EA8E5A9" w:rsidR="00A37210" w:rsidRPr="004C2187" w:rsidRDefault="00A37210" w:rsidP="00C42B13">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 przypadku każdorazowego naruszenia zobowiązań wynikających z postanowień dotyczących poufności informacji lub danych osobowych</w:t>
      </w:r>
      <w:r w:rsidR="007B5CB1" w:rsidRPr="004C2187">
        <w:rPr>
          <w:rFonts w:ascii="Arial" w:hAnsi="Arial" w:cs="Arial"/>
          <w:color w:val="auto"/>
          <w:sz w:val="22"/>
          <w:szCs w:val="22"/>
        </w:rPr>
        <w:t>, które zostały określone w niniejszych Istotnych Postanowieniach Umowy</w:t>
      </w:r>
      <w:r w:rsidR="00495150" w:rsidRPr="004C2187">
        <w:rPr>
          <w:rFonts w:ascii="Arial" w:hAnsi="Arial" w:cs="Arial"/>
          <w:color w:val="auto"/>
          <w:sz w:val="22"/>
          <w:szCs w:val="22"/>
        </w:rPr>
        <w:t xml:space="preserve"> lub wynikających z umowy powierzenia przetwarzania danych osobowych, o której mowa w pkt 33</w:t>
      </w:r>
      <w:r w:rsidR="007B5CB1" w:rsidRPr="004C2187">
        <w:rPr>
          <w:rFonts w:ascii="Arial" w:hAnsi="Arial" w:cs="Arial"/>
          <w:color w:val="auto"/>
          <w:sz w:val="22"/>
          <w:szCs w:val="22"/>
        </w:rPr>
        <w:t>,</w:t>
      </w:r>
      <w:r w:rsidRPr="004C2187">
        <w:rPr>
          <w:rFonts w:ascii="Arial" w:hAnsi="Arial" w:cs="Arial"/>
          <w:color w:val="auto"/>
          <w:sz w:val="22"/>
          <w:szCs w:val="22"/>
        </w:rPr>
        <w:t xml:space="preserve"> Zamawiający może:</w:t>
      </w:r>
    </w:p>
    <w:p w14:paraId="1BA82871" w14:textId="4D547CC0" w:rsidR="00A37210" w:rsidRPr="004C2187" w:rsidRDefault="00A37210" w:rsidP="00C42B13">
      <w:pPr>
        <w:pStyle w:val="Tekstpodstawowy"/>
        <w:numPr>
          <w:ilvl w:val="0"/>
          <w:numId w:val="29"/>
        </w:numPr>
        <w:suppressAutoHyphens/>
        <w:spacing w:after="120" w:line="276" w:lineRule="auto"/>
        <w:ind w:left="851" w:hanging="425"/>
        <w:jc w:val="both"/>
        <w:rPr>
          <w:rFonts w:ascii="Arial" w:hAnsi="Arial" w:cs="Arial"/>
          <w:sz w:val="22"/>
          <w:szCs w:val="22"/>
        </w:rPr>
      </w:pPr>
      <w:r w:rsidRPr="004C2187">
        <w:rPr>
          <w:rFonts w:ascii="Arial" w:hAnsi="Arial" w:cs="Arial"/>
          <w:sz w:val="22"/>
          <w:szCs w:val="22"/>
        </w:rPr>
        <w:t>wypowiedzieć Umowę</w:t>
      </w:r>
      <w:r w:rsidR="00711975" w:rsidRPr="004C2187">
        <w:rPr>
          <w:rFonts w:ascii="Arial" w:hAnsi="Arial" w:cs="Arial"/>
          <w:sz w:val="22"/>
          <w:szCs w:val="22"/>
        </w:rPr>
        <w:t xml:space="preserve"> ze skutkiem natychmiastowym</w:t>
      </w:r>
      <w:r w:rsidRPr="004C2187">
        <w:rPr>
          <w:rFonts w:ascii="Arial" w:hAnsi="Arial" w:cs="Arial"/>
          <w:sz w:val="22"/>
          <w:szCs w:val="22"/>
        </w:rPr>
        <w:t xml:space="preserve"> i zażądać od Wykonawcy zapłaty kary umownej w wysokości 2000 zł (słownie: dwa tysiące złotych</w:t>
      </w:r>
      <w:r w:rsidR="009C2379" w:rsidRPr="004C2187">
        <w:rPr>
          <w:rFonts w:ascii="Arial" w:hAnsi="Arial" w:cs="Arial"/>
          <w:sz w:val="22"/>
          <w:szCs w:val="22"/>
        </w:rPr>
        <w:t xml:space="preserve"> i 00/100</w:t>
      </w:r>
      <w:r w:rsidRPr="004C2187">
        <w:rPr>
          <w:rFonts w:ascii="Arial" w:hAnsi="Arial" w:cs="Arial"/>
          <w:sz w:val="22"/>
          <w:szCs w:val="22"/>
        </w:rPr>
        <w:t>).</w:t>
      </w:r>
    </w:p>
    <w:p w14:paraId="3B3F6C43" w14:textId="7B56E360" w:rsidR="00A37210" w:rsidRPr="004C2187" w:rsidRDefault="00A37210" w:rsidP="00C42B13">
      <w:pPr>
        <w:pStyle w:val="Teksttreci0"/>
        <w:numPr>
          <w:ilvl w:val="0"/>
          <w:numId w:val="29"/>
        </w:numPr>
        <w:shd w:val="clear" w:color="auto" w:fill="auto"/>
        <w:spacing w:line="276" w:lineRule="auto"/>
        <w:ind w:left="851" w:hanging="425"/>
        <w:jc w:val="both"/>
        <w:rPr>
          <w:bCs/>
          <w:color w:val="auto"/>
          <w:sz w:val="22"/>
          <w:szCs w:val="22"/>
        </w:rPr>
      </w:pPr>
      <w:r w:rsidRPr="004C2187">
        <w:rPr>
          <w:color w:val="auto"/>
          <w:sz w:val="22"/>
          <w:szCs w:val="22"/>
        </w:rPr>
        <w:t>zażądać od Wykonawcy zapłaty kary umownej w wysokości 1</w:t>
      </w:r>
      <w:r w:rsidR="00F16337" w:rsidRPr="004C2187">
        <w:rPr>
          <w:color w:val="auto"/>
          <w:sz w:val="22"/>
          <w:szCs w:val="22"/>
        </w:rPr>
        <w:t> </w:t>
      </w:r>
      <w:r w:rsidRPr="004C2187">
        <w:rPr>
          <w:color w:val="auto"/>
          <w:sz w:val="22"/>
          <w:szCs w:val="22"/>
        </w:rPr>
        <w:t>000 zł (słownie: jeden tysiąc złotych</w:t>
      </w:r>
      <w:r w:rsidR="009C2379" w:rsidRPr="004C2187">
        <w:rPr>
          <w:color w:val="auto"/>
          <w:sz w:val="22"/>
          <w:szCs w:val="22"/>
        </w:rPr>
        <w:t xml:space="preserve"> </w:t>
      </w:r>
      <w:bookmarkStart w:id="1" w:name="_Hlk66285604"/>
      <w:r w:rsidR="009C2379" w:rsidRPr="004C2187">
        <w:rPr>
          <w:color w:val="auto"/>
          <w:sz w:val="22"/>
          <w:szCs w:val="22"/>
        </w:rPr>
        <w:t>i 00/100</w:t>
      </w:r>
      <w:bookmarkEnd w:id="1"/>
      <w:r w:rsidRPr="004C2187">
        <w:rPr>
          <w:color w:val="auto"/>
          <w:sz w:val="22"/>
          <w:szCs w:val="22"/>
        </w:rPr>
        <w:t>) za każdy przypadek naruszenia.</w:t>
      </w:r>
    </w:p>
    <w:p w14:paraId="7E6B0219" w14:textId="5971DE93" w:rsidR="0062779D" w:rsidRPr="004C2187" w:rsidRDefault="002714B1" w:rsidP="002714B1">
      <w:pPr>
        <w:pStyle w:val="Default"/>
        <w:numPr>
          <w:ilvl w:val="0"/>
          <w:numId w:val="28"/>
        </w:numPr>
        <w:spacing w:after="120" w:line="276" w:lineRule="auto"/>
        <w:ind w:left="426"/>
        <w:jc w:val="both"/>
        <w:rPr>
          <w:rFonts w:ascii="Arial" w:hAnsi="Arial" w:cs="Arial"/>
          <w:color w:val="auto"/>
          <w:sz w:val="22"/>
          <w:szCs w:val="22"/>
        </w:rPr>
      </w:pPr>
      <w:r w:rsidRPr="004C2187">
        <w:rPr>
          <w:rFonts w:ascii="Arial" w:hAnsi="Arial" w:cs="Arial"/>
          <w:color w:val="auto"/>
          <w:sz w:val="22"/>
          <w:szCs w:val="22"/>
        </w:rPr>
        <w:t>Kary umowne, o których mowa w pkt 11-15, podlegają kumulacji, jednakże łączna wysokość kar umownych, które Wykonawca zobowiązany jest uiścić na ich podstawie, nie może przekroczyć 400% wynagrodzenia miesięcznego brutto.</w:t>
      </w:r>
    </w:p>
    <w:p w14:paraId="10D65F54" w14:textId="3A145D66" w:rsidR="00A37210" w:rsidRPr="004C2187" w:rsidRDefault="00A37210" w:rsidP="00C42B13">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eastAsia="Times New Roman" w:hAnsi="Arial" w:cs="Arial"/>
          <w:color w:val="auto"/>
          <w:sz w:val="22"/>
          <w:szCs w:val="22"/>
        </w:rPr>
        <w:t xml:space="preserve">Niezależnie od postanowień </w:t>
      </w:r>
      <w:r w:rsidR="008A49CE" w:rsidRPr="004C2187">
        <w:rPr>
          <w:rFonts w:ascii="Arial" w:hAnsi="Arial" w:cs="Arial"/>
          <w:color w:val="auto"/>
          <w:sz w:val="22"/>
          <w:szCs w:val="22"/>
        </w:rPr>
        <w:t>pkt</w:t>
      </w:r>
      <w:r w:rsidRPr="004C2187">
        <w:rPr>
          <w:rFonts w:ascii="Arial" w:hAnsi="Arial" w:cs="Arial"/>
          <w:color w:val="auto"/>
          <w:sz w:val="22"/>
          <w:szCs w:val="22"/>
        </w:rPr>
        <w:t xml:space="preserve"> 1</w:t>
      </w:r>
      <w:r w:rsidR="00C42B13" w:rsidRPr="004C2187">
        <w:rPr>
          <w:rFonts w:ascii="Arial" w:hAnsi="Arial" w:cs="Arial"/>
          <w:color w:val="auto"/>
          <w:sz w:val="22"/>
          <w:szCs w:val="22"/>
        </w:rPr>
        <w:t>1</w:t>
      </w:r>
      <w:r w:rsidR="00A276AD" w:rsidRPr="004C2187">
        <w:rPr>
          <w:rFonts w:ascii="Arial" w:hAnsi="Arial" w:cs="Arial"/>
          <w:color w:val="auto"/>
          <w:sz w:val="22"/>
          <w:szCs w:val="22"/>
        </w:rPr>
        <w:t>-</w:t>
      </w:r>
      <w:r w:rsidR="005D2943" w:rsidRPr="004C2187">
        <w:rPr>
          <w:rFonts w:ascii="Arial" w:hAnsi="Arial" w:cs="Arial"/>
          <w:color w:val="auto"/>
          <w:sz w:val="22"/>
          <w:szCs w:val="22"/>
        </w:rPr>
        <w:t>15</w:t>
      </w:r>
      <w:r w:rsidRPr="004C2187">
        <w:rPr>
          <w:rFonts w:ascii="Arial" w:hAnsi="Arial" w:cs="Arial"/>
          <w:color w:val="auto"/>
          <w:sz w:val="22"/>
          <w:szCs w:val="22"/>
        </w:rPr>
        <w:t xml:space="preserve">, </w:t>
      </w:r>
      <w:r w:rsidRPr="004C2187">
        <w:rPr>
          <w:rFonts w:ascii="Arial" w:eastAsia="Times New Roman" w:hAnsi="Arial" w:cs="Arial"/>
          <w:color w:val="auto"/>
          <w:sz w:val="22"/>
          <w:szCs w:val="22"/>
        </w:rPr>
        <w:t>Umowa może zostać wypowiedziana przez każdą ze</w:t>
      </w:r>
      <w:r w:rsidR="007B5CB1" w:rsidRPr="004C2187">
        <w:rPr>
          <w:rFonts w:ascii="Arial" w:eastAsia="Times New Roman" w:hAnsi="Arial" w:cs="Arial"/>
          <w:color w:val="auto"/>
          <w:sz w:val="22"/>
          <w:szCs w:val="22"/>
        </w:rPr>
        <w:t> </w:t>
      </w:r>
      <w:r w:rsidRPr="004C2187">
        <w:rPr>
          <w:rFonts w:ascii="Arial" w:eastAsia="Times New Roman" w:hAnsi="Arial" w:cs="Arial"/>
          <w:color w:val="auto"/>
          <w:sz w:val="22"/>
          <w:szCs w:val="22"/>
        </w:rPr>
        <w:t>Stron z zachowaniem 3-miesięcznego okresu wypowiedzenia, ze skutkiem na koniec miesiąca kalendarzowego, w formie pisemnej pod rygorem nieważności</w:t>
      </w:r>
      <w:r w:rsidR="00B378D1" w:rsidRPr="004C2187">
        <w:rPr>
          <w:rFonts w:ascii="Arial" w:eastAsia="Times New Roman" w:hAnsi="Arial" w:cs="Arial"/>
          <w:color w:val="auto"/>
          <w:sz w:val="22"/>
          <w:szCs w:val="22"/>
        </w:rPr>
        <w:t xml:space="preserve"> lub w formie elektronicznej z podpisem kwalifikowanym</w:t>
      </w:r>
      <w:r w:rsidRPr="004C2187">
        <w:rPr>
          <w:rFonts w:ascii="Arial" w:eastAsia="Times New Roman" w:hAnsi="Arial" w:cs="Arial"/>
          <w:color w:val="auto"/>
          <w:sz w:val="22"/>
          <w:szCs w:val="22"/>
        </w:rPr>
        <w:t>.</w:t>
      </w:r>
    </w:p>
    <w:p w14:paraId="28C6BB08" w14:textId="77777777" w:rsidR="002714B1" w:rsidRPr="004C2187" w:rsidRDefault="00A37210" w:rsidP="002714B1">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 xml:space="preserve">W przypadkach, o których mowa w pkt </w:t>
      </w:r>
      <w:r w:rsidR="009D052B" w:rsidRPr="004C2187">
        <w:rPr>
          <w:rFonts w:ascii="Arial" w:hAnsi="Arial" w:cs="Arial"/>
          <w:color w:val="auto"/>
          <w:sz w:val="22"/>
          <w:szCs w:val="22"/>
        </w:rPr>
        <w:t>1</w:t>
      </w:r>
      <w:r w:rsidR="00C42B13" w:rsidRPr="004C2187">
        <w:rPr>
          <w:rFonts w:ascii="Arial" w:hAnsi="Arial" w:cs="Arial"/>
          <w:color w:val="auto"/>
          <w:sz w:val="22"/>
          <w:szCs w:val="22"/>
        </w:rPr>
        <w:t>1</w:t>
      </w:r>
      <w:r w:rsidR="00A276AD" w:rsidRPr="004C2187">
        <w:rPr>
          <w:rFonts w:ascii="Arial" w:hAnsi="Arial" w:cs="Arial"/>
          <w:color w:val="auto"/>
          <w:sz w:val="22"/>
          <w:szCs w:val="22"/>
        </w:rPr>
        <w:t>-</w:t>
      </w:r>
      <w:r w:rsidR="00C42B13" w:rsidRPr="004C2187">
        <w:rPr>
          <w:rFonts w:ascii="Arial" w:hAnsi="Arial" w:cs="Arial"/>
          <w:color w:val="auto"/>
          <w:sz w:val="22"/>
          <w:szCs w:val="22"/>
        </w:rPr>
        <w:t>17</w:t>
      </w:r>
      <w:r w:rsidRPr="004C2187">
        <w:rPr>
          <w:rFonts w:ascii="Arial" w:hAnsi="Arial" w:cs="Arial"/>
          <w:color w:val="auto"/>
          <w:sz w:val="22"/>
          <w:szCs w:val="22"/>
        </w:rPr>
        <w:t xml:space="preserve">, Wykonawca może żądać jedynie wynagrodzenia należnego z tytułu wykonania części Umowy. </w:t>
      </w:r>
    </w:p>
    <w:p w14:paraId="276A2886" w14:textId="6BDD0A07" w:rsidR="00DD05C5" w:rsidRPr="004C2187" w:rsidRDefault="002714B1" w:rsidP="002714B1">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iCs/>
          <w:color w:val="auto"/>
          <w:sz w:val="22"/>
          <w:szCs w:val="22"/>
        </w:rPr>
        <w:lastRenderedPageBreak/>
        <w:t>Strony uzgadniają, że w razie naliczenia przez Zamawiającego kar umownych, zapłata kar umownych, naliczonych zgodnie z postanowieniami niniejszego paragrafu, nastąpi w każdym przypadku w terminie 30 dni roboczych od dnia otrzymania przez Wykonawcę noty</w:t>
      </w:r>
      <w:r w:rsidRPr="004C2187">
        <w:rPr>
          <w:rFonts w:ascii="Arial" w:hAnsi="Arial" w:cs="Arial"/>
          <w:color w:val="auto"/>
          <w:sz w:val="22"/>
          <w:szCs w:val="22"/>
        </w:rPr>
        <w:t xml:space="preserve"> </w:t>
      </w:r>
      <w:r w:rsidRPr="004C2187">
        <w:rPr>
          <w:rFonts w:ascii="Arial" w:hAnsi="Arial" w:cs="Arial"/>
          <w:iCs/>
          <w:color w:val="auto"/>
          <w:sz w:val="22"/>
          <w:szCs w:val="22"/>
        </w:rPr>
        <w:t>obciążeniowej.</w:t>
      </w:r>
    </w:p>
    <w:p w14:paraId="5482341E" w14:textId="77777777" w:rsidR="002714B1" w:rsidRPr="004C2187" w:rsidRDefault="00DD05C5" w:rsidP="002714B1">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Zamawiający ma prawo dochodzić odszkodowania prze</w:t>
      </w:r>
      <w:r w:rsidR="00332C3E" w:rsidRPr="004C2187">
        <w:rPr>
          <w:rFonts w:ascii="Arial" w:hAnsi="Arial" w:cs="Arial"/>
          <w:color w:val="auto"/>
          <w:sz w:val="22"/>
          <w:szCs w:val="22"/>
        </w:rPr>
        <w:t xml:space="preserve">noszącego </w:t>
      </w:r>
      <w:r w:rsidRPr="004C2187">
        <w:rPr>
          <w:rFonts w:ascii="Arial" w:hAnsi="Arial" w:cs="Arial"/>
          <w:color w:val="auto"/>
          <w:sz w:val="22"/>
          <w:szCs w:val="22"/>
        </w:rPr>
        <w:t xml:space="preserve">wysokość naliczonych kar umownych na zasadach ogólnych określonych w przepisach Kodeksu cywilnego, niezależnie od roszczeń, o których mowa w </w:t>
      </w:r>
      <w:r w:rsidR="008A49CE" w:rsidRPr="004C2187">
        <w:rPr>
          <w:rFonts w:ascii="Arial" w:hAnsi="Arial" w:cs="Arial"/>
          <w:color w:val="auto"/>
          <w:sz w:val="22"/>
          <w:szCs w:val="22"/>
        </w:rPr>
        <w:t>pkt</w:t>
      </w:r>
      <w:r w:rsidRPr="004C2187">
        <w:rPr>
          <w:rFonts w:ascii="Arial" w:hAnsi="Arial" w:cs="Arial"/>
          <w:color w:val="auto"/>
          <w:sz w:val="22"/>
          <w:szCs w:val="22"/>
        </w:rPr>
        <w:t xml:space="preserve"> 1</w:t>
      </w:r>
      <w:r w:rsidR="00C42B13" w:rsidRPr="004C2187">
        <w:rPr>
          <w:rFonts w:ascii="Arial" w:hAnsi="Arial" w:cs="Arial"/>
          <w:color w:val="auto"/>
          <w:sz w:val="22"/>
          <w:szCs w:val="22"/>
        </w:rPr>
        <w:t>1</w:t>
      </w:r>
      <w:r w:rsidRPr="004C2187">
        <w:rPr>
          <w:rFonts w:ascii="Arial" w:hAnsi="Arial" w:cs="Arial"/>
          <w:color w:val="auto"/>
          <w:sz w:val="22"/>
          <w:szCs w:val="22"/>
        </w:rPr>
        <w:t>-</w:t>
      </w:r>
      <w:r w:rsidR="00C42B13" w:rsidRPr="004C2187">
        <w:rPr>
          <w:rFonts w:ascii="Arial" w:hAnsi="Arial" w:cs="Arial"/>
          <w:color w:val="auto"/>
          <w:sz w:val="22"/>
          <w:szCs w:val="22"/>
        </w:rPr>
        <w:t>19</w:t>
      </w:r>
      <w:r w:rsidR="005F5A1B" w:rsidRPr="004C2187">
        <w:rPr>
          <w:rFonts w:ascii="Arial" w:hAnsi="Arial" w:cs="Arial"/>
          <w:color w:val="auto"/>
          <w:sz w:val="22"/>
          <w:szCs w:val="22"/>
        </w:rPr>
        <w:t>.</w:t>
      </w:r>
    </w:p>
    <w:p w14:paraId="6CFCA51E" w14:textId="61BAC2B2" w:rsidR="00CE6244" w:rsidRPr="004C2187" w:rsidRDefault="002714B1" w:rsidP="002714B1">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iCs/>
          <w:color w:val="auto"/>
          <w:sz w:val="22"/>
          <w:szCs w:val="22"/>
        </w:rPr>
        <w:t>Wykonawca zapewni wykonywanie Usługi zgodnie z przepisami regulującymi zasady</w:t>
      </w:r>
      <w:r w:rsidRPr="004C2187">
        <w:rPr>
          <w:rFonts w:ascii="Arial" w:hAnsi="Arial" w:cs="Arial"/>
          <w:color w:val="auto"/>
          <w:sz w:val="22"/>
          <w:szCs w:val="22"/>
        </w:rPr>
        <w:t xml:space="preserve"> </w:t>
      </w:r>
      <w:r w:rsidRPr="004C2187">
        <w:rPr>
          <w:rFonts w:ascii="Arial" w:hAnsi="Arial" w:cs="Arial"/>
          <w:iCs/>
          <w:color w:val="auto"/>
          <w:sz w:val="22"/>
          <w:szCs w:val="22"/>
        </w:rPr>
        <w:t>przetwarzania danych osobowych. Wykonawca zapewnia, że Aplikacja będzie należycie zabezpieczona przez nieuprawnionym dostępem osób nieupoważnionych do danych osobowych, w tym Wykonawca wdroży niezbędne zabezpieczenia przez utratą danych osobowych, ich wyciekiem lub ujawnieniem osobom nieupoważnionym. W przypadku utraty, wycieku lub ujawnienia danych osobowych wprowadzonych do Aplikacji (w szczególności danych osobowych kandydatów aplikujących na wolne stanowiska pracy), które można będzie zakwalifikować jako naruszenie praw osób, których dane dotyczą, stanowiących rezultat nieprawidłowego funkcjonowania Aplikacji lub jej niewłaściwego zabezpieczenia, Wykonawca ponosić będzie odpowiedzialność zarówno wobec osób trzecich, jak i wobec Zamawiającego na zasadach określonych w Regulaminie świadczenia usługi aplikacji</w:t>
      </w:r>
      <w:r w:rsidR="00AD7D94" w:rsidRPr="004C2187">
        <w:rPr>
          <w:rFonts w:ascii="Arial" w:hAnsi="Arial" w:cs="Arial"/>
          <w:iCs/>
          <w:color w:val="auto"/>
          <w:sz w:val="22"/>
          <w:szCs w:val="22"/>
        </w:rPr>
        <w:t xml:space="preserve"> </w:t>
      </w:r>
      <w:r w:rsidRPr="004C2187">
        <w:rPr>
          <w:rFonts w:ascii="Arial" w:hAnsi="Arial" w:cs="Arial"/>
          <w:iCs/>
          <w:color w:val="auto"/>
          <w:sz w:val="22"/>
          <w:szCs w:val="22"/>
        </w:rPr>
        <w:t>(dalej: Regulamin) oraz Umowie Powierzenia stanowiącej załącznik do Regulaminu, w</w:t>
      </w:r>
      <w:r w:rsidR="00416AE7" w:rsidRPr="004C2187">
        <w:rPr>
          <w:rFonts w:ascii="Arial" w:hAnsi="Arial" w:cs="Arial"/>
          <w:iCs/>
          <w:color w:val="auto"/>
          <w:sz w:val="22"/>
          <w:szCs w:val="22"/>
        </w:rPr>
        <w:t> </w:t>
      </w:r>
      <w:r w:rsidRPr="004C2187">
        <w:rPr>
          <w:rFonts w:ascii="Arial" w:hAnsi="Arial" w:cs="Arial"/>
          <w:iCs/>
          <w:color w:val="auto"/>
          <w:sz w:val="22"/>
          <w:szCs w:val="22"/>
        </w:rPr>
        <w:t>szczególności zobowiązany będzie do zapłaty kary</w:t>
      </w:r>
      <w:r w:rsidRPr="004C2187">
        <w:rPr>
          <w:rFonts w:ascii="Arial" w:hAnsi="Arial" w:cs="Arial"/>
          <w:color w:val="auto"/>
          <w:sz w:val="22"/>
          <w:szCs w:val="22"/>
        </w:rPr>
        <w:t xml:space="preserve"> </w:t>
      </w:r>
      <w:r w:rsidRPr="004C2187">
        <w:rPr>
          <w:rFonts w:ascii="Arial" w:hAnsi="Arial" w:cs="Arial"/>
          <w:iCs/>
          <w:color w:val="auto"/>
          <w:sz w:val="22"/>
          <w:szCs w:val="22"/>
        </w:rPr>
        <w:t>umownej, o której mowa w pkt. 15.</w:t>
      </w:r>
    </w:p>
    <w:p w14:paraId="70E275FF" w14:textId="2BD3C900" w:rsidR="00CE6244" w:rsidRPr="004C2187" w:rsidRDefault="00CE6244" w:rsidP="00CE624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Umowa będzie jawna i będzie podlegać udostępnianiu na zasadach określonych w</w:t>
      </w:r>
      <w:r w:rsidR="007B5CB1" w:rsidRPr="004C2187">
        <w:rPr>
          <w:rFonts w:ascii="Arial" w:hAnsi="Arial" w:cs="Arial"/>
          <w:color w:val="auto"/>
          <w:sz w:val="22"/>
          <w:szCs w:val="22"/>
        </w:rPr>
        <w:t> </w:t>
      </w:r>
      <w:r w:rsidRPr="004C2187">
        <w:rPr>
          <w:rFonts w:ascii="Arial" w:hAnsi="Arial" w:cs="Arial"/>
          <w:color w:val="auto"/>
          <w:sz w:val="22"/>
          <w:szCs w:val="22"/>
        </w:rPr>
        <w:t>przepisach o dostępie do informacji publicznej.</w:t>
      </w:r>
    </w:p>
    <w:p w14:paraId="4483E0F8" w14:textId="77777777" w:rsidR="00CE6244" w:rsidRPr="004C2187" w:rsidRDefault="00CE6244" w:rsidP="00CE624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Zamawiający ma prawo podać do publicznej wiadomości informacje o przedmiocie Umowy, Wykonawcy oraz wysokości przysługującego mu i wpłaconego wynagrodzenia.</w:t>
      </w:r>
    </w:p>
    <w:p w14:paraId="6242F5AD" w14:textId="321CA957" w:rsidR="00CE6244" w:rsidRPr="004C2187" w:rsidRDefault="00CE6244" w:rsidP="00CE624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 xml:space="preserve">Wykonawca oraz osoby, przy pomocy których będzie on świadczyć on Usługi, są zobowiązani do utrzymania w tajemnicy i nieujawniania osobom trzecim wszystkich informacji i materiałów przekazanych, ujawnionych lub przygotowanych w trakcie i w związku z wykonywaniem Umowy. </w:t>
      </w:r>
    </w:p>
    <w:p w14:paraId="30CC6DD1" w14:textId="07A97231" w:rsidR="00CE6244" w:rsidRPr="004C2187" w:rsidRDefault="00CE6244" w:rsidP="00CE624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 xml:space="preserve">Wykonawca zobowiązuje się do przestrzegania przy wykonywaniu Umowy wszystkich postanowień zawartych w obowiązujących przepisach prawa związanych z ochroną danych, a także z ochroną informacji poufnych. </w:t>
      </w:r>
    </w:p>
    <w:p w14:paraId="14A66872" w14:textId="1251A9E8" w:rsidR="00CE6244" w:rsidRPr="004C2187" w:rsidRDefault="00CE6244" w:rsidP="00CE624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Wykonawca nie może, bez uprzedniej pisemnej zgody Zamawiającego, wykorzystywać, upubliczniać lub udostępniać materiałów i informacji określonych w pkt. 2</w:t>
      </w:r>
      <w:r w:rsidR="007B5CB1" w:rsidRPr="004C2187">
        <w:rPr>
          <w:rFonts w:ascii="Arial" w:hAnsi="Arial" w:cs="Arial"/>
          <w:color w:val="auto"/>
          <w:sz w:val="22"/>
          <w:szCs w:val="22"/>
        </w:rPr>
        <w:t>4</w:t>
      </w:r>
      <w:r w:rsidRPr="004C2187">
        <w:rPr>
          <w:rFonts w:ascii="Arial" w:hAnsi="Arial" w:cs="Arial"/>
          <w:color w:val="auto"/>
          <w:sz w:val="22"/>
          <w:szCs w:val="22"/>
        </w:rPr>
        <w:t xml:space="preserve"> w innych celach niż wynikające z Umowy. Postanowienia to nie dotyczy informacji publicznych, informacji powszechnie znanych oraz informacji, których udostępnienie następuje na żądanie organów administracji publicznej, jednostek samorządu terytorialnego, sądów, prokuratury lub instytucji organizacji międzynarodowych, w zakresie w jakim te organy lub instytucje są</w:t>
      </w:r>
      <w:r w:rsidR="007B5CB1" w:rsidRPr="004C2187">
        <w:rPr>
          <w:rFonts w:ascii="Arial" w:hAnsi="Arial" w:cs="Arial"/>
          <w:color w:val="auto"/>
          <w:sz w:val="22"/>
          <w:szCs w:val="22"/>
        </w:rPr>
        <w:t> </w:t>
      </w:r>
      <w:r w:rsidRPr="004C2187">
        <w:rPr>
          <w:rFonts w:ascii="Arial" w:hAnsi="Arial" w:cs="Arial"/>
          <w:color w:val="auto"/>
          <w:sz w:val="22"/>
          <w:szCs w:val="22"/>
        </w:rPr>
        <w:t xml:space="preserve">uprawnione do żądania danych na podstawie odrębnych przepisów. </w:t>
      </w:r>
    </w:p>
    <w:p w14:paraId="4707CC0F" w14:textId="77777777" w:rsidR="00AD7D94" w:rsidRPr="004C2187" w:rsidRDefault="00CE6244" w:rsidP="00AD7D9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Wykonawca jest zobowiązany zabezpieczyć w sposób należyty przed dostępem osób trzecich informacje i materiały określone w pkt. 2</w:t>
      </w:r>
      <w:r w:rsidR="007B5CB1" w:rsidRPr="004C2187">
        <w:rPr>
          <w:rFonts w:ascii="Arial" w:hAnsi="Arial" w:cs="Arial"/>
          <w:color w:val="auto"/>
          <w:sz w:val="22"/>
          <w:szCs w:val="22"/>
        </w:rPr>
        <w:t>4</w:t>
      </w:r>
      <w:r w:rsidRPr="004C2187">
        <w:rPr>
          <w:rFonts w:ascii="Arial" w:hAnsi="Arial" w:cs="Arial"/>
          <w:color w:val="auto"/>
          <w:sz w:val="22"/>
          <w:szCs w:val="22"/>
        </w:rPr>
        <w:t xml:space="preserve">, w tym nośniki, na których te informacje </w:t>
      </w:r>
      <w:r w:rsidRPr="004C2187">
        <w:rPr>
          <w:rFonts w:ascii="Arial" w:hAnsi="Arial" w:cs="Arial"/>
          <w:color w:val="auto"/>
          <w:sz w:val="22"/>
          <w:szCs w:val="22"/>
        </w:rPr>
        <w:lastRenderedPageBreak/>
        <w:t>lub materiały zostały utrwalone oraz wszelkie narzędzia, przy użyciu których będą mieli dostęp do informacji i materiałów objętych niniejszym paragrafem.</w:t>
      </w:r>
    </w:p>
    <w:p w14:paraId="4FABFCA5" w14:textId="77777777" w:rsidR="00AD7D94" w:rsidRPr="004C2187" w:rsidRDefault="00AD7D94" w:rsidP="00AD7D9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iCs/>
          <w:color w:val="auto"/>
          <w:sz w:val="22"/>
          <w:szCs w:val="22"/>
        </w:rPr>
        <w:t>Wykonawca zobowiązany jest do zwrócenia Zamawiającemu na jego żądanie wszystkich Danych Osobowych do czasu zakończenia trwania Umowy o świadczenie Usług, poprzez skorzystanie przez Zamawiającego z dedykowanej funkcjonalności w</w:t>
      </w:r>
      <w:r w:rsidRPr="004C2187">
        <w:rPr>
          <w:rFonts w:ascii="Arial" w:hAnsi="Arial" w:cs="Arial"/>
          <w:color w:val="auto"/>
          <w:sz w:val="22"/>
          <w:szCs w:val="22"/>
        </w:rPr>
        <w:t xml:space="preserve"> </w:t>
      </w:r>
      <w:r w:rsidRPr="004C2187">
        <w:rPr>
          <w:rFonts w:ascii="Arial" w:hAnsi="Arial" w:cs="Arial"/>
          <w:iCs/>
          <w:color w:val="auto"/>
          <w:sz w:val="22"/>
          <w:szCs w:val="22"/>
        </w:rPr>
        <w:t>Aplikacji.</w:t>
      </w:r>
    </w:p>
    <w:p w14:paraId="10B94A1A" w14:textId="4ECF4142" w:rsidR="00CE6244" w:rsidRPr="004C2187" w:rsidRDefault="00AD7D94" w:rsidP="00AD7D9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iCs/>
          <w:color w:val="auto"/>
          <w:sz w:val="22"/>
          <w:szCs w:val="22"/>
        </w:rPr>
        <w:t>Obowiązki Wykonawcy w zakresie zachowania Informacji Poufnych obowiązywać będą przez cały okres realizacji Umowy i przez 2 lata od jej wygaśnięcia lub rozwiązania,</w:t>
      </w:r>
      <w:r w:rsidRPr="004C2187">
        <w:rPr>
          <w:rFonts w:ascii="Arial" w:hAnsi="Arial" w:cs="Arial"/>
          <w:color w:val="auto"/>
          <w:sz w:val="22"/>
          <w:szCs w:val="22"/>
        </w:rPr>
        <w:t xml:space="preserve"> </w:t>
      </w:r>
      <w:r w:rsidRPr="004C2187">
        <w:rPr>
          <w:rFonts w:ascii="Arial" w:hAnsi="Arial" w:cs="Arial"/>
          <w:iCs/>
          <w:color w:val="auto"/>
          <w:sz w:val="22"/>
          <w:szCs w:val="22"/>
        </w:rPr>
        <w:t>w tym na skutek wypowiedzenia lub odstąpienia.</w:t>
      </w:r>
    </w:p>
    <w:p w14:paraId="76932F0B" w14:textId="1A603C27" w:rsidR="005D2943" w:rsidRPr="004C2187" w:rsidRDefault="005D2943" w:rsidP="005D2943">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 xml:space="preserve">Wypowiedzenie </w:t>
      </w:r>
      <w:r w:rsidR="00205542" w:rsidRPr="004C2187">
        <w:rPr>
          <w:rFonts w:ascii="Arial" w:hAnsi="Arial" w:cs="Arial"/>
          <w:color w:val="auto"/>
          <w:sz w:val="22"/>
          <w:szCs w:val="22"/>
        </w:rPr>
        <w:t xml:space="preserve">Umowy </w:t>
      </w:r>
      <w:r w:rsidRPr="004C2187">
        <w:rPr>
          <w:rFonts w:ascii="Arial" w:hAnsi="Arial" w:cs="Arial"/>
          <w:color w:val="auto"/>
          <w:sz w:val="22"/>
          <w:szCs w:val="22"/>
        </w:rPr>
        <w:t>wymaga formy pisemnej pod rygorem nieważności.</w:t>
      </w:r>
    </w:p>
    <w:p w14:paraId="5FAA5634" w14:textId="5B6C4186" w:rsidR="003F0280" w:rsidRPr="004C2187" w:rsidRDefault="003F0280" w:rsidP="00C42B13">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Wykonawca nie może przenieść swoich praw wynikających z Umowy bez uprzedniej, pisemnej zgody Zamawiającego.</w:t>
      </w:r>
    </w:p>
    <w:p w14:paraId="6BB6B3B0" w14:textId="77777777" w:rsidR="00AD7D94" w:rsidRPr="004C2187" w:rsidRDefault="004860AF" w:rsidP="00AD7D9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 Umowie zostaną wskazane osoby do kontaktu oraz zasady komunikowania się Stron w</w:t>
      </w:r>
      <w:r w:rsidR="00390315" w:rsidRPr="004C2187">
        <w:rPr>
          <w:rFonts w:ascii="Arial" w:hAnsi="Arial" w:cs="Arial"/>
          <w:color w:val="auto"/>
          <w:sz w:val="22"/>
          <w:szCs w:val="22"/>
        </w:rPr>
        <w:t> </w:t>
      </w:r>
      <w:r w:rsidRPr="004C2187">
        <w:rPr>
          <w:rFonts w:ascii="Arial" w:hAnsi="Arial" w:cs="Arial"/>
          <w:color w:val="auto"/>
          <w:sz w:val="22"/>
          <w:szCs w:val="22"/>
        </w:rPr>
        <w:t>związku z realizacją Umowy.</w:t>
      </w:r>
      <w:r w:rsidR="00390315" w:rsidRPr="004C2187">
        <w:rPr>
          <w:rFonts w:ascii="Arial" w:hAnsi="Arial" w:cs="Arial"/>
          <w:color w:val="auto"/>
          <w:sz w:val="22"/>
          <w:szCs w:val="22"/>
        </w:rPr>
        <w:t xml:space="preserve"> Zmiana osób do kontaktu wskazanych w treści Umowy lub ich danych kontaktowych, a także danych kontaktowych Stron, nie będzie wymagała zmiany </w:t>
      </w:r>
      <w:proofErr w:type="gramStart"/>
      <w:r w:rsidR="00390315" w:rsidRPr="004C2187">
        <w:rPr>
          <w:rFonts w:ascii="Arial" w:hAnsi="Arial" w:cs="Arial"/>
          <w:color w:val="auto"/>
          <w:sz w:val="22"/>
          <w:szCs w:val="22"/>
        </w:rPr>
        <w:t>Umowy</w:t>
      </w:r>
      <w:proofErr w:type="gramEnd"/>
      <w:r w:rsidR="00390315" w:rsidRPr="004C2187">
        <w:rPr>
          <w:rFonts w:ascii="Arial" w:hAnsi="Arial" w:cs="Arial"/>
          <w:color w:val="auto"/>
          <w:sz w:val="22"/>
          <w:szCs w:val="22"/>
        </w:rPr>
        <w:t xml:space="preserve"> lecz jedynie poinformowania drugiej Strony drogą elektroniczną o aktualnej osobie do kontaktu lub aktualnych danych kontaktowych.</w:t>
      </w:r>
    </w:p>
    <w:p w14:paraId="23131306" w14:textId="72EFB6BD" w:rsidR="00AD2F81" w:rsidRPr="004C2187" w:rsidRDefault="00AD7D94" w:rsidP="00AD7D94">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iCs/>
          <w:color w:val="auto"/>
          <w:sz w:val="22"/>
          <w:szCs w:val="22"/>
        </w:rPr>
        <w:t>Szczegółowe zasady powierzenia przetwarzania Danych Osobowych określone są w Umowie powierzenia przetwarzania danych osobowych stanowiącej załącznik do Regulaminu świadczenia Usługi.</w:t>
      </w:r>
    </w:p>
    <w:p w14:paraId="37C36E95" w14:textId="7AA897D5" w:rsidR="005430F9" w:rsidRPr="004C2187" w:rsidRDefault="005430F9" w:rsidP="004860AF">
      <w:pPr>
        <w:pStyle w:val="Default"/>
        <w:numPr>
          <w:ilvl w:val="0"/>
          <w:numId w:val="28"/>
        </w:numPr>
        <w:spacing w:after="120" w:line="276" w:lineRule="auto"/>
        <w:ind w:left="426" w:hanging="426"/>
        <w:jc w:val="both"/>
        <w:rPr>
          <w:rFonts w:ascii="Arial" w:hAnsi="Arial" w:cs="Arial"/>
          <w:color w:val="auto"/>
          <w:sz w:val="22"/>
          <w:szCs w:val="22"/>
        </w:rPr>
      </w:pPr>
      <w:r w:rsidRPr="004C2187">
        <w:rPr>
          <w:rFonts w:ascii="Arial" w:hAnsi="Arial" w:cs="Arial"/>
          <w:color w:val="auto"/>
          <w:sz w:val="22"/>
          <w:szCs w:val="22"/>
        </w:rPr>
        <w:t>Wszelkie spory między Stronami wynikające z realizacji Umowy będą rozstrzygane przez sąd powszechny właściwy miejscowo dla siedziby Zamawiającego.</w:t>
      </w:r>
    </w:p>
    <w:p w14:paraId="27B1FDC0" w14:textId="77777777" w:rsidR="00AD7D94" w:rsidRPr="004C2187" w:rsidRDefault="00960CEF" w:rsidP="00AD7D94">
      <w:pPr>
        <w:widowControl/>
        <w:numPr>
          <w:ilvl w:val="0"/>
          <w:numId w:val="44"/>
        </w:numPr>
        <w:spacing w:after="120" w:line="276" w:lineRule="auto"/>
        <w:ind w:left="425" w:hanging="425"/>
        <w:jc w:val="both"/>
        <w:rPr>
          <w:rFonts w:ascii="Arial" w:hAnsi="Arial" w:cs="Arial"/>
          <w:color w:val="auto"/>
          <w:sz w:val="22"/>
          <w:szCs w:val="22"/>
        </w:rPr>
      </w:pPr>
      <w:r w:rsidRPr="004C2187">
        <w:rPr>
          <w:rFonts w:ascii="Arial" w:hAnsi="Arial" w:cs="Arial"/>
          <w:color w:val="auto"/>
          <w:sz w:val="22"/>
          <w:szCs w:val="22"/>
        </w:rPr>
        <w:t>Wszelkie zmiany treści Umowy wymagają formy pisemnej pod rygorem nieważności, z</w:t>
      </w:r>
      <w:r w:rsidR="000B01CA" w:rsidRPr="004C2187">
        <w:rPr>
          <w:rFonts w:ascii="Arial" w:hAnsi="Arial" w:cs="Arial"/>
          <w:color w:val="auto"/>
          <w:sz w:val="22"/>
          <w:szCs w:val="22"/>
        </w:rPr>
        <w:t> </w:t>
      </w:r>
      <w:r w:rsidRPr="004C2187">
        <w:rPr>
          <w:rFonts w:ascii="Arial" w:hAnsi="Arial" w:cs="Arial"/>
          <w:color w:val="auto"/>
          <w:sz w:val="22"/>
          <w:szCs w:val="22"/>
        </w:rPr>
        <w:t>zastrzeżeniem zmian niewymagających takiej formy wyraźnie wskazanych w Umowie.</w:t>
      </w:r>
    </w:p>
    <w:p w14:paraId="2F7FC39A" w14:textId="44D03250" w:rsidR="00960CEF" w:rsidRPr="004C2187" w:rsidRDefault="00AD7D94" w:rsidP="00AD7D94">
      <w:pPr>
        <w:widowControl/>
        <w:numPr>
          <w:ilvl w:val="0"/>
          <w:numId w:val="44"/>
        </w:numPr>
        <w:spacing w:after="120" w:line="276" w:lineRule="auto"/>
        <w:ind w:left="425" w:hanging="425"/>
        <w:jc w:val="both"/>
        <w:rPr>
          <w:rFonts w:ascii="Arial" w:hAnsi="Arial" w:cs="Arial"/>
          <w:color w:val="auto"/>
          <w:sz w:val="22"/>
          <w:szCs w:val="22"/>
        </w:rPr>
      </w:pPr>
      <w:r w:rsidRPr="004C2187">
        <w:rPr>
          <w:rFonts w:ascii="Arial" w:hAnsi="Arial" w:cs="Arial"/>
          <w:color w:val="auto"/>
          <w:sz w:val="22"/>
          <w:szCs w:val="22"/>
        </w:rPr>
        <w:t xml:space="preserve">W </w:t>
      </w:r>
      <w:r w:rsidRPr="004C2187">
        <w:rPr>
          <w:rFonts w:ascii="Arial" w:hAnsi="Arial" w:cs="Arial"/>
          <w:iCs/>
          <w:color w:val="auto"/>
          <w:sz w:val="22"/>
          <w:szCs w:val="22"/>
          <w:lang w:bidi="ar-SA"/>
        </w:rPr>
        <w:t>sprawach nieuregulowanych Umową stosuje się postanowienia Regulaminu</w:t>
      </w:r>
      <w:r w:rsidRPr="004C2187">
        <w:rPr>
          <w:rFonts w:ascii="Arial" w:hAnsi="Arial" w:cs="Arial"/>
          <w:color w:val="auto"/>
          <w:sz w:val="22"/>
          <w:szCs w:val="22"/>
        </w:rPr>
        <w:t xml:space="preserve"> </w:t>
      </w:r>
      <w:r w:rsidRPr="004C2187">
        <w:rPr>
          <w:rFonts w:ascii="Arial" w:hAnsi="Arial" w:cs="Arial"/>
          <w:iCs/>
          <w:color w:val="auto"/>
          <w:sz w:val="22"/>
          <w:szCs w:val="22"/>
          <w:lang w:bidi="ar-SA"/>
        </w:rPr>
        <w:t>świadczenia Usługi. W przypadku sprzeczności pomiędzy postanowieniami Umowy a postanowieniami</w:t>
      </w:r>
      <w:r w:rsidRPr="004C2187">
        <w:rPr>
          <w:rFonts w:ascii="Arial" w:hAnsi="Arial" w:cs="Arial"/>
          <w:color w:val="auto"/>
          <w:sz w:val="22"/>
          <w:szCs w:val="22"/>
        </w:rPr>
        <w:t xml:space="preserve"> </w:t>
      </w:r>
      <w:r w:rsidRPr="004C2187">
        <w:rPr>
          <w:rFonts w:ascii="Arial" w:hAnsi="Arial" w:cs="Arial"/>
          <w:iCs/>
          <w:color w:val="auto"/>
          <w:sz w:val="22"/>
          <w:szCs w:val="22"/>
          <w:lang w:bidi="ar-SA"/>
        </w:rPr>
        <w:t>Regulaminu świadczenia Usługi, pierwszeństwo mają postanowienia Umowy.</w:t>
      </w:r>
    </w:p>
    <w:p w14:paraId="3A4F17AB" w14:textId="5C25E8C5" w:rsidR="00CD22F3" w:rsidRPr="004C2187" w:rsidRDefault="00960CEF" w:rsidP="004860AF">
      <w:pPr>
        <w:widowControl/>
        <w:numPr>
          <w:ilvl w:val="0"/>
          <w:numId w:val="44"/>
        </w:numPr>
        <w:spacing w:after="120" w:line="276" w:lineRule="auto"/>
        <w:ind w:left="425" w:hanging="425"/>
        <w:jc w:val="both"/>
        <w:rPr>
          <w:rFonts w:ascii="Arial" w:hAnsi="Arial" w:cs="Arial"/>
          <w:color w:val="auto"/>
          <w:sz w:val="22"/>
          <w:szCs w:val="22"/>
        </w:rPr>
      </w:pPr>
      <w:r w:rsidRPr="004C2187">
        <w:rPr>
          <w:rFonts w:ascii="Arial" w:hAnsi="Arial" w:cs="Arial"/>
          <w:color w:val="auto"/>
          <w:sz w:val="22"/>
          <w:szCs w:val="22"/>
        </w:rPr>
        <w:t>Umowa sporządzona zosta</w:t>
      </w:r>
      <w:r w:rsidR="003712BE" w:rsidRPr="004C2187">
        <w:rPr>
          <w:rFonts w:ascii="Arial" w:hAnsi="Arial" w:cs="Arial"/>
          <w:color w:val="auto"/>
          <w:sz w:val="22"/>
          <w:szCs w:val="22"/>
        </w:rPr>
        <w:t xml:space="preserve">nie </w:t>
      </w:r>
      <w:r w:rsidRPr="004C2187">
        <w:rPr>
          <w:rFonts w:ascii="Arial" w:hAnsi="Arial" w:cs="Arial"/>
          <w:color w:val="auto"/>
          <w:sz w:val="22"/>
          <w:szCs w:val="22"/>
        </w:rPr>
        <w:t>w trzech jednobrzmiących egzemplarzach, dwa dla Zamawiającego i jeden dla Wykonawcy.</w:t>
      </w:r>
    </w:p>
    <w:p w14:paraId="09BFB90C" w14:textId="77777777" w:rsidR="0062779D" w:rsidRPr="004C2187" w:rsidRDefault="0062779D" w:rsidP="0062779D">
      <w:pPr>
        <w:widowControl/>
        <w:spacing w:after="120" w:line="276" w:lineRule="auto"/>
        <w:jc w:val="both"/>
        <w:rPr>
          <w:rFonts w:ascii="Arial" w:hAnsi="Arial" w:cs="Arial"/>
          <w:color w:val="auto"/>
          <w:sz w:val="22"/>
          <w:szCs w:val="22"/>
        </w:rPr>
      </w:pPr>
    </w:p>
    <w:p w14:paraId="1B2AB104" w14:textId="77777777" w:rsidR="0062779D" w:rsidRPr="004C2187" w:rsidRDefault="0062779D" w:rsidP="0062779D">
      <w:pPr>
        <w:widowControl/>
        <w:spacing w:after="120" w:line="276" w:lineRule="auto"/>
        <w:jc w:val="both"/>
        <w:rPr>
          <w:rFonts w:ascii="Arial" w:hAnsi="Arial" w:cs="Arial"/>
          <w:color w:val="auto"/>
          <w:sz w:val="22"/>
          <w:szCs w:val="22"/>
        </w:rPr>
      </w:pPr>
    </w:p>
    <w:p w14:paraId="4FD5AE02" w14:textId="77777777" w:rsidR="0062779D" w:rsidRPr="004C2187" w:rsidRDefault="0062779D" w:rsidP="0062779D">
      <w:pPr>
        <w:widowControl/>
        <w:spacing w:after="120" w:line="276" w:lineRule="auto"/>
        <w:jc w:val="both"/>
        <w:rPr>
          <w:rFonts w:ascii="Arial" w:hAnsi="Arial" w:cs="Arial"/>
          <w:color w:val="auto"/>
          <w:sz w:val="22"/>
          <w:szCs w:val="22"/>
        </w:rPr>
      </w:pPr>
    </w:p>
    <w:p w14:paraId="53816E79" w14:textId="77777777" w:rsidR="0062779D" w:rsidRPr="004C2187" w:rsidRDefault="0062779D" w:rsidP="0062779D">
      <w:pPr>
        <w:widowControl/>
        <w:spacing w:after="120" w:line="276" w:lineRule="auto"/>
        <w:jc w:val="both"/>
        <w:rPr>
          <w:rFonts w:ascii="Arial" w:hAnsi="Arial" w:cs="Arial"/>
          <w:color w:val="auto"/>
          <w:sz w:val="22"/>
          <w:szCs w:val="22"/>
        </w:rPr>
      </w:pPr>
    </w:p>
    <w:p w14:paraId="2777F971" w14:textId="77777777" w:rsidR="0062779D" w:rsidRPr="004C2187" w:rsidRDefault="0062779D" w:rsidP="0062779D">
      <w:pPr>
        <w:widowControl/>
        <w:spacing w:after="120" w:line="276" w:lineRule="auto"/>
        <w:jc w:val="both"/>
        <w:rPr>
          <w:rFonts w:ascii="Arial" w:hAnsi="Arial" w:cs="Arial"/>
          <w:color w:val="auto"/>
          <w:sz w:val="22"/>
          <w:szCs w:val="22"/>
        </w:rPr>
      </w:pPr>
    </w:p>
    <w:p w14:paraId="33C732E5" w14:textId="0226F5BE" w:rsidR="0062779D" w:rsidRPr="004C2187" w:rsidRDefault="0062779D" w:rsidP="0062779D">
      <w:pPr>
        <w:widowControl/>
        <w:spacing w:after="120" w:line="276" w:lineRule="auto"/>
        <w:jc w:val="both"/>
        <w:rPr>
          <w:rFonts w:ascii="Arial" w:hAnsi="Arial" w:cs="Arial"/>
          <w:color w:val="auto"/>
          <w:sz w:val="22"/>
          <w:szCs w:val="22"/>
        </w:rPr>
      </w:pPr>
    </w:p>
    <w:sectPr w:rsidR="0062779D" w:rsidRPr="004C2187" w:rsidSect="00C5241A">
      <w:footerReference w:type="default" r:id="rId8"/>
      <w:type w:val="continuous"/>
      <w:pgSz w:w="12240" w:h="15840"/>
      <w:pgMar w:top="1417" w:right="1417" w:bottom="1417" w:left="1417" w:header="12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357B" w14:textId="77777777" w:rsidR="008C5433" w:rsidRDefault="008C5433">
      <w:r>
        <w:separator/>
      </w:r>
    </w:p>
  </w:endnote>
  <w:endnote w:type="continuationSeparator" w:id="0">
    <w:p w14:paraId="6BC66D59" w14:textId="77777777" w:rsidR="008C5433" w:rsidRDefault="008C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AE0A" w14:textId="77777777" w:rsidR="00CD22F3" w:rsidRDefault="00972919">
    <w:pPr>
      <w:spacing w:line="1" w:lineRule="exact"/>
    </w:pPr>
    <w:r>
      <w:rPr>
        <w:noProof/>
        <w:lang w:bidi="ar-SA"/>
      </w:rPr>
      <mc:AlternateContent>
        <mc:Choice Requires="wps">
          <w:drawing>
            <wp:anchor distT="0" distB="0" distL="0" distR="0" simplePos="0" relativeHeight="62914694" behindDoc="1" locked="0" layoutInCell="1" allowOverlap="1" wp14:anchorId="33730C10" wp14:editId="5FA28206">
              <wp:simplePos x="0" y="0"/>
              <wp:positionH relativeFrom="page">
                <wp:posOffset>6898005</wp:posOffset>
              </wp:positionH>
              <wp:positionV relativeFrom="page">
                <wp:posOffset>9620250</wp:posOffset>
              </wp:positionV>
              <wp:extent cx="58420" cy="93345"/>
              <wp:effectExtent l="0" t="0" r="0" b="0"/>
              <wp:wrapNone/>
              <wp:docPr id="7" name="Shape 7"/>
              <wp:cNvGraphicFramePr/>
              <a:graphic xmlns:a="http://schemas.openxmlformats.org/drawingml/2006/main">
                <a:graphicData uri="http://schemas.microsoft.com/office/word/2010/wordprocessingShape">
                  <wps:wsp>
                    <wps:cNvSpPr txBox="1"/>
                    <wps:spPr>
                      <a:xfrm>
                        <a:off x="0" y="0"/>
                        <a:ext cx="58420" cy="93345"/>
                      </a:xfrm>
                      <a:prstGeom prst="rect">
                        <a:avLst/>
                      </a:prstGeom>
                      <a:noFill/>
                    </wps:spPr>
                    <wps:txbx>
                      <w:txbxContent>
                        <w:p w14:paraId="5F9674E8" w14:textId="77777777" w:rsidR="00CD22F3" w:rsidRDefault="00972919">
                          <w:pPr>
                            <w:pStyle w:val="Nagweklubstopka20"/>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E4038C">
                            <w:rPr>
                              <w:rFonts w:ascii="Arial" w:eastAsia="Arial" w:hAnsi="Arial" w:cs="Arial"/>
                              <w:noProof/>
                              <w:sz w:val="19"/>
                              <w:szCs w:val="19"/>
                            </w:rPr>
                            <w:t>1</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w14:anchorId="33730C10" id="_x0000_t202" coordsize="21600,21600" o:spt="202" path="m,l,21600r21600,l21600,xe">
              <v:stroke joinstyle="miter"/>
              <v:path gradientshapeok="t" o:connecttype="rect"/>
            </v:shapetype>
            <v:shape id="Shape 7" o:spid="_x0000_s1026" type="#_x0000_t202" style="position:absolute;margin-left:543.15pt;margin-top:757.5pt;width:4.6pt;height:7.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" filled="f" stroked="f">
              <v:textbox style="mso-fit-shape-to-text:t" inset="0,0,0,0">
                <w:txbxContent>
                  <w:p w14:paraId="5F9674E8" w14:textId="77777777" w:rsidR="00CD22F3" w:rsidRDefault="00972919">
                    <w:pPr>
                      <w:pStyle w:val="Nagweklubstopka20"/>
                      <w:shd w:val="clear" w:color="auto" w:fill="auto"/>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E4038C">
                      <w:rPr>
                        <w:rFonts w:ascii="Arial" w:eastAsia="Arial" w:hAnsi="Arial" w:cs="Arial"/>
                        <w:noProof/>
                        <w:sz w:val="19"/>
                        <w:szCs w:val="19"/>
                      </w:rPr>
                      <w:t>1</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C4D6" w14:textId="77777777" w:rsidR="008C5433" w:rsidRDefault="008C5433"/>
  </w:footnote>
  <w:footnote w:type="continuationSeparator" w:id="0">
    <w:p w14:paraId="4989798B" w14:textId="77777777" w:rsidR="008C5433" w:rsidRDefault="008C5433"/>
  </w:footnote>
  <w:footnote w:id="1">
    <w:p w14:paraId="294C59E9" w14:textId="32ABA6B0" w:rsidR="00C42B13" w:rsidRDefault="00C42B13" w:rsidP="005D2943">
      <w:pPr>
        <w:pStyle w:val="Tekstprzypisudolnego"/>
        <w:jc w:val="both"/>
      </w:pPr>
      <w:r>
        <w:rPr>
          <w:rStyle w:val="Odwoanieprzypisudolnego"/>
        </w:rPr>
        <w:footnoteRef/>
      </w:r>
      <w:r>
        <w:t xml:space="preserve"> </w:t>
      </w:r>
      <w:r w:rsidR="00205542" w:rsidRPr="00B94301">
        <w:rPr>
          <w:rFonts w:ascii="Arial" w:hAnsi="Arial" w:cs="Arial"/>
          <w:sz w:val="18"/>
        </w:rPr>
        <w:t>W</w:t>
      </w:r>
      <w:r w:rsidR="00205542">
        <w:rPr>
          <w:rFonts w:ascii="Arial" w:hAnsi="Arial" w:cs="Arial"/>
          <w:sz w:val="18"/>
        </w:rPr>
        <w:t xml:space="preserve"> Umowie zostanie wpisane</w:t>
      </w:r>
      <w:r w:rsidR="00205542" w:rsidRPr="00B94301">
        <w:rPr>
          <w:rFonts w:ascii="Arial" w:hAnsi="Arial" w:cs="Arial"/>
          <w:sz w:val="18"/>
        </w:rPr>
        <w:t xml:space="preserve"> </w:t>
      </w:r>
      <w:r w:rsidRPr="00B94301">
        <w:rPr>
          <w:rFonts w:ascii="Arial" w:hAnsi="Arial" w:cs="Arial"/>
          <w:sz w:val="18"/>
        </w:rPr>
        <w:t>odpowiednio rachunek albo faktur</w:t>
      </w:r>
      <w:r w:rsidR="00205542">
        <w:rPr>
          <w:rFonts w:ascii="Arial" w:hAnsi="Arial" w:cs="Arial"/>
          <w:sz w:val="18"/>
        </w:rPr>
        <w:t>a</w:t>
      </w:r>
      <w:r w:rsidRPr="00B94301">
        <w:rPr>
          <w:rFonts w:ascii="Arial" w:hAnsi="Arial" w:cs="Arial"/>
          <w:sz w:val="18"/>
        </w:rPr>
        <w:t>, w zależności od tego, czy Wykonawca jest podmiotem wystawiającym faktury.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153"/>
    <w:multiLevelType w:val="hybridMultilevel"/>
    <w:tmpl w:val="461067AA"/>
    <w:lvl w:ilvl="0" w:tplc="6A1881A8">
      <w:start w:val="1"/>
      <w:numFmt w:val="decimal"/>
      <w:lvlText w:val="%1."/>
      <w:lvlJc w:val="left"/>
      <w:pPr>
        <w:ind w:left="786" w:hanging="360"/>
      </w:pPr>
      <w:rPr>
        <w:rFonts w:ascii="Arial" w:eastAsia="Arial" w:hAnsi="Arial" w:cs="Arial"/>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27B63CB"/>
    <w:multiLevelType w:val="multilevel"/>
    <w:tmpl w:val="3CBA1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5E3046"/>
    <w:multiLevelType w:val="multilevel"/>
    <w:tmpl w:val="1D966A92"/>
    <w:lvl w:ilvl="0">
      <w:start w:val="54"/>
      <w:numFmt w:val="decimal"/>
      <w:lvlText w:val="%1."/>
      <w:lvlJc w:val="left"/>
      <w:pPr>
        <w:ind w:left="1146" w:hanging="360"/>
      </w:pPr>
      <w:rPr>
        <w:rFonts w:hint="default"/>
        <w:b w:val="0"/>
        <w:sz w:val="22"/>
        <w:szCs w:val="22"/>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 w15:restartNumberingAfterBreak="0">
    <w:nsid w:val="05152452"/>
    <w:multiLevelType w:val="hybridMultilevel"/>
    <w:tmpl w:val="15E2E30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4" w15:restartNumberingAfterBreak="0">
    <w:nsid w:val="10361962"/>
    <w:multiLevelType w:val="multilevel"/>
    <w:tmpl w:val="2A92766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1A34D21"/>
    <w:multiLevelType w:val="hybridMultilevel"/>
    <w:tmpl w:val="822C6FB6"/>
    <w:lvl w:ilvl="0" w:tplc="0415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13635F03"/>
    <w:multiLevelType w:val="multilevel"/>
    <w:tmpl w:val="860A9C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DE68C1"/>
    <w:multiLevelType w:val="multilevel"/>
    <w:tmpl w:val="125A8B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4A1"/>
    <w:multiLevelType w:val="hybridMultilevel"/>
    <w:tmpl w:val="BAE8F5BA"/>
    <w:lvl w:ilvl="0" w:tplc="996C4530">
      <w:start w:val="1"/>
      <w:numFmt w:val="decimal"/>
      <w:lvlText w:val="%1."/>
      <w:lvlJc w:val="left"/>
      <w:pPr>
        <w:ind w:left="5180" w:hanging="360"/>
      </w:pPr>
      <w:rPr>
        <w:sz w:val="22"/>
        <w:szCs w:val="22"/>
      </w:rPr>
    </w:lvl>
    <w:lvl w:ilvl="1" w:tplc="5B38ED22">
      <w:numFmt w:val="bullet"/>
      <w:lvlText w:val=""/>
      <w:lvlJc w:val="left"/>
      <w:pPr>
        <w:ind w:left="1440" w:hanging="360"/>
      </w:pPr>
      <w:rPr>
        <w:rFonts w:ascii="Symbol" w:eastAsia="Arial Unicode MS"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303C3"/>
    <w:multiLevelType w:val="hybridMultilevel"/>
    <w:tmpl w:val="FBE8B5E8"/>
    <w:lvl w:ilvl="0" w:tplc="0415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199943F7"/>
    <w:multiLevelType w:val="hybridMultilevel"/>
    <w:tmpl w:val="41F0F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8B4FFC"/>
    <w:multiLevelType w:val="multilevel"/>
    <w:tmpl w:val="558C73D2"/>
    <w:lvl w:ilvl="0">
      <w:start w:val="1"/>
      <w:numFmt w:val="decimal"/>
      <w:lvlText w:val="%1."/>
      <w:lvlJc w:val="left"/>
      <w:pPr>
        <w:ind w:left="720" w:hanging="360"/>
      </w:pPr>
      <w:rPr>
        <w:sz w:val="22"/>
      </w:rPr>
    </w:lvl>
    <w:lvl w:ilvl="1">
      <w:start w:val="1"/>
      <w:numFmt w:val="decimal"/>
      <w:lvlText w:val="%2)"/>
      <w:lvlJc w:val="left"/>
      <w:pPr>
        <w:ind w:left="1440" w:hanging="360"/>
      </w:pPr>
      <w:rPr>
        <w:rFonts w:ascii="Arial" w:hAnsi="Arial"/>
        <w:b w:val="0"/>
        <w:bCs w:val="0"/>
        <w:i w:val="0"/>
        <w:iCs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24013D"/>
    <w:multiLevelType w:val="multilevel"/>
    <w:tmpl w:val="6B701B2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2397045A"/>
    <w:multiLevelType w:val="multilevel"/>
    <w:tmpl w:val="30E643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3E07A6"/>
    <w:multiLevelType w:val="hybridMultilevel"/>
    <w:tmpl w:val="21E6C76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2B552586"/>
    <w:multiLevelType w:val="hybridMultilevel"/>
    <w:tmpl w:val="9F063C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CA25B3"/>
    <w:multiLevelType w:val="hybridMultilevel"/>
    <w:tmpl w:val="D624D54C"/>
    <w:lvl w:ilvl="0" w:tplc="04150011">
      <w:start w:val="1"/>
      <w:numFmt w:val="decimal"/>
      <w:lvlText w:val="%1)"/>
      <w:lvlJc w:val="left"/>
      <w:pPr>
        <w:ind w:left="720" w:hanging="360"/>
      </w:pPr>
    </w:lvl>
    <w:lvl w:ilvl="1" w:tplc="76DEA04A">
      <w:start w:val="1"/>
      <w:numFmt w:val="lowerLetter"/>
      <w:lvlText w:val="%2)"/>
      <w:lvlJc w:val="left"/>
      <w:pPr>
        <w:ind w:left="1572" w:hanging="49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951C9"/>
    <w:multiLevelType w:val="hybridMultilevel"/>
    <w:tmpl w:val="84F2C23A"/>
    <w:lvl w:ilvl="0" w:tplc="0415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C01F7"/>
    <w:multiLevelType w:val="hybridMultilevel"/>
    <w:tmpl w:val="2ACE8850"/>
    <w:lvl w:ilvl="0" w:tplc="18FE1726">
      <w:start w:val="32"/>
      <w:numFmt w:val="decimal"/>
      <w:lvlText w:val="%1."/>
      <w:lvlJc w:val="left"/>
      <w:pPr>
        <w:ind w:left="720" w:hanging="360"/>
      </w:pPr>
      <w:rPr>
        <w:rFonts w:ascii="Arial" w:eastAsia="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683B1D"/>
    <w:multiLevelType w:val="multilevel"/>
    <w:tmpl w:val="2B5CC078"/>
    <w:lvl w:ilvl="0">
      <w:start w:val="1"/>
      <w:numFmt w:val="decimal"/>
      <w:lvlText w:val="%1."/>
      <w:lvlJc w:val="left"/>
      <w:pPr>
        <w:tabs>
          <w:tab w:val="num" w:pos="750"/>
        </w:tabs>
        <w:ind w:left="750"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2A4CCE"/>
    <w:multiLevelType w:val="hybridMultilevel"/>
    <w:tmpl w:val="8846768C"/>
    <w:lvl w:ilvl="0" w:tplc="3FA879AE">
      <w:start w:val="40"/>
      <w:numFmt w:val="decimal"/>
      <w:lvlText w:val="%1."/>
      <w:lvlJc w:val="left"/>
      <w:pPr>
        <w:ind w:left="502" w:hanging="360"/>
      </w:pPr>
      <w:rPr>
        <w:rFonts w:ascii="Arial" w:eastAsia="Arial" w:hAnsi="Arial" w:cs="Arial" w:hint="default"/>
        <w:sz w:val="22"/>
        <w:szCs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EC2448"/>
    <w:multiLevelType w:val="multilevel"/>
    <w:tmpl w:val="30AA74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081ADB"/>
    <w:multiLevelType w:val="hybridMultilevel"/>
    <w:tmpl w:val="0186C94C"/>
    <w:lvl w:ilvl="0" w:tplc="01F2DEF8">
      <w:start w:val="39"/>
      <w:numFmt w:val="decimal"/>
      <w:lvlText w:val="%1."/>
      <w:lvlJc w:val="left"/>
      <w:pPr>
        <w:ind w:left="720" w:hanging="360"/>
      </w:pPr>
      <w:rPr>
        <w:rFonts w:ascii="Arial" w:eastAsia="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8007A5"/>
    <w:multiLevelType w:val="multilevel"/>
    <w:tmpl w:val="D24C5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1F7AC1"/>
    <w:multiLevelType w:val="multilevel"/>
    <w:tmpl w:val="CE760658"/>
    <w:lvl w:ilvl="0">
      <w:start w:val="42"/>
      <w:numFmt w:val="decimal"/>
      <w:lvlText w:val="%1."/>
      <w:lvlJc w:val="left"/>
      <w:pPr>
        <w:ind w:left="720" w:hanging="360"/>
      </w:pPr>
      <w:rPr>
        <w:rFonts w:ascii="Arial" w:hAnsi="Arial" w:cs="Arial"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9F1F05"/>
    <w:multiLevelType w:val="multilevel"/>
    <w:tmpl w:val="92403082"/>
    <w:lvl w:ilvl="0">
      <w:start w:val="1"/>
      <w:numFmt w:val="decimal"/>
      <w:lvlText w:val="%1."/>
      <w:lvlJc w:val="left"/>
      <w:pPr>
        <w:ind w:left="720" w:hanging="360"/>
      </w:pPr>
      <w:rPr>
        <w:rFonts w:ascii="Arial"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403A82"/>
    <w:multiLevelType w:val="multilevel"/>
    <w:tmpl w:val="8A067E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884B4C"/>
    <w:multiLevelType w:val="hybridMultilevel"/>
    <w:tmpl w:val="ECD4477A"/>
    <w:lvl w:ilvl="0" w:tplc="9296260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3706B1"/>
    <w:multiLevelType w:val="hybridMultilevel"/>
    <w:tmpl w:val="71A422D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A95188"/>
    <w:multiLevelType w:val="multilevel"/>
    <w:tmpl w:val="DB76D2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B33C1E"/>
    <w:multiLevelType w:val="hybridMultilevel"/>
    <w:tmpl w:val="0AAE33A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AB2E79"/>
    <w:multiLevelType w:val="multilevel"/>
    <w:tmpl w:val="22161FCA"/>
    <w:lvl w:ilvl="0">
      <w:start w:val="42"/>
      <w:numFmt w:val="decimal"/>
      <w:lvlText w:val="%1."/>
      <w:lvlJc w:val="left"/>
      <w:pPr>
        <w:ind w:left="720" w:hanging="360"/>
      </w:pPr>
      <w:rPr>
        <w:rFonts w:ascii="Arial" w:hAnsi="Arial" w:cs="Arial"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CA4466"/>
    <w:multiLevelType w:val="multilevel"/>
    <w:tmpl w:val="0414F010"/>
    <w:lvl w:ilvl="0">
      <w:start w:val="49"/>
      <w:numFmt w:val="decimal"/>
      <w:lvlText w:val="%1."/>
      <w:lvlJc w:val="left"/>
      <w:pPr>
        <w:ind w:left="1146" w:hanging="360"/>
      </w:pPr>
      <w:rPr>
        <w:rFonts w:hint="default"/>
        <w:b w:val="0"/>
        <w:sz w:val="22"/>
        <w:szCs w:val="22"/>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3" w15:restartNumberingAfterBreak="0">
    <w:nsid w:val="53E544A8"/>
    <w:multiLevelType w:val="multilevel"/>
    <w:tmpl w:val="53D692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B54A35"/>
    <w:multiLevelType w:val="multilevel"/>
    <w:tmpl w:val="30EAC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5760BC"/>
    <w:multiLevelType w:val="hybridMultilevel"/>
    <w:tmpl w:val="903CF012"/>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6161F2"/>
    <w:multiLevelType w:val="multilevel"/>
    <w:tmpl w:val="F8C2DBE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7D428B3"/>
    <w:multiLevelType w:val="multilevel"/>
    <w:tmpl w:val="2A927668"/>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5E117F20"/>
    <w:multiLevelType w:val="hybridMultilevel"/>
    <w:tmpl w:val="85D47FC8"/>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493CF3"/>
    <w:multiLevelType w:val="hybridMultilevel"/>
    <w:tmpl w:val="11400486"/>
    <w:lvl w:ilvl="0" w:tplc="156AF71E">
      <w:start w:val="2"/>
      <w:numFmt w:val="decimal"/>
      <w:lvlText w:val="%1."/>
      <w:lvlJc w:val="left"/>
      <w:pPr>
        <w:ind w:left="786" w:hanging="360"/>
      </w:pPr>
      <w:rPr>
        <w:rFonts w:ascii="Arial" w:eastAsia="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18561F"/>
    <w:multiLevelType w:val="multilevel"/>
    <w:tmpl w:val="F3E05F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19F5B5E"/>
    <w:multiLevelType w:val="hybridMultilevel"/>
    <w:tmpl w:val="1E50446E"/>
    <w:lvl w:ilvl="0" w:tplc="0150935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3D6262"/>
    <w:multiLevelType w:val="hybridMultilevel"/>
    <w:tmpl w:val="194A9C2C"/>
    <w:lvl w:ilvl="0" w:tplc="04150017">
      <w:start w:val="1"/>
      <w:numFmt w:val="lowerLetter"/>
      <w:lvlText w:val="%1)"/>
      <w:lvlJc w:val="left"/>
      <w:pPr>
        <w:ind w:left="2188" w:hanging="360"/>
      </w:pPr>
    </w:lvl>
    <w:lvl w:ilvl="1" w:tplc="04150003">
      <w:start w:val="1"/>
      <w:numFmt w:val="bullet"/>
      <w:lvlText w:val="o"/>
      <w:lvlJc w:val="left"/>
      <w:pPr>
        <w:ind w:left="2908" w:hanging="360"/>
      </w:pPr>
      <w:rPr>
        <w:rFonts w:ascii="Courier New" w:hAnsi="Courier New" w:cs="Courier New" w:hint="default"/>
      </w:rPr>
    </w:lvl>
    <w:lvl w:ilvl="2" w:tplc="04150005">
      <w:start w:val="1"/>
      <w:numFmt w:val="bullet"/>
      <w:lvlText w:val=""/>
      <w:lvlJc w:val="left"/>
      <w:pPr>
        <w:ind w:left="3628" w:hanging="360"/>
      </w:pPr>
      <w:rPr>
        <w:rFonts w:ascii="Wingdings" w:hAnsi="Wingdings" w:hint="default"/>
      </w:rPr>
    </w:lvl>
    <w:lvl w:ilvl="3" w:tplc="04150001">
      <w:start w:val="1"/>
      <w:numFmt w:val="bullet"/>
      <w:lvlText w:val=""/>
      <w:lvlJc w:val="left"/>
      <w:pPr>
        <w:ind w:left="4348" w:hanging="360"/>
      </w:pPr>
      <w:rPr>
        <w:rFonts w:ascii="Symbol" w:hAnsi="Symbol" w:hint="default"/>
      </w:rPr>
    </w:lvl>
    <w:lvl w:ilvl="4" w:tplc="04150003">
      <w:start w:val="1"/>
      <w:numFmt w:val="bullet"/>
      <w:lvlText w:val="o"/>
      <w:lvlJc w:val="left"/>
      <w:pPr>
        <w:ind w:left="5068" w:hanging="360"/>
      </w:pPr>
      <w:rPr>
        <w:rFonts w:ascii="Courier New" w:hAnsi="Courier New" w:cs="Courier New" w:hint="default"/>
      </w:rPr>
    </w:lvl>
    <w:lvl w:ilvl="5" w:tplc="04150005">
      <w:start w:val="1"/>
      <w:numFmt w:val="bullet"/>
      <w:lvlText w:val=""/>
      <w:lvlJc w:val="left"/>
      <w:pPr>
        <w:ind w:left="5788" w:hanging="360"/>
      </w:pPr>
      <w:rPr>
        <w:rFonts w:ascii="Wingdings" w:hAnsi="Wingdings" w:hint="default"/>
      </w:rPr>
    </w:lvl>
    <w:lvl w:ilvl="6" w:tplc="04150001">
      <w:start w:val="1"/>
      <w:numFmt w:val="bullet"/>
      <w:lvlText w:val=""/>
      <w:lvlJc w:val="left"/>
      <w:pPr>
        <w:ind w:left="6508" w:hanging="360"/>
      </w:pPr>
      <w:rPr>
        <w:rFonts w:ascii="Symbol" w:hAnsi="Symbol" w:hint="default"/>
      </w:rPr>
    </w:lvl>
    <w:lvl w:ilvl="7" w:tplc="04150003">
      <w:start w:val="1"/>
      <w:numFmt w:val="bullet"/>
      <w:lvlText w:val="o"/>
      <w:lvlJc w:val="left"/>
      <w:pPr>
        <w:ind w:left="7228" w:hanging="360"/>
      </w:pPr>
      <w:rPr>
        <w:rFonts w:ascii="Courier New" w:hAnsi="Courier New" w:cs="Courier New" w:hint="default"/>
      </w:rPr>
    </w:lvl>
    <w:lvl w:ilvl="8" w:tplc="04150005">
      <w:start w:val="1"/>
      <w:numFmt w:val="bullet"/>
      <w:lvlText w:val=""/>
      <w:lvlJc w:val="left"/>
      <w:pPr>
        <w:ind w:left="7948" w:hanging="360"/>
      </w:pPr>
      <w:rPr>
        <w:rFonts w:ascii="Wingdings" w:hAnsi="Wingdings" w:hint="default"/>
      </w:rPr>
    </w:lvl>
  </w:abstractNum>
  <w:abstractNum w:abstractNumId="43" w15:restartNumberingAfterBreak="0">
    <w:nsid w:val="65D85569"/>
    <w:multiLevelType w:val="multilevel"/>
    <w:tmpl w:val="55528C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434286"/>
    <w:multiLevelType w:val="multilevel"/>
    <w:tmpl w:val="A98619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D67F3F"/>
    <w:multiLevelType w:val="multilevel"/>
    <w:tmpl w:val="BD08700A"/>
    <w:lvl w:ilvl="0">
      <w:start w:val="2"/>
      <w:numFmt w:val="decimal"/>
      <w:lvlText w:val="%1)"/>
      <w:lvlJc w:val="left"/>
      <w:pPr>
        <w:ind w:left="114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46" w15:restartNumberingAfterBreak="0">
    <w:nsid w:val="6EE87CAC"/>
    <w:multiLevelType w:val="multilevel"/>
    <w:tmpl w:val="9732DB4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73460482"/>
    <w:multiLevelType w:val="multilevel"/>
    <w:tmpl w:val="46601CCA"/>
    <w:lvl w:ilvl="0">
      <w:start w:val="48"/>
      <w:numFmt w:val="decimal"/>
      <w:lvlText w:val="%1."/>
      <w:lvlJc w:val="left"/>
      <w:pPr>
        <w:ind w:left="720" w:hanging="360"/>
      </w:pPr>
      <w:rPr>
        <w:rFonts w:ascii="Arial" w:hAnsi="Arial" w:cs="Arial" w:hint="default"/>
        <w:b w:val="0"/>
        <w:bCs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76B05C2"/>
    <w:multiLevelType w:val="multilevel"/>
    <w:tmpl w:val="30FEED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12029">
    <w:abstractNumId w:val="21"/>
  </w:num>
  <w:num w:numId="2" w16cid:durableId="368338629">
    <w:abstractNumId w:val="26"/>
  </w:num>
  <w:num w:numId="3" w16cid:durableId="1887835393">
    <w:abstractNumId w:val="44"/>
  </w:num>
  <w:num w:numId="4" w16cid:durableId="167141216">
    <w:abstractNumId w:val="6"/>
  </w:num>
  <w:num w:numId="5" w16cid:durableId="899439943">
    <w:abstractNumId w:val="48"/>
  </w:num>
  <w:num w:numId="6" w16cid:durableId="808329010">
    <w:abstractNumId w:val="23"/>
  </w:num>
  <w:num w:numId="7" w16cid:durableId="666370431">
    <w:abstractNumId w:val="33"/>
  </w:num>
  <w:num w:numId="8" w16cid:durableId="22753161">
    <w:abstractNumId w:val="7"/>
  </w:num>
  <w:num w:numId="9" w16cid:durableId="1343699179">
    <w:abstractNumId w:val="13"/>
  </w:num>
  <w:num w:numId="10" w16cid:durableId="783963166">
    <w:abstractNumId w:val="25"/>
  </w:num>
  <w:num w:numId="11" w16cid:durableId="457572944">
    <w:abstractNumId w:val="36"/>
  </w:num>
  <w:num w:numId="12" w16cid:durableId="1037924664">
    <w:abstractNumId w:val="43"/>
  </w:num>
  <w:num w:numId="13" w16cid:durableId="552229193">
    <w:abstractNumId w:val="11"/>
  </w:num>
  <w:num w:numId="14" w16cid:durableId="1937401117">
    <w:abstractNumId w:val="9"/>
  </w:num>
  <w:num w:numId="15" w16cid:durableId="1526792370">
    <w:abstractNumId w:val="16"/>
  </w:num>
  <w:num w:numId="16" w16cid:durableId="1070545183">
    <w:abstractNumId w:val="40"/>
  </w:num>
  <w:num w:numId="17" w16cid:durableId="881132785">
    <w:abstractNumId w:val="46"/>
  </w:num>
  <w:num w:numId="18" w16cid:durableId="1017120849">
    <w:abstractNumId w:val="37"/>
  </w:num>
  <w:num w:numId="19" w16cid:durableId="582184446">
    <w:abstractNumId w:val="17"/>
  </w:num>
  <w:num w:numId="20" w16cid:durableId="672144106">
    <w:abstractNumId w:val="32"/>
  </w:num>
  <w:num w:numId="21" w16cid:durableId="675114732">
    <w:abstractNumId w:val="4"/>
  </w:num>
  <w:num w:numId="22" w16cid:durableId="1338918967">
    <w:abstractNumId w:val="12"/>
  </w:num>
  <w:num w:numId="23" w16cid:durableId="668412452">
    <w:abstractNumId w:val="31"/>
  </w:num>
  <w:num w:numId="24" w16cid:durableId="1112627820">
    <w:abstractNumId w:val="5"/>
  </w:num>
  <w:num w:numId="25" w16cid:durableId="797914246">
    <w:abstractNumId w:val="1"/>
  </w:num>
  <w:num w:numId="26" w16cid:durableId="1923298157">
    <w:abstractNumId w:val="19"/>
  </w:num>
  <w:num w:numId="27" w16cid:durableId="208959552">
    <w:abstractNumId w:val="41"/>
  </w:num>
  <w:num w:numId="28" w16cid:durableId="810174591">
    <w:abstractNumId w:val="8"/>
  </w:num>
  <w:num w:numId="29" w16cid:durableId="868107645">
    <w:abstractNumId w:val="27"/>
  </w:num>
  <w:num w:numId="30" w16cid:durableId="958297540">
    <w:abstractNumId w:val="45"/>
  </w:num>
  <w:num w:numId="31" w16cid:durableId="1267733900">
    <w:abstractNumId w:val="14"/>
  </w:num>
  <w:num w:numId="32" w16cid:durableId="126435854">
    <w:abstractNumId w:val="2"/>
  </w:num>
  <w:num w:numId="33" w16cid:durableId="1029405943">
    <w:abstractNumId w:val="0"/>
  </w:num>
  <w:num w:numId="34" w16cid:durableId="1864704953">
    <w:abstractNumId w:val="35"/>
  </w:num>
  <w:num w:numId="35" w16cid:durableId="950937295">
    <w:abstractNumId w:val="38"/>
  </w:num>
  <w:num w:numId="36" w16cid:durableId="780614125">
    <w:abstractNumId w:val="29"/>
  </w:num>
  <w:num w:numId="37" w16cid:durableId="1297103046">
    <w:abstractNumId w:val="34"/>
  </w:num>
  <w:num w:numId="38" w16cid:durableId="1383283666">
    <w:abstractNumId w:val="10"/>
  </w:num>
  <w:num w:numId="39" w16cid:durableId="167718500">
    <w:abstractNumId w:val="39"/>
  </w:num>
  <w:num w:numId="40" w16cid:durableId="661274892">
    <w:abstractNumId w:val="42"/>
    <w:lvlOverride w:ilvl="0">
      <w:startOverride w:val="1"/>
    </w:lvlOverride>
    <w:lvlOverride w:ilvl="1"/>
    <w:lvlOverride w:ilvl="2"/>
    <w:lvlOverride w:ilvl="3"/>
    <w:lvlOverride w:ilvl="4"/>
    <w:lvlOverride w:ilvl="5"/>
    <w:lvlOverride w:ilvl="6"/>
    <w:lvlOverride w:ilvl="7"/>
    <w:lvlOverride w:ilvl="8"/>
  </w:num>
  <w:num w:numId="41" w16cid:durableId="1649048673">
    <w:abstractNumId w:val="42"/>
  </w:num>
  <w:num w:numId="42" w16cid:durableId="410197690">
    <w:abstractNumId w:val="18"/>
  </w:num>
  <w:num w:numId="43" w16cid:durableId="1760979312">
    <w:abstractNumId w:val="22"/>
  </w:num>
  <w:num w:numId="44" w16cid:durableId="1038235012">
    <w:abstractNumId w:val="20"/>
  </w:num>
  <w:num w:numId="45" w16cid:durableId="929777040">
    <w:abstractNumId w:val="24"/>
  </w:num>
  <w:num w:numId="46" w16cid:durableId="1650133059">
    <w:abstractNumId w:val="47"/>
  </w:num>
  <w:num w:numId="47" w16cid:durableId="1722246777">
    <w:abstractNumId w:val="15"/>
  </w:num>
  <w:num w:numId="48" w16cid:durableId="388388123">
    <w:abstractNumId w:val="30"/>
  </w:num>
  <w:num w:numId="49" w16cid:durableId="1479686623">
    <w:abstractNumId w:val="3"/>
  </w:num>
  <w:num w:numId="50" w16cid:durableId="14762148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F3"/>
    <w:rsid w:val="00004A5F"/>
    <w:rsid w:val="000204C4"/>
    <w:rsid w:val="00034DED"/>
    <w:rsid w:val="000B01CA"/>
    <w:rsid w:val="000D399F"/>
    <w:rsid w:val="001147D6"/>
    <w:rsid w:val="0011505C"/>
    <w:rsid w:val="001B3318"/>
    <w:rsid w:val="001C18AC"/>
    <w:rsid w:val="001C760E"/>
    <w:rsid w:val="001D1ED2"/>
    <w:rsid w:val="001E2A2B"/>
    <w:rsid w:val="001F455B"/>
    <w:rsid w:val="001F7D13"/>
    <w:rsid w:val="00205542"/>
    <w:rsid w:val="00217D58"/>
    <w:rsid w:val="002510A7"/>
    <w:rsid w:val="002668BF"/>
    <w:rsid w:val="00270B66"/>
    <w:rsid w:val="002714B1"/>
    <w:rsid w:val="002854D8"/>
    <w:rsid w:val="00292CD5"/>
    <w:rsid w:val="002944CA"/>
    <w:rsid w:val="00314392"/>
    <w:rsid w:val="00331A88"/>
    <w:rsid w:val="00332C3E"/>
    <w:rsid w:val="00342027"/>
    <w:rsid w:val="00347D42"/>
    <w:rsid w:val="0036160E"/>
    <w:rsid w:val="003712BE"/>
    <w:rsid w:val="00381B4F"/>
    <w:rsid w:val="00390315"/>
    <w:rsid w:val="003B3579"/>
    <w:rsid w:val="003D5F5B"/>
    <w:rsid w:val="003F0280"/>
    <w:rsid w:val="00416AE7"/>
    <w:rsid w:val="004408E7"/>
    <w:rsid w:val="00444328"/>
    <w:rsid w:val="004860AF"/>
    <w:rsid w:val="004918A7"/>
    <w:rsid w:val="00495150"/>
    <w:rsid w:val="004C2187"/>
    <w:rsid w:val="004D424A"/>
    <w:rsid w:val="004E0451"/>
    <w:rsid w:val="004F507B"/>
    <w:rsid w:val="005043E2"/>
    <w:rsid w:val="00512345"/>
    <w:rsid w:val="0051250D"/>
    <w:rsid w:val="005165A0"/>
    <w:rsid w:val="00540DB4"/>
    <w:rsid w:val="005430F9"/>
    <w:rsid w:val="00572C76"/>
    <w:rsid w:val="005A6450"/>
    <w:rsid w:val="005C0813"/>
    <w:rsid w:val="005C712B"/>
    <w:rsid w:val="005D1CEA"/>
    <w:rsid w:val="005D2943"/>
    <w:rsid w:val="005E1DD6"/>
    <w:rsid w:val="005F5A1B"/>
    <w:rsid w:val="006027E0"/>
    <w:rsid w:val="00604844"/>
    <w:rsid w:val="00615936"/>
    <w:rsid w:val="0062395E"/>
    <w:rsid w:val="00623C75"/>
    <w:rsid w:val="0062779D"/>
    <w:rsid w:val="00665637"/>
    <w:rsid w:val="006741DE"/>
    <w:rsid w:val="00685827"/>
    <w:rsid w:val="006979B2"/>
    <w:rsid w:val="006E36BB"/>
    <w:rsid w:val="00711975"/>
    <w:rsid w:val="0074605D"/>
    <w:rsid w:val="00771B89"/>
    <w:rsid w:val="007B5CB1"/>
    <w:rsid w:val="007C4A28"/>
    <w:rsid w:val="007E168E"/>
    <w:rsid w:val="00811A10"/>
    <w:rsid w:val="00823D88"/>
    <w:rsid w:val="00833A0C"/>
    <w:rsid w:val="00842C68"/>
    <w:rsid w:val="00847A23"/>
    <w:rsid w:val="00861D52"/>
    <w:rsid w:val="00873918"/>
    <w:rsid w:val="00893AF1"/>
    <w:rsid w:val="008979CF"/>
    <w:rsid w:val="008A49CE"/>
    <w:rsid w:val="008B23FD"/>
    <w:rsid w:val="008C5433"/>
    <w:rsid w:val="0090291E"/>
    <w:rsid w:val="00915287"/>
    <w:rsid w:val="00921796"/>
    <w:rsid w:val="0092220D"/>
    <w:rsid w:val="00926E8C"/>
    <w:rsid w:val="0094345A"/>
    <w:rsid w:val="00960CEF"/>
    <w:rsid w:val="00963088"/>
    <w:rsid w:val="00972919"/>
    <w:rsid w:val="009A4ACE"/>
    <w:rsid w:val="009C1B92"/>
    <w:rsid w:val="009C2379"/>
    <w:rsid w:val="009D052B"/>
    <w:rsid w:val="00A039BF"/>
    <w:rsid w:val="00A05E87"/>
    <w:rsid w:val="00A15A4C"/>
    <w:rsid w:val="00A160EF"/>
    <w:rsid w:val="00A2645C"/>
    <w:rsid w:val="00A276AD"/>
    <w:rsid w:val="00A37210"/>
    <w:rsid w:val="00A4433F"/>
    <w:rsid w:val="00A84FB3"/>
    <w:rsid w:val="00AA4D8E"/>
    <w:rsid w:val="00AC3F57"/>
    <w:rsid w:val="00AD2F81"/>
    <w:rsid w:val="00AD7D94"/>
    <w:rsid w:val="00B30193"/>
    <w:rsid w:val="00B378D1"/>
    <w:rsid w:val="00B54806"/>
    <w:rsid w:val="00B5773A"/>
    <w:rsid w:val="00B63071"/>
    <w:rsid w:val="00B741C8"/>
    <w:rsid w:val="00B84BDF"/>
    <w:rsid w:val="00BA4092"/>
    <w:rsid w:val="00BC5879"/>
    <w:rsid w:val="00BF2AB7"/>
    <w:rsid w:val="00C1656E"/>
    <w:rsid w:val="00C361F2"/>
    <w:rsid w:val="00C42B13"/>
    <w:rsid w:val="00C5241A"/>
    <w:rsid w:val="00C60AE7"/>
    <w:rsid w:val="00C6423E"/>
    <w:rsid w:val="00C85092"/>
    <w:rsid w:val="00CA0CC9"/>
    <w:rsid w:val="00CB6AC8"/>
    <w:rsid w:val="00CD22F3"/>
    <w:rsid w:val="00CE0E12"/>
    <w:rsid w:val="00CE123D"/>
    <w:rsid w:val="00CE6244"/>
    <w:rsid w:val="00CF756C"/>
    <w:rsid w:val="00D22555"/>
    <w:rsid w:val="00D540B6"/>
    <w:rsid w:val="00D8625E"/>
    <w:rsid w:val="00D926FD"/>
    <w:rsid w:val="00D9721D"/>
    <w:rsid w:val="00DC1283"/>
    <w:rsid w:val="00DD05C5"/>
    <w:rsid w:val="00DD396F"/>
    <w:rsid w:val="00DE5017"/>
    <w:rsid w:val="00DE595A"/>
    <w:rsid w:val="00DF6B39"/>
    <w:rsid w:val="00E00388"/>
    <w:rsid w:val="00E25BEE"/>
    <w:rsid w:val="00E325FE"/>
    <w:rsid w:val="00E34982"/>
    <w:rsid w:val="00E4038C"/>
    <w:rsid w:val="00E64502"/>
    <w:rsid w:val="00E838B2"/>
    <w:rsid w:val="00E86668"/>
    <w:rsid w:val="00E96665"/>
    <w:rsid w:val="00EA0AF3"/>
    <w:rsid w:val="00EA7661"/>
    <w:rsid w:val="00EC03A8"/>
    <w:rsid w:val="00F15BF2"/>
    <w:rsid w:val="00F16337"/>
    <w:rsid w:val="00F3430E"/>
    <w:rsid w:val="00F8785F"/>
    <w:rsid w:val="00F970AB"/>
    <w:rsid w:val="00FE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BC95"/>
  <w15:docId w15:val="{14851E00-0C76-4036-9A74-9EEC260F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rPr>
  </w:style>
  <w:style w:type="paragraph" w:customStyle="1" w:styleId="Teksttreci0">
    <w:name w:val="Tekst treści"/>
    <w:basedOn w:val="Normalny"/>
    <w:link w:val="Teksttreci"/>
    <w:pPr>
      <w:shd w:val="clear" w:color="auto" w:fill="FFFFFF"/>
      <w:spacing w:after="120" w:line="298" w:lineRule="auto"/>
    </w:pPr>
    <w:rPr>
      <w:rFonts w:ascii="Arial" w:eastAsia="Arial" w:hAnsi="Arial" w:cs="Arial"/>
      <w:sz w:val="20"/>
      <w:szCs w:val="2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100" w:line="305" w:lineRule="auto"/>
      <w:jc w:val="center"/>
      <w:outlineLvl w:val="0"/>
    </w:pPr>
    <w:rPr>
      <w:rFonts w:ascii="Arial" w:eastAsia="Arial" w:hAnsi="Arial" w:cs="Arial"/>
      <w:b/>
      <w:bCs/>
      <w:sz w:val="20"/>
      <w:szCs w:val="20"/>
    </w:rPr>
  </w:style>
  <w:style w:type="character" w:customStyle="1" w:styleId="AkapitzlistZnak">
    <w:name w:val="Akapit z listą Znak"/>
    <w:aliases w:val="L1 Znak,Numerowanie Znak,List Paragraph Znak,Preambuła Znak,Akapit z listą5 Znak,CW_Lista Znak"/>
    <w:link w:val="Akapitzlist"/>
    <w:uiPriority w:val="34"/>
    <w:qFormat/>
    <w:rsid w:val="00E00388"/>
  </w:style>
  <w:style w:type="paragraph" w:customStyle="1" w:styleId="Default">
    <w:name w:val="Default"/>
    <w:qFormat/>
    <w:rsid w:val="00E00388"/>
    <w:pPr>
      <w:widowControl/>
    </w:pPr>
    <w:rPr>
      <w:rFonts w:ascii="Trebuchet MS" w:eastAsia="Calibri" w:hAnsi="Trebuchet MS" w:cs="Trebuchet MS"/>
      <w:color w:val="000000"/>
      <w:lang w:eastAsia="en-US" w:bidi="ar-SA"/>
    </w:rPr>
  </w:style>
  <w:style w:type="paragraph" w:styleId="Akapitzlist">
    <w:name w:val="List Paragraph"/>
    <w:aliases w:val="L1,Numerowanie,List Paragraph,Preambuła,Akapit z listą5,CW_Lista"/>
    <w:basedOn w:val="Normalny"/>
    <w:link w:val="AkapitzlistZnak"/>
    <w:uiPriority w:val="34"/>
    <w:qFormat/>
    <w:rsid w:val="00E00388"/>
    <w:pPr>
      <w:widowControl/>
      <w:spacing w:after="160" w:line="259" w:lineRule="auto"/>
      <w:ind w:left="720"/>
      <w:contextualSpacing/>
    </w:pPr>
    <w:rPr>
      <w:color w:val="auto"/>
    </w:rPr>
  </w:style>
  <w:style w:type="paragraph" w:customStyle="1" w:styleId="Styl">
    <w:name w:val="Styl"/>
    <w:qFormat/>
    <w:rsid w:val="00E00388"/>
    <w:pPr>
      <w:suppressAutoHyphens/>
      <w:spacing w:after="160" w:line="259" w:lineRule="auto"/>
    </w:pPr>
    <w:rPr>
      <w:rFonts w:ascii="Calibri" w:eastAsia="Arial" w:hAnsi="Calibri" w:cstheme="minorBidi"/>
      <w:color w:val="00000A"/>
      <w:lang w:eastAsia="ar-SA" w:bidi="ar-SA"/>
    </w:rPr>
  </w:style>
  <w:style w:type="character" w:customStyle="1" w:styleId="TematkomentarzaZnak">
    <w:name w:val="Temat komentarza Znak"/>
    <w:basedOn w:val="TekstkomentarzaZnak"/>
    <w:link w:val="Tematkomentarza"/>
    <w:uiPriority w:val="99"/>
    <w:semiHidden/>
    <w:qFormat/>
    <w:rsid w:val="00E00388"/>
    <w:rPr>
      <w:rFonts w:ascii="Times New Roman" w:eastAsia="Times New Roman" w:hAnsi="Times New Roman" w:cs="MS Mincho"/>
      <w:b/>
      <w:bCs/>
      <w:color w:val="000000"/>
      <w:sz w:val="20"/>
      <w:szCs w:val="20"/>
      <w:lang w:eastAsia="ar-SA"/>
    </w:rPr>
  </w:style>
  <w:style w:type="character" w:customStyle="1" w:styleId="TekstpodstawowyZnak">
    <w:name w:val="Tekst podstawowy Znak"/>
    <w:basedOn w:val="Domylnaczcionkaakapitu"/>
    <w:link w:val="Tekstpodstawowy"/>
    <w:qFormat/>
    <w:rsid w:val="00E00388"/>
    <w:rPr>
      <w:rFonts w:ascii="Times New Roman" w:eastAsia="Times New Roman" w:hAnsi="Times New Roman" w:cs="Times New Roman"/>
      <w:szCs w:val="20"/>
    </w:rPr>
  </w:style>
  <w:style w:type="paragraph" w:styleId="Tekstpodstawowy">
    <w:name w:val="Body Text"/>
    <w:basedOn w:val="Normalny"/>
    <w:link w:val="TekstpodstawowyZnak"/>
    <w:rsid w:val="00E00388"/>
    <w:pPr>
      <w:widowControl/>
    </w:pPr>
    <w:rPr>
      <w:rFonts w:ascii="Times New Roman" w:eastAsia="Times New Roman" w:hAnsi="Times New Roman" w:cs="Times New Roman"/>
      <w:color w:val="auto"/>
      <w:szCs w:val="20"/>
    </w:rPr>
  </w:style>
  <w:style w:type="character" w:customStyle="1" w:styleId="TekstpodstawowyZnak1">
    <w:name w:val="Tekst podstawowy Znak1"/>
    <w:basedOn w:val="Domylnaczcionkaakapitu"/>
    <w:uiPriority w:val="99"/>
    <w:semiHidden/>
    <w:rsid w:val="00E00388"/>
    <w:rPr>
      <w:color w:val="000000"/>
    </w:rPr>
  </w:style>
  <w:style w:type="paragraph" w:styleId="Tekstkomentarza">
    <w:name w:val="annotation text"/>
    <w:basedOn w:val="Normalny"/>
    <w:link w:val="TekstkomentarzaZnak"/>
    <w:uiPriority w:val="99"/>
    <w:semiHidden/>
    <w:unhideWhenUsed/>
    <w:rsid w:val="00E00388"/>
    <w:rPr>
      <w:sz w:val="20"/>
      <w:szCs w:val="20"/>
    </w:rPr>
  </w:style>
  <w:style w:type="character" w:customStyle="1" w:styleId="TekstkomentarzaZnak">
    <w:name w:val="Tekst komentarza Znak"/>
    <w:basedOn w:val="Domylnaczcionkaakapitu"/>
    <w:link w:val="Tekstkomentarza"/>
    <w:uiPriority w:val="99"/>
    <w:semiHidden/>
    <w:rsid w:val="00E00388"/>
    <w:rPr>
      <w:color w:val="000000"/>
      <w:sz w:val="20"/>
      <w:szCs w:val="20"/>
    </w:rPr>
  </w:style>
  <w:style w:type="paragraph" w:styleId="Tematkomentarza">
    <w:name w:val="annotation subject"/>
    <w:basedOn w:val="Tekstkomentarza"/>
    <w:next w:val="Tekstkomentarza"/>
    <w:link w:val="TematkomentarzaZnak"/>
    <w:uiPriority w:val="99"/>
    <w:semiHidden/>
    <w:unhideWhenUsed/>
    <w:qFormat/>
    <w:rsid w:val="00E00388"/>
    <w:pPr>
      <w:widowControl/>
      <w:suppressAutoHyphens/>
    </w:pPr>
    <w:rPr>
      <w:rFonts w:ascii="Times New Roman" w:eastAsia="Times New Roman" w:hAnsi="Times New Roman" w:cs="MS Mincho"/>
      <w:b/>
      <w:bCs/>
      <w:color w:val="auto"/>
      <w:lang w:eastAsia="ar-SA"/>
    </w:rPr>
  </w:style>
  <w:style w:type="character" w:customStyle="1" w:styleId="TematkomentarzaZnak1">
    <w:name w:val="Temat komentarza Znak1"/>
    <w:basedOn w:val="TekstkomentarzaZnak"/>
    <w:uiPriority w:val="99"/>
    <w:semiHidden/>
    <w:rsid w:val="00E00388"/>
    <w:rPr>
      <w:b/>
      <w:bCs/>
      <w:color w:val="000000"/>
      <w:sz w:val="20"/>
      <w:szCs w:val="20"/>
    </w:rPr>
  </w:style>
  <w:style w:type="character" w:styleId="Odwoaniedokomentarza">
    <w:name w:val="annotation reference"/>
    <w:basedOn w:val="Domylnaczcionkaakapitu"/>
    <w:uiPriority w:val="99"/>
    <w:semiHidden/>
    <w:unhideWhenUsed/>
    <w:rsid w:val="00604844"/>
    <w:rPr>
      <w:sz w:val="16"/>
      <w:szCs w:val="16"/>
    </w:rPr>
  </w:style>
  <w:style w:type="paragraph" w:styleId="Tekstdymka">
    <w:name w:val="Balloon Text"/>
    <w:basedOn w:val="Normalny"/>
    <w:link w:val="TekstdymkaZnak"/>
    <w:uiPriority w:val="99"/>
    <w:semiHidden/>
    <w:unhideWhenUsed/>
    <w:rsid w:val="00DF6B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6B39"/>
    <w:rPr>
      <w:rFonts w:ascii="Segoe UI" w:hAnsi="Segoe UI" w:cs="Segoe UI"/>
      <w:color w:val="000000"/>
      <w:sz w:val="18"/>
      <w:szCs w:val="18"/>
    </w:rPr>
  </w:style>
  <w:style w:type="paragraph" w:styleId="Tekstprzypisukocowego">
    <w:name w:val="endnote text"/>
    <w:basedOn w:val="Normalny"/>
    <w:link w:val="TekstprzypisukocowegoZnak"/>
    <w:uiPriority w:val="99"/>
    <w:semiHidden/>
    <w:unhideWhenUsed/>
    <w:rsid w:val="00004A5F"/>
    <w:rPr>
      <w:sz w:val="20"/>
      <w:szCs w:val="20"/>
    </w:rPr>
  </w:style>
  <w:style w:type="character" w:customStyle="1" w:styleId="TekstprzypisukocowegoZnak">
    <w:name w:val="Tekst przypisu końcowego Znak"/>
    <w:basedOn w:val="Domylnaczcionkaakapitu"/>
    <w:link w:val="Tekstprzypisukocowego"/>
    <w:uiPriority w:val="99"/>
    <w:semiHidden/>
    <w:rsid w:val="00004A5F"/>
    <w:rPr>
      <w:color w:val="000000"/>
      <w:sz w:val="20"/>
      <w:szCs w:val="20"/>
    </w:rPr>
  </w:style>
  <w:style w:type="character" w:styleId="Odwoanieprzypisukocowego">
    <w:name w:val="endnote reference"/>
    <w:basedOn w:val="Domylnaczcionkaakapitu"/>
    <w:uiPriority w:val="99"/>
    <w:semiHidden/>
    <w:unhideWhenUsed/>
    <w:rsid w:val="00004A5F"/>
    <w:rPr>
      <w:vertAlign w:val="superscript"/>
    </w:rPr>
  </w:style>
  <w:style w:type="paragraph" w:styleId="Tekstprzypisudolnego">
    <w:name w:val="footnote text"/>
    <w:basedOn w:val="Normalny"/>
    <w:link w:val="TekstprzypisudolnegoZnak"/>
    <w:uiPriority w:val="99"/>
    <w:semiHidden/>
    <w:unhideWhenUsed/>
    <w:rsid w:val="009C2379"/>
    <w:rPr>
      <w:sz w:val="20"/>
      <w:szCs w:val="20"/>
    </w:rPr>
  </w:style>
  <w:style w:type="character" w:customStyle="1" w:styleId="TekstprzypisudolnegoZnak">
    <w:name w:val="Tekst przypisu dolnego Znak"/>
    <w:basedOn w:val="Domylnaczcionkaakapitu"/>
    <w:link w:val="Tekstprzypisudolnego"/>
    <w:uiPriority w:val="99"/>
    <w:semiHidden/>
    <w:rsid w:val="009C2379"/>
    <w:rPr>
      <w:color w:val="000000"/>
      <w:sz w:val="20"/>
      <w:szCs w:val="20"/>
    </w:rPr>
  </w:style>
  <w:style w:type="character" w:styleId="Odwoanieprzypisudolnego">
    <w:name w:val="footnote reference"/>
    <w:basedOn w:val="Domylnaczcionkaakapitu"/>
    <w:uiPriority w:val="99"/>
    <w:semiHidden/>
    <w:unhideWhenUsed/>
    <w:rsid w:val="009C2379"/>
    <w:rPr>
      <w:vertAlign w:val="superscript"/>
    </w:rPr>
  </w:style>
  <w:style w:type="paragraph" w:styleId="Poprawka">
    <w:name w:val="Revision"/>
    <w:hidden/>
    <w:uiPriority w:val="99"/>
    <w:semiHidden/>
    <w:rsid w:val="00CE123D"/>
    <w:pPr>
      <w:widowControl/>
    </w:pPr>
    <w:rPr>
      <w:color w:val="000000"/>
    </w:rPr>
  </w:style>
  <w:style w:type="paragraph" w:styleId="Nagwek">
    <w:name w:val="header"/>
    <w:basedOn w:val="Normalny"/>
    <w:link w:val="NagwekZnak"/>
    <w:uiPriority w:val="99"/>
    <w:unhideWhenUsed/>
    <w:rsid w:val="00CE123D"/>
    <w:pPr>
      <w:tabs>
        <w:tab w:val="center" w:pos="4536"/>
        <w:tab w:val="right" w:pos="9072"/>
      </w:tabs>
    </w:pPr>
  </w:style>
  <w:style w:type="character" w:customStyle="1" w:styleId="NagwekZnak">
    <w:name w:val="Nagłówek Znak"/>
    <w:basedOn w:val="Domylnaczcionkaakapitu"/>
    <w:link w:val="Nagwek"/>
    <w:uiPriority w:val="99"/>
    <w:rsid w:val="00CE123D"/>
    <w:rPr>
      <w:color w:val="000000"/>
    </w:rPr>
  </w:style>
  <w:style w:type="paragraph" w:styleId="Stopka">
    <w:name w:val="footer"/>
    <w:basedOn w:val="Normalny"/>
    <w:link w:val="StopkaZnak"/>
    <w:uiPriority w:val="99"/>
    <w:unhideWhenUsed/>
    <w:rsid w:val="00CE123D"/>
    <w:pPr>
      <w:tabs>
        <w:tab w:val="center" w:pos="4536"/>
        <w:tab w:val="right" w:pos="9072"/>
      </w:tabs>
    </w:pPr>
  </w:style>
  <w:style w:type="character" w:customStyle="1" w:styleId="StopkaZnak">
    <w:name w:val="Stopka Znak"/>
    <w:basedOn w:val="Domylnaczcionkaakapitu"/>
    <w:link w:val="Stopka"/>
    <w:uiPriority w:val="99"/>
    <w:rsid w:val="00CE12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26DE-A378-4694-93FA-D28C394F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8791</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scan0001</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scan0001</dc:title>
  <dc:subject/>
  <dc:creator>Jarosław Kryłowicz</dc:creator>
  <cp:keywords/>
  <cp:lastModifiedBy>Judyta Mikołajczuk</cp:lastModifiedBy>
  <cp:revision>2</cp:revision>
  <cp:lastPrinted>2021-03-17T12:50:00Z</cp:lastPrinted>
  <dcterms:created xsi:type="dcterms:W3CDTF">2022-06-28T10:38:00Z</dcterms:created>
  <dcterms:modified xsi:type="dcterms:W3CDTF">2022-06-28T10:38:00Z</dcterms:modified>
</cp:coreProperties>
</file>