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5C0" w:rsidRPr="00E5640C" w:rsidRDefault="00051AC3" w:rsidP="00051AC3">
      <w:pPr>
        <w:pStyle w:val="Tekstpodstawowy3"/>
        <w:spacing w:before="0"/>
        <w:jc w:val="right"/>
        <w:rPr>
          <w:rFonts w:asciiTheme="minorHAnsi" w:hAnsiTheme="minorHAnsi" w:cstheme="minorHAnsi"/>
          <w:bCs/>
          <w:i w:val="0"/>
          <w:sz w:val="22"/>
          <w:szCs w:val="22"/>
        </w:rPr>
      </w:pPr>
      <w:r w:rsidRPr="00E5640C">
        <w:rPr>
          <w:rFonts w:asciiTheme="minorHAnsi" w:hAnsiTheme="minorHAnsi" w:cstheme="minorHAnsi"/>
          <w:bCs/>
          <w:i w:val="0"/>
          <w:sz w:val="22"/>
          <w:szCs w:val="22"/>
        </w:rPr>
        <w:t>Załącznik 1</w:t>
      </w:r>
    </w:p>
    <w:p w:rsidR="00331B80" w:rsidRPr="00E5640C" w:rsidRDefault="00331B8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1035C0" w:rsidRPr="00E5640C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OPIS PRZEDMIOTU ZAMÓWIENIA</w:t>
      </w:r>
    </w:p>
    <w:p w:rsidR="00B84FC7" w:rsidRPr="00E5640C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1035C0" w:rsidRPr="00E5640C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B84FC7" w:rsidRPr="00E5640C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Zamawiający</w:t>
      </w:r>
    </w:p>
    <w:p w:rsidR="00B84FC7" w:rsidRPr="00E5640C" w:rsidRDefault="00B84FC7" w:rsidP="00B84FC7">
      <w:pPr>
        <w:spacing w:after="0" w:line="240" w:lineRule="auto"/>
        <w:jc w:val="both"/>
        <w:rPr>
          <w:rFonts w:cstheme="minorHAnsi"/>
        </w:rPr>
      </w:pPr>
    </w:p>
    <w:p w:rsidR="00B84FC7" w:rsidRPr="00E5640C" w:rsidRDefault="00B84FC7" w:rsidP="00B84FC7">
      <w:pPr>
        <w:spacing w:after="0" w:line="240" w:lineRule="auto"/>
        <w:jc w:val="both"/>
        <w:rPr>
          <w:rFonts w:cstheme="minorHAnsi"/>
        </w:rPr>
      </w:pPr>
      <w:r w:rsidRPr="00E5640C">
        <w:rPr>
          <w:rFonts w:cstheme="minorHAnsi"/>
        </w:rPr>
        <w:t>Generalna Dyrekcja Dróg Krajowych i Autostrad Oddział w Szczecinie</w:t>
      </w:r>
    </w:p>
    <w:p w:rsidR="00B84FC7" w:rsidRPr="00E5640C" w:rsidRDefault="00B84FC7" w:rsidP="00B84FC7">
      <w:pPr>
        <w:spacing w:after="0" w:line="240" w:lineRule="auto"/>
        <w:jc w:val="both"/>
        <w:rPr>
          <w:rFonts w:cstheme="minorHAnsi"/>
        </w:rPr>
      </w:pPr>
      <w:r w:rsidRPr="00E5640C">
        <w:rPr>
          <w:rFonts w:cstheme="minorHAnsi"/>
        </w:rPr>
        <w:t>al. Bohaterów Warszawy 33, 70-340 Szczecin</w:t>
      </w:r>
    </w:p>
    <w:p w:rsidR="00B84FC7" w:rsidRPr="00E5640C" w:rsidRDefault="00B84FC7" w:rsidP="00B84FC7">
      <w:pPr>
        <w:spacing w:after="0" w:line="240" w:lineRule="auto"/>
        <w:jc w:val="both"/>
        <w:rPr>
          <w:rFonts w:cstheme="minorHAnsi"/>
        </w:rPr>
      </w:pPr>
    </w:p>
    <w:p w:rsidR="00B84FC7" w:rsidRPr="00E5640C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Tryb udzielenia zamówienia</w:t>
      </w:r>
    </w:p>
    <w:p w:rsidR="00B84FC7" w:rsidRPr="00E5640C" w:rsidRDefault="00B84FC7" w:rsidP="00B84FC7">
      <w:pPr>
        <w:spacing w:after="0" w:line="240" w:lineRule="auto"/>
        <w:jc w:val="both"/>
        <w:rPr>
          <w:rFonts w:cstheme="minorHAnsi"/>
        </w:rPr>
      </w:pPr>
    </w:p>
    <w:p w:rsidR="00B84FC7" w:rsidRPr="00E5640C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  <w:r w:rsidRPr="00E5640C">
        <w:rPr>
          <w:rFonts w:cstheme="minorHAnsi"/>
        </w:rPr>
        <w:t xml:space="preserve">Do zamówienia nie mają </w:t>
      </w:r>
      <w:r w:rsidR="00B84FC7" w:rsidRPr="00E5640C">
        <w:rPr>
          <w:rFonts w:cstheme="minorHAnsi"/>
        </w:rPr>
        <w:t xml:space="preserve">stosowania </w:t>
      </w:r>
      <w:r w:rsidRPr="00E5640C">
        <w:rPr>
          <w:rFonts w:cstheme="minorHAnsi"/>
        </w:rPr>
        <w:t xml:space="preserve">przepisy </w:t>
      </w:r>
      <w:r w:rsidR="00B84FC7" w:rsidRPr="00E5640C">
        <w:rPr>
          <w:rFonts w:cstheme="minorHAnsi"/>
        </w:rPr>
        <w:t xml:space="preserve">ustawy z dnia </w:t>
      </w:r>
      <w:r w:rsidR="00710726" w:rsidRPr="00E5640C">
        <w:rPr>
          <w:rFonts w:cstheme="minorHAnsi"/>
        </w:rPr>
        <w:t>11</w:t>
      </w:r>
      <w:r w:rsidR="00B84FC7" w:rsidRPr="00E5640C">
        <w:rPr>
          <w:rFonts w:cstheme="minorHAnsi"/>
        </w:rPr>
        <w:t xml:space="preserve"> </w:t>
      </w:r>
      <w:r w:rsidR="00710726" w:rsidRPr="00E5640C">
        <w:rPr>
          <w:rFonts w:cstheme="minorHAnsi"/>
        </w:rPr>
        <w:t>września</w:t>
      </w:r>
      <w:r w:rsidR="00B84FC7" w:rsidRPr="00E5640C">
        <w:rPr>
          <w:rFonts w:cstheme="minorHAnsi"/>
        </w:rPr>
        <w:t xml:space="preserve"> 20</w:t>
      </w:r>
      <w:r w:rsidR="00710726" w:rsidRPr="00E5640C">
        <w:rPr>
          <w:rFonts w:cstheme="minorHAnsi"/>
        </w:rPr>
        <w:t>19</w:t>
      </w:r>
      <w:r w:rsidR="00B84FC7" w:rsidRPr="00E5640C">
        <w:rPr>
          <w:rFonts w:cstheme="minorHAnsi"/>
        </w:rPr>
        <w:t xml:space="preserve"> r. Prawo zamówień publicznych (Dz. U. z 2018 r., poz. 1986) </w:t>
      </w:r>
    </w:p>
    <w:p w:rsidR="00C33B3C" w:rsidRPr="00E5640C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</w:p>
    <w:p w:rsidR="00B84FC7" w:rsidRPr="00E5640C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1035C0" w:rsidRPr="00E5640C" w:rsidRDefault="001035C0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Przedmiot zamówienia</w:t>
      </w:r>
    </w:p>
    <w:p w:rsidR="00B274A2" w:rsidRPr="00E5640C" w:rsidRDefault="00B274A2" w:rsidP="00B84FC7">
      <w:pPr>
        <w:pStyle w:val="Tekstpodstawowy3"/>
        <w:spacing w:before="0"/>
        <w:ind w:left="106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8B68A2" w:rsidRPr="00E5640C" w:rsidRDefault="001035C0" w:rsidP="00B84FC7">
      <w:pPr>
        <w:spacing w:after="0" w:line="240" w:lineRule="auto"/>
        <w:ind w:firstLine="709"/>
        <w:jc w:val="both"/>
        <w:rPr>
          <w:rFonts w:cstheme="minorHAnsi"/>
          <w:i/>
        </w:rPr>
      </w:pPr>
      <w:r w:rsidRPr="00E5640C">
        <w:rPr>
          <w:rFonts w:cstheme="minorHAnsi"/>
          <w:bCs/>
          <w:i/>
          <w:spacing w:val="-2"/>
        </w:rPr>
        <w:t>Przedmiotem zamówienia jest</w:t>
      </w:r>
      <w:r w:rsidR="00A6403F" w:rsidRPr="00E5640C">
        <w:rPr>
          <w:rFonts w:cstheme="minorHAnsi"/>
          <w:bCs/>
          <w:i/>
          <w:spacing w:val="-2"/>
        </w:rPr>
        <w:t xml:space="preserve"> </w:t>
      </w:r>
      <w:r w:rsidR="00331B80" w:rsidRPr="00E5640C">
        <w:rPr>
          <w:rFonts w:cstheme="minorHAnsi"/>
          <w:i/>
        </w:rPr>
        <w:t>zakup kart SIM telemetrycznych z usługą transmisji danych do komunikacji z urządzeniami KSZR oraz sterowaniem oświetleniem na węzłach drogowych, wraz z usługą dostępu do oprogramowania sterowania oświetleniem, przez okres 48 miesięcy</w:t>
      </w:r>
      <w:r w:rsidR="008D7907" w:rsidRPr="00E5640C">
        <w:rPr>
          <w:rFonts w:cstheme="minorHAnsi"/>
          <w:i/>
        </w:rPr>
        <w:t>.</w:t>
      </w:r>
    </w:p>
    <w:p w:rsidR="00B84FC7" w:rsidRPr="00E5640C" w:rsidRDefault="00B84FC7" w:rsidP="00B84FC7">
      <w:pPr>
        <w:spacing w:after="0" w:line="240" w:lineRule="auto"/>
        <w:ind w:firstLine="709"/>
        <w:jc w:val="both"/>
        <w:rPr>
          <w:rFonts w:cstheme="minorHAnsi"/>
          <w:i/>
        </w:rPr>
      </w:pPr>
    </w:p>
    <w:p w:rsidR="00C45AF1" w:rsidRPr="00E5640C" w:rsidRDefault="00C45AF1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Postanowienia ogólne</w:t>
      </w:r>
    </w:p>
    <w:p w:rsidR="00B84FC7" w:rsidRPr="00E5640C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:rsidR="00C45AF1" w:rsidRPr="00E5640C" w:rsidRDefault="00C45AF1" w:rsidP="00B84FC7">
      <w:pPr>
        <w:pStyle w:val="Tekstpodstawowy3"/>
        <w:numPr>
          <w:ilvl w:val="1"/>
          <w:numId w:val="8"/>
        </w:numPr>
        <w:spacing w:before="0"/>
        <w:ind w:hanging="436"/>
        <w:rPr>
          <w:rFonts w:asciiTheme="minorHAnsi" w:hAnsiTheme="minorHAnsi" w:cstheme="minorHAnsi"/>
          <w:i w:val="0"/>
          <w:sz w:val="22"/>
          <w:szCs w:val="22"/>
        </w:rPr>
      </w:pPr>
      <w:r w:rsidRPr="00E5640C">
        <w:rPr>
          <w:rFonts w:asciiTheme="minorHAnsi" w:hAnsiTheme="minorHAnsi" w:cstheme="minorHAnsi"/>
          <w:i w:val="0"/>
          <w:sz w:val="22"/>
          <w:szCs w:val="22"/>
        </w:rPr>
        <w:t>Zamawiający wymaga aby w zakres przedmiotu zamówienia wchodziły następujące elementy:</w:t>
      </w:r>
    </w:p>
    <w:p w:rsidR="00C45AF1" w:rsidRPr="00E5640C" w:rsidRDefault="00C45AF1" w:rsidP="00B84FC7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>dostarczenie kart SIM stanowiących własność Zamawiającego;</w:t>
      </w:r>
    </w:p>
    <w:p w:rsidR="00C45AF1" w:rsidRPr="00E5640C" w:rsidRDefault="00C45AF1" w:rsidP="00B84FC7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>montaż kart SIM we wskazanych urządzeniach;</w:t>
      </w:r>
    </w:p>
    <w:p w:rsidR="00C45AF1" w:rsidRPr="00E5640C" w:rsidRDefault="00C45AF1" w:rsidP="00B84FC7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>sprawdzenie poprawności działania kart oraz sprawdzenie połączenia pomiędzy serwerem a urządzeniami;</w:t>
      </w:r>
    </w:p>
    <w:p w:rsidR="00C45AF1" w:rsidRPr="00E5640C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 xml:space="preserve">zapewnienie serwera oraz </w:t>
      </w:r>
      <w:r w:rsidR="00604052" w:rsidRPr="00E5640C">
        <w:rPr>
          <w:rFonts w:cstheme="minorHAnsi"/>
          <w:spacing w:val="-2"/>
        </w:rPr>
        <w:t xml:space="preserve">dostępu do </w:t>
      </w:r>
      <w:r w:rsidRPr="00E5640C">
        <w:rPr>
          <w:rFonts w:cstheme="minorHAnsi"/>
          <w:spacing w:val="-2"/>
        </w:rPr>
        <w:t>oprogramowani</w:t>
      </w:r>
      <w:r w:rsidR="00604052" w:rsidRPr="00E5640C">
        <w:rPr>
          <w:rFonts w:cstheme="minorHAnsi"/>
          <w:spacing w:val="-2"/>
        </w:rPr>
        <w:t>e</w:t>
      </w:r>
      <w:r w:rsidRPr="00E5640C">
        <w:rPr>
          <w:rFonts w:cstheme="minorHAnsi"/>
          <w:spacing w:val="-2"/>
        </w:rPr>
        <w:t xml:space="preserve"> </w:t>
      </w:r>
      <w:r w:rsidR="00604052" w:rsidRPr="00E5640C">
        <w:rPr>
          <w:rFonts w:cstheme="minorHAnsi"/>
          <w:spacing w:val="-2"/>
        </w:rPr>
        <w:t xml:space="preserve">dedykowanego </w:t>
      </w:r>
      <w:r w:rsidRPr="00E5640C">
        <w:rPr>
          <w:rFonts w:cstheme="minorHAnsi"/>
          <w:spacing w:val="-2"/>
        </w:rPr>
        <w:t>„</w:t>
      </w:r>
      <w:proofErr w:type="spellStart"/>
      <w:r w:rsidRPr="00E5640C">
        <w:rPr>
          <w:rFonts w:cstheme="minorHAnsi"/>
          <w:spacing w:val="-2"/>
        </w:rPr>
        <w:t>ACPnet</w:t>
      </w:r>
      <w:proofErr w:type="spellEnd"/>
      <w:r w:rsidRPr="00E5640C">
        <w:rPr>
          <w:rFonts w:cstheme="minorHAnsi"/>
          <w:spacing w:val="-2"/>
        </w:rPr>
        <w:t>”;</w:t>
      </w:r>
    </w:p>
    <w:p w:rsidR="00C45AF1" w:rsidRPr="00E5640C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>dostarczenie loginów i haseł dostępowych do strony internetowej;</w:t>
      </w:r>
    </w:p>
    <w:p w:rsidR="00C45AF1" w:rsidRPr="00E5640C" w:rsidRDefault="00C45AF1" w:rsidP="00B84FC7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>bieżąca konserwacja i utrzymanie.</w:t>
      </w:r>
    </w:p>
    <w:p w:rsidR="008D7907" w:rsidRPr="00E5640C" w:rsidRDefault="008D7907" w:rsidP="00B84FC7">
      <w:pPr>
        <w:spacing w:after="0" w:line="240" w:lineRule="auto"/>
        <w:ind w:left="709" w:hanging="283"/>
        <w:jc w:val="both"/>
        <w:rPr>
          <w:rFonts w:eastAsia="Calibri" w:cstheme="minorHAnsi"/>
          <w:i/>
        </w:rPr>
      </w:pPr>
    </w:p>
    <w:p w:rsidR="0001608A" w:rsidRPr="00E5640C" w:rsidRDefault="0001608A" w:rsidP="00B84FC7">
      <w:pPr>
        <w:pStyle w:val="Akapitzlist"/>
        <w:numPr>
          <w:ilvl w:val="1"/>
          <w:numId w:val="8"/>
        </w:numPr>
        <w:spacing w:after="0" w:line="240" w:lineRule="auto"/>
        <w:ind w:left="0" w:firstLine="284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 xml:space="preserve">Urządzenia KSZR oraz sterowania oświetleniem w podanych lokalizacjach posiadają zasilanie energetyczne oraz przygotowane są na pracę z kartami SIM telemetrycznymi. </w:t>
      </w:r>
    </w:p>
    <w:p w:rsidR="00FF038D" w:rsidRPr="00E5640C" w:rsidRDefault="00FF038D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</w:p>
    <w:p w:rsidR="0001608A" w:rsidRPr="00E5640C" w:rsidRDefault="0001608A" w:rsidP="00B84FC7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 xml:space="preserve">W kolejnych lokalizacjach Zamawiający planuje wykonać kolejne podłączenie urządzeń w czasie trwania umowy. W tych miejscach, po wykonaniu odpowiednich prac przygotowawczych na polecenie </w:t>
      </w:r>
      <w:r w:rsidR="00604052" w:rsidRPr="00E5640C">
        <w:rPr>
          <w:rFonts w:cstheme="minorHAnsi"/>
          <w:spacing w:val="-2"/>
        </w:rPr>
        <w:t xml:space="preserve">Zamawiający. </w:t>
      </w:r>
      <w:r w:rsidRPr="00E5640C">
        <w:rPr>
          <w:rFonts w:cstheme="minorHAnsi"/>
          <w:spacing w:val="-2"/>
        </w:rPr>
        <w:t xml:space="preserve">Wykonawca zamontuje kolejne karty SIM oraz zaktualizuje dostęp do oprogramowania  w sposób pozwalający na podgląd stanu urządzeń w nowych miejscach. Rozliczenie za montaż oraz transmisję nastąpi po miesiącu czasu korzystania z kart SIM i </w:t>
      </w:r>
      <w:proofErr w:type="spellStart"/>
      <w:r w:rsidRPr="00E5640C">
        <w:rPr>
          <w:rFonts w:cstheme="minorHAnsi"/>
          <w:spacing w:val="-2"/>
        </w:rPr>
        <w:t>przesyłu</w:t>
      </w:r>
      <w:proofErr w:type="spellEnd"/>
      <w:r w:rsidRPr="00E5640C">
        <w:rPr>
          <w:rFonts w:cstheme="minorHAnsi"/>
          <w:spacing w:val="-2"/>
        </w:rPr>
        <w:t xml:space="preserve"> informacji.</w:t>
      </w:r>
    </w:p>
    <w:p w:rsidR="0001608A" w:rsidRPr="00E5640C" w:rsidRDefault="0001608A" w:rsidP="00B84FC7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t xml:space="preserve">Zamawiający w trakcie trwania umowy może wskazać dodatkowe miejsca montażu kart SIM w miarę potrzeb. Opłata za </w:t>
      </w:r>
      <w:r w:rsidR="00A60DA1" w:rsidRPr="00E5640C">
        <w:rPr>
          <w:rFonts w:cstheme="minorHAnsi"/>
          <w:spacing w:val="-2"/>
        </w:rPr>
        <w:t xml:space="preserve">dodatkowe </w:t>
      </w:r>
      <w:r w:rsidRPr="00E5640C">
        <w:rPr>
          <w:rFonts w:cstheme="minorHAnsi"/>
          <w:spacing w:val="-2"/>
        </w:rPr>
        <w:t xml:space="preserve">karty SIM </w:t>
      </w:r>
      <w:r w:rsidR="00A60DA1" w:rsidRPr="00E5640C">
        <w:rPr>
          <w:rFonts w:cstheme="minorHAnsi"/>
          <w:spacing w:val="-2"/>
        </w:rPr>
        <w:t xml:space="preserve">będzie na tych samych warunkach </w:t>
      </w:r>
      <w:r w:rsidRPr="00E5640C">
        <w:rPr>
          <w:rFonts w:cstheme="minorHAnsi"/>
          <w:spacing w:val="-2"/>
        </w:rPr>
        <w:t>oraz transmisję danych rozpocznie się z dniem odbioru i uruchomienia usługi dostępu do oprogramowania „</w:t>
      </w:r>
      <w:proofErr w:type="spellStart"/>
      <w:r w:rsidRPr="00E5640C">
        <w:rPr>
          <w:rFonts w:cstheme="minorHAnsi"/>
          <w:spacing w:val="-2"/>
        </w:rPr>
        <w:t>ACPnet</w:t>
      </w:r>
      <w:proofErr w:type="spellEnd"/>
      <w:r w:rsidRPr="00E5640C">
        <w:rPr>
          <w:rFonts w:cstheme="minorHAnsi"/>
          <w:spacing w:val="-2"/>
        </w:rPr>
        <w:t>”</w:t>
      </w:r>
      <w:r w:rsidR="00A60DA1" w:rsidRPr="00E5640C">
        <w:rPr>
          <w:rFonts w:cstheme="minorHAnsi"/>
          <w:spacing w:val="-2"/>
        </w:rPr>
        <w:t>.</w:t>
      </w:r>
      <w:r w:rsidR="00762108" w:rsidRPr="00E5640C">
        <w:rPr>
          <w:rFonts w:cstheme="minorHAnsi"/>
          <w:spacing w:val="-2"/>
        </w:rPr>
        <w:t xml:space="preserve"> </w:t>
      </w:r>
    </w:p>
    <w:p w:rsidR="00FC64B8" w:rsidRPr="00E5640C" w:rsidRDefault="00FC64B8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</w:p>
    <w:p w:rsidR="00FC64B8" w:rsidRPr="00E5640C" w:rsidRDefault="00FC64B8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Termin wykonania zamówienia:</w:t>
      </w:r>
    </w:p>
    <w:p w:rsidR="00B84FC7" w:rsidRPr="00E5640C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:rsidR="00FC64B8" w:rsidRPr="00E5640C" w:rsidRDefault="002E5B5B" w:rsidP="00B84FC7">
      <w:pPr>
        <w:pStyle w:val="Akapitzlist"/>
        <w:spacing w:after="0" w:line="240" w:lineRule="auto"/>
        <w:ind w:left="1065" w:hanging="498"/>
        <w:rPr>
          <w:rFonts w:cstheme="minorHAnsi"/>
        </w:rPr>
      </w:pPr>
      <w:r w:rsidRPr="00E5640C">
        <w:rPr>
          <w:rFonts w:cstheme="minorHAnsi"/>
        </w:rPr>
        <w:t xml:space="preserve">48 miesięcy  </w:t>
      </w:r>
    </w:p>
    <w:p w:rsidR="006843A8" w:rsidRPr="00E5640C" w:rsidRDefault="006843A8" w:rsidP="00B84FC7">
      <w:pPr>
        <w:pStyle w:val="Akapitzlist"/>
        <w:spacing w:after="0" w:line="240" w:lineRule="auto"/>
        <w:ind w:left="1065" w:hanging="498"/>
        <w:rPr>
          <w:rFonts w:cstheme="minorHAnsi"/>
        </w:rPr>
      </w:pPr>
    </w:p>
    <w:p w:rsidR="00FC64B8" w:rsidRPr="00E5640C" w:rsidRDefault="00FC64B8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E5640C">
        <w:rPr>
          <w:rFonts w:asciiTheme="minorHAnsi" w:hAnsiTheme="minorHAnsi" w:cstheme="minorHAnsi"/>
          <w:b/>
          <w:bCs/>
          <w:i w:val="0"/>
          <w:sz w:val="22"/>
          <w:szCs w:val="22"/>
        </w:rPr>
        <w:t>Ogólne warunki zamówienia:</w:t>
      </w:r>
    </w:p>
    <w:p w:rsidR="00B84FC7" w:rsidRPr="00E5640C" w:rsidRDefault="00B84FC7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:rsidR="00FC64B8" w:rsidRPr="00E5640C" w:rsidRDefault="00FC64B8" w:rsidP="00B84FC7">
      <w:pPr>
        <w:spacing w:after="0" w:line="240" w:lineRule="auto"/>
        <w:ind w:left="567"/>
        <w:jc w:val="both"/>
        <w:rPr>
          <w:rFonts w:cstheme="minorHAnsi"/>
          <w:spacing w:val="-2"/>
        </w:rPr>
      </w:pPr>
      <w:r w:rsidRPr="00E5640C">
        <w:rPr>
          <w:rFonts w:cstheme="minorHAnsi"/>
          <w:spacing w:val="-2"/>
        </w:rPr>
        <w:lastRenderedPageBreak/>
        <w:t>Zamawiający wymaga aby w zakres przedmiotu zamówienia wchodziły następujące elementy:</w:t>
      </w:r>
    </w:p>
    <w:p w:rsidR="00FC64B8" w:rsidRPr="00E5640C" w:rsidRDefault="00FC64B8" w:rsidP="00B84FC7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Zakup kart SIM telemetrycznych według podanych parametrów.</w:t>
      </w:r>
    </w:p>
    <w:p w:rsidR="00FC64B8" w:rsidRPr="00E5640C" w:rsidRDefault="00FC64B8" w:rsidP="00B84FC7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 xml:space="preserve">Dostęp do usługi korzystania z oprogramowania </w:t>
      </w:r>
      <w:r w:rsidR="007778A0" w:rsidRPr="00E5640C">
        <w:rPr>
          <w:rFonts w:cstheme="minorHAnsi"/>
        </w:rPr>
        <w:t xml:space="preserve">dedykowanego </w:t>
      </w:r>
      <w:r w:rsidRPr="00E5640C">
        <w:rPr>
          <w:rFonts w:cstheme="minorHAnsi"/>
        </w:rPr>
        <w:t>„</w:t>
      </w:r>
      <w:proofErr w:type="spellStart"/>
      <w:r w:rsidRPr="00E5640C">
        <w:rPr>
          <w:rFonts w:cstheme="minorHAnsi"/>
        </w:rPr>
        <w:t>CPAnet</w:t>
      </w:r>
      <w:proofErr w:type="spellEnd"/>
      <w:r w:rsidRPr="00E5640C">
        <w:rPr>
          <w:rFonts w:cstheme="minorHAnsi"/>
        </w:rPr>
        <w:t>”.</w:t>
      </w:r>
    </w:p>
    <w:p w:rsidR="006843A8" w:rsidRPr="00E5640C" w:rsidRDefault="006843A8" w:rsidP="006843A8">
      <w:pPr>
        <w:pStyle w:val="Akapitzlist"/>
        <w:spacing w:after="0" w:line="240" w:lineRule="auto"/>
        <w:ind w:left="567"/>
        <w:jc w:val="both"/>
        <w:rPr>
          <w:rFonts w:cstheme="minorHAnsi"/>
        </w:rPr>
      </w:pPr>
    </w:p>
    <w:p w:rsidR="00FC64B8" w:rsidRPr="00E5640C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theme="minorHAnsi"/>
          <w:b/>
        </w:rPr>
      </w:pPr>
      <w:r w:rsidRPr="00E5640C">
        <w:rPr>
          <w:rFonts w:cstheme="minorHAnsi"/>
          <w:b/>
        </w:rPr>
        <w:t>Zakres zamówienia</w:t>
      </w:r>
    </w:p>
    <w:p w:rsidR="00B84FC7" w:rsidRPr="00E5640C" w:rsidRDefault="00B84FC7" w:rsidP="00B84FC7">
      <w:pPr>
        <w:spacing w:after="0" w:line="240" w:lineRule="auto"/>
        <w:rPr>
          <w:rFonts w:cstheme="minorHAnsi"/>
          <w:b/>
        </w:rPr>
      </w:pPr>
    </w:p>
    <w:p w:rsidR="00FC64B8" w:rsidRPr="00E5640C" w:rsidRDefault="00FC64B8" w:rsidP="00B84FC7">
      <w:pPr>
        <w:spacing w:after="0" w:line="240" w:lineRule="auto"/>
        <w:ind w:left="709" w:hanging="142"/>
        <w:jc w:val="both"/>
        <w:rPr>
          <w:rFonts w:cstheme="minorHAnsi"/>
        </w:rPr>
      </w:pPr>
      <w:r w:rsidRPr="00E5640C">
        <w:rPr>
          <w:rFonts w:cstheme="minorHAnsi"/>
        </w:rPr>
        <w:t>Dostawa kart SIM telemetrycznych o parametrach: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Karta SIM musi mieć nadany APM.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Włączony APN (należy podać parametry APN do poprawnego skonfigurowania modemu do zdalnej kontroli).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IP publiczny dynamiczny lub IP publiczny statyczny (w przypadku IP publicznego statycznego karta SIM musi mieć podany adres IP).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Włączona obsługa odbioru i wysyłania SMS.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Włączona usługa GSM, GPRS.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>Karta SIM fizyczne musi być przystosowana do zastosowania telemetrycznego.</w:t>
      </w:r>
    </w:p>
    <w:p w:rsidR="00FC64B8" w:rsidRPr="00E5640C" w:rsidRDefault="00FC64B8" w:rsidP="00B84FC7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theme="minorHAnsi"/>
        </w:rPr>
      </w:pPr>
      <w:r w:rsidRPr="00E5640C">
        <w:rPr>
          <w:rFonts w:cstheme="minorHAnsi"/>
        </w:rPr>
        <w:t xml:space="preserve">Karta SIM pozwala </w:t>
      </w:r>
      <w:r w:rsidR="007778A0" w:rsidRPr="00E5640C">
        <w:rPr>
          <w:rFonts w:cstheme="minorHAnsi"/>
        </w:rPr>
        <w:t xml:space="preserve">na </w:t>
      </w:r>
      <w:r w:rsidRPr="00E5640C">
        <w:rPr>
          <w:rFonts w:cstheme="minorHAnsi"/>
        </w:rPr>
        <w:t xml:space="preserve">przesyłanie danych pakietowych oraz SMS-ów w rozliczeniu miesięcznym, bez utraty szybkości </w:t>
      </w:r>
      <w:proofErr w:type="spellStart"/>
      <w:r w:rsidRPr="00E5640C">
        <w:rPr>
          <w:rFonts w:cstheme="minorHAnsi"/>
        </w:rPr>
        <w:t>przesyłu</w:t>
      </w:r>
      <w:proofErr w:type="spellEnd"/>
      <w:r w:rsidRPr="00E5640C">
        <w:rPr>
          <w:rFonts w:cstheme="minorHAnsi"/>
        </w:rPr>
        <w:t xml:space="preserve"> danych oraz ilości SMS-ów.</w:t>
      </w:r>
    </w:p>
    <w:p w:rsidR="00FC64B8" w:rsidRPr="00E5640C" w:rsidRDefault="00FC64B8" w:rsidP="00B84FC7">
      <w:pPr>
        <w:spacing w:after="0" w:line="240" w:lineRule="auto"/>
        <w:ind w:left="567" w:hanging="283"/>
        <w:jc w:val="both"/>
        <w:rPr>
          <w:rFonts w:cstheme="minorHAnsi"/>
        </w:rPr>
      </w:pPr>
    </w:p>
    <w:p w:rsidR="00FC64B8" w:rsidRPr="00E5640C" w:rsidRDefault="00F5176A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E5640C">
        <w:rPr>
          <w:rFonts w:cstheme="minorHAnsi"/>
        </w:rPr>
        <w:t>D</w:t>
      </w:r>
      <w:r w:rsidR="00FC64B8" w:rsidRPr="00E5640C">
        <w:rPr>
          <w:rFonts w:cstheme="minorHAnsi"/>
        </w:rPr>
        <w:t xml:space="preserve">o urządzeń KSZR usytuowanych w obszarze pasa drogowego oraz urządzeń sterowania oświetleniem według lokalizacji podanej w tabeli wraz z usługą korzystania z oprogramowania </w:t>
      </w:r>
      <w:r w:rsidR="007778A0" w:rsidRPr="00E5640C">
        <w:rPr>
          <w:rFonts w:cstheme="minorHAnsi"/>
        </w:rPr>
        <w:t xml:space="preserve">dedykowanego </w:t>
      </w:r>
      <w:r w:rsidR="00FC64B8" w:rsidRPr="00E5640C">
        <w:rPr>
          <w:rFonts w:cstheme="minorHAnsi"/>
        </w:rPr>
        <w:t>„</w:t>
      </w:r>
      <w:proofErr w:type="spellStart"/>
      <w:r w:rsidR="00FC64B8" w:rsidRPr="00E5640C">
        <w:rPr>
          <w:rFonts w:cstheme="minorHAnsi"/>
        </w:rPr>
        <w:t>CPAnet</w:t>
      </w:r>
      <w:proofErr w:type="spellEnd"/>
      <w:r w:rsidR="00FC64B8" w:rsidRPr="00E5640C">
        <w:rPr>
          <w:rFonts w:cstheme="minorHAnsi"/>
        </w:rPr>
        <w:t xml:space="preserve">” (Service </w:t>
      </w:r>
      <w:proofErr w:type="spellStart"/>
      <w:r w:rsidR="00FC64B8" w:rsidRPr="00E5640C">
        <w:rPr>
          <w:rFonts w:cstheme="minorHAnsi"/>
        </w:rPr>
        <w:t>Desk</w:t>
      </w:r>
      <w:proofErr w:type="spellEnd"/>
      <w:r w:rsidR="00FC64B8" w:rsidRPr="00E5640C">
        <w:rPr>
          <w:rFonts w:cstheme="minorHAnsi"/>
        </w:rPr>
        <w:t xml:space="preserve">). </w:t>
      </w:r>
    </w:p>
    <w:p w:rsidR="00FC64B8" w:rsidRPr="00E5640C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5"/>
        <w:gridCol w:w="3964"/>
      </w:tblGrid>
      <w:tr w:rsidR="00FC64B8" w:rsidRPr="00E5640C" w:rsidTr="00440EA4">
        <w:trPr>
          <w:trHeight w:val="510"/>
        </w:trPr>
        <w:tc>
          <w:tcPr>
            <w:tcW w:w="4825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Lokalizacja</w:t>
            </w:r>
          </w:p>
        </w:tc>
        <w:tc>
          <w:tcPr>
            <w:tcW w:w="3964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Ilość kart SIM</w:t>
            </w:r>
          </w:p>
        </w:tc>
      </w:tr>
      <w:tr w:rsidR="00FC64B8" w:rsidRPr="00E5640C" w:rsidTr="00440EA4">
        <w:trPr>
          <w:trHeight w:val="510"/>
        </w:trPr>
        <w:tc>
          <w:tcPr>
            <w:tcW w:w="4825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Obwodnica Szczecinka</w:t>
            </w:r>
          </w:p>
        </w:tc>
        <w:tc>
          <w:tcPr>
            <w:tcW w:w="3964" w:type="dxa"/>
            <w:vAlign w:val="center"/>
          </w:tcPr>
          <w:p w:rsidR="00FC64B8" w:rsidRPr="00E5640C" w:rsidRDefault="00742DB6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7</w:t>
            </w:r>
          </w:p>
        </w:tc>
      </w:tr>
      <w:tr w:rsidR="00FC64B8" w:rsidRPr="00E5640C" w:rsidTr="00440EA4">
        <w:trPr>
          <w:trHeight w:val="510"/>
        </w:trPr>
        <w:tc>
          <w:tcPr>
            <w:tcW w:w="4825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Droga S6 odc. 1 Goleniów - Nowogard</w:t>
            </w:r>
          </w:p>
        </w:tc>
        <w:tc>
          <w:tcPr>
            <w:tcW w:w="3964" w:type="dxa"/>
            <w:vAlign w:val="center"/>
          </w:tcPr>
          <w:p w:rsidR="00FC64B8" w:rsidRPr="00E5640C" w:rsidRDefault="00AA53CE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4</w:t>
            </w:r>
          </w:p>
        </w:tc>
      </w:tr>
      <w:tr w:rsidR="00FC64B8" w:rsidRPr="00E5640C" w:rsidTr="00440EA4">
        <w:trPr>
          <w:trHeight w:val="510"/>
        </w:trPr>
        <w:tc>
          <w:tcPr>
            <w:tcW w:w="4825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Droga S6 odc. 2 Nowogard – Płoty</w:t>
            </w:r>
          </w:p>
        </w:tc>
        <w:tc>
          <w:tcPr>
            <w:tcW w:w="3964" w:type="dxa"/>
            <w:vAlign w:val="center"/>
          </w:tcPr>
          <w:p w:rsidR="00FC64B8" w:rsidRPr="00E5640C" w:rsidRDefault="00EB3499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7</w:t>
            </w:r>
          </w:p>
        </w:tc>
      </w:tr>
      <w:tr w:rsidR="00FC64B8" w:rsidRPr="00E5640C" w:rsidTr="00440EA4">
        <w:trPr>
          <w:trHeight w:val="510"/>
        </w:trPr>
        <w:tc>
          <w:tcPr>
            <w:tcW w:w="4825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Droga S6 odc. 3 Płoty – Kiełpino</w:t>
            </w:r>
          </w:p>
        </w:tc>
        <w:tc>
          <w:tcPr>
            <w:tcW w:w="3964" w:type="dxa"/>
            <w:vAlign w:val="center"/>
          </w:tcPr>
          <w:p w:rsidR="00FC64B8" w:rsidRPr="00E5640C" w:rsidRDefault="00AA53CE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3</w:t>
            </w:r>
          </w:p>
        </w:tc>
      </w:tr>
      <w:tr w:rsidR="00FC64B8" w:rsidRPr="00E5640C" w:rsidTr="00440EA4">
        <w:trPr>
          <w:trHeight w:val="510"/>
        </w:trPr>
        <w:tc>
          <w:tcPr>
            <w:tcW w:w="4825" w:type="dxa"/>
            <w:vAlign w:val="center"/>
          </w:tcPr>
          <w:p w:rsidR="00FC64B8" w:rsidRPr="00E5640C" w:rsidRDefault="00FC64B8" w:rsidP="00B84FC7">
            <w:pPr>
              <w:jc w:val="center"/>
              <w:rPr>
                <w:rFonts w:cstheme="minorHAnsi"/>
                <w:b/>
              </w:rPr>
            </w:pPr>
            <w:r w:rsidRPr="00E5640C">
              <w:rPr>
                <w:rFonts w:cstheme="minorHAnsi"/>
                <w:b/>
              </w:rPr>
              <w:t>Dodatkowa ilość kart do wykorzystania w czasie trwania umowy</w:t>
            </w:r>
          </w:p>
        </w:tc>
        <w:tc>
          <w:tcPr>
            <w:tcW w:w="3964" w:type="dxa"/>
            <w:vAlign w:val="center"/>
          </w:tcPr>
          <w:p w:rsidR="00FC64B8" w:rsidRPr="00E5640C" w:rsidRDefault="00AA53CE" w:rsidP="00B84FC7">
            <w:pPr>
              <w:jc w:val="center"/>
              <w:rPr>
                <w:rFonts w:cstheme="minorHAnsi"/>
              </w:rPr>
            </w:pPr>
            <w:r w:rsidRPr="00E5640C">
              <w:rPr>
                <w:rFonts w:cstheme="minorHAnsi"/>
              </w:rPr>
              <w:t>21</w:t>
            </w:r>
          </w:p>
        </w:tc>
      </w:tr>
    </w:tbl>
    <w:p w:rsidR="00FC64B8" w:rsidRPr="00E5640C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p w:rsidR="00FC64B8" w:rsidRPr="00E5640C" w:rsidRDefault="00FC64B8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E5640C">
        <w:rPr>
          <w:rFonts w:cstheme="minorHAnsi"/>
        </w:rPr>
        <w:t>Usługa korzystania z oprogramowania „</w:t>
      </w:r>
      <w:proofErr w:type="spellStart"/>
      <w:r w:rsidRPr="00E5640C">
        <w:rPr>
          <w:rFonts w:cstheme="minorHAnsi"/>
        </w:rPr>
        <w:t>CPAnet</w:t>
      </w:r>
      <w:proofErr w:type="spellEnd"/>
      <w:r w:rsidRPr="00E5640C">
        <w:rPr>
          <w:rFonts w:cstheme="minorHAnsi"/>
        </w:rPr>
        <w:t>” pozwala Zamawiającemu, na dostęp do</w:t>
      </w:r>
      <w:r w:rsidR="00F93357" w:rsidRPr="00E5640C">
        <w:rPr>
          <w:rFonts w:cstheme="minorHAnsi"/>
        </w:rPr>
        <w:t> </w:t>
      </w:r>
      <w:r w:rsidRPr="00E5640C">
        <w:rPr>
          <w:rFonts w:cstheme="minorHAnsi"/>
        </w:rPr>
        <w:t>oprogramowania zainstalowanego na serwerach Wykonawcy. Poprzez łącze internetowe Zamawiający ma dostęp i będzie mógł w podanych lokalizacjach sprawdz</w:t>
      </w:r>
      <w:r w:rsidR="007778A0" w:rsidRPr="00E5640C">
        <w:rPr>
          <w:rFonts w:cstheme="minorHAnsi"/>
        </w:rPr>
        <w:t>i</w:t>
      </w:r>
      <w:r w:rsidRPr="00E5640C">
        <w:rPr>
          <w:rFonts w:cstheme="minorHAnsi"/>
        </w:rPr>
        <w:t>ć status oświetlenia oraz nim sterować. Wszelkie prace i koszty związane z serwisem i utrzymaniem oprogramowania oraz serwerów, na których jest zainstalowane</w:t>
      </w:r>
      <w:r w:rsidR="00D41CCE" w:rsidRPr="00E5640C">
        <w:rPr>
          <w:rFonts w:cstheme="minorHAnsi"/>
        </w:rPr>
        <w:t xml:space="preserve"> oprogramowanie</w:t>
      </w:r>
      <w:r w:rsidRPr="00E5640C">
        <w:rPr>
          <w:rFonts w:cstheme="minorHAnsi"/>
        </w:rPr>
        <w:t xml:space="preserve">, są po stronie Wykonawcy. Zamawiający w ramach umowy otrzymuje od Wykonawcy loginy i hasła dostępowe umożliwiające mu </w:t>
      </w:r>
      <w:r w:rsidR="007778A0" w:rsidRPr="00E5640C">
        <w:rPr>
          <w:rFonts w:cstheme="minorHAnsi"/>
        </w:rPr>
        <w:t>swobodny dostęp</w:t>
      </w:r>
      <w:r w:rsidRPr="00E5640C">
        <w:rPr>
          <w:rFonts w:cstheme="minorHAnsi"/>
        </w:rPr>
        <w:t xml:space="preserve">. </w:t>
      </w:r>
    </w:p>
    <w:p w:rsidR="00FC64B8" w:rsidRPr="00E5640C" w:rsidRDefault="00FC64B8" w:rsidP="00B84FC7">
      <w:pPr>
        <w:spacing w:after="0" w:line="240" w:lineRule="auto"/>
        <w:ind w:firstLine="709"/>
        <w:jc w:val="both"/>
        <w:rPr>
          <w:rFonts w:cstheme="minorHAnsi"/>
        </w:rPr>
      </w:pPr>
      <w:r w:rsidRPr="00E5640C">
        <w:rPr>
          <w:rFonts w:cstheme="minorHAnsi"/>
        </w:rPr>
        <w:t>Zamawiający w trakcie trwania umowy, może zwiększyć liczbę urządzeń</w:t>
      </w:r>
      <w:r w:rsidR="007778A0" w:rsidRPr="00E5640C">
        <w:rPr>
          <w:rFonts w:cstheme="minorHAnsi"/>
        </w:rPr>
        <w:t>,</w:t>
      </w:r>
      <w:r w:rsidRPr="00E5640C">
        <w:rPr>
          <w:rFonts w:cstheme="minorHAnsi"/>
        </w:rPr>
        <w:t xml:space="preserve"> wskazując lokalizację montażu kart SIM, które zostaną objęte niniejszą umową w czasie jej trwania. Opłata za dodatkowe karty SIM oraz obsługę większej ilości urządzeń nadzorowanych przez oprogramowanie „</w:t>
      </w:r>
      <w:proofErr w:type="spellStart"/>
      <w:r w:rsidRPr="00E5640C">
        <w:rPr>
          <w:rFonts w:cstheme="minorHAnsi"/>
        </w:rPr>
        <w:t>CPAnet</w:t>
      </w:r>
      <w:proofErr w:type="spellEnd"/>
      <w:r w:rsidRPr="00E5640C">
        <w:rPr>
          <w:rFonts w:cstheme="minorHAnsi"/>
        </w:rPr>
        <w:t>”, rozpocznie się dniem odbioru ostatniej zamontowanej dodatkowej karty SIM oraz sprawdzeniem, czy wszystkie urządzenia są widoczne i można nimi sterować z panelu oprogramowania „</w:t>
      </w:r>
      <w:proofErr w:type="spellStart"/>
      <w:r w:rsidRPr="00E5640C">
        <w:rPr>
          <w:rFonts w:cstheme="minorHAnsi"/>
        </w:rPr>
        <w:t>CPAnet</w:t>
      </w:r>
      <w:proofErr w:type="spellEnd"/>
      <w:r w:rsidRPr="00E5640C">
        <w:rPr>
          <w:rFonts w:cstheme="minorHAnsi"/>
        </w:rPr>
        <w:t xml:space="preserve">”. </w:t>
      </w:r>
    </w:p>
    <w:p w:rsidR="00FC64B8" w:rsidRPr="00E5640C" w:rsidRDefault="00FC64B8" w:rsidP="00B84FC7">
      <w:pPr>
        <w:pStyle w:val="Akapitzlist"/>
        <w:spacing w:after="0" w:line="240" w:lineRule="auto"/>
        <w:ind w:left="709"/>
        <w:jc w:val="both"/>
        <w:rPr>
          <w:rFonts w:cstheme="minorHAnsi"/>
          <w:spacing w:val="-2"/>
        </w:rPr>
      </w:pPr>
    </w:p>
    <w:p w:rsidR="00FC64B8" w:rsidRPr="00E5640C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5640C">
        <w:rPr>
          <w:rFonts w:cstheme="minorHAnsi"/>
          <w:b/>
        </w:rPr>
        <w:t>Serwis gwarancyjny</w:t>
      </w:r>
    </w:p>
    <w:p w:rsidR="00F93357" w:rsidRPr="00E5640C" w:rsidRDefault="00F93357" w:rsidP="00B84FC7">
      <w:pPr>
        <w:spacing w:after="0" w:line="240" w:lineRule="auto"/>
        <w:ind w:left="142" w:firstLine="578"/>
        <w:jc w:val="both"/>
        <w:rPr>
          <w:rFonts w:cstheme="minorHAnsi"/>
        </w:rPr>
      </w:pPr>
    </w:p>
    <w:p w:rsidR="00FC64B8" w:rsidRPr="00E5640C" w:rsidRDefault="00FC64B8" w:rsidP="00B84FC7">
      <w:pPr>
        <w:spacing w:after="0" w:line="240" w:lineRule="auto"/>
        <w:ind w:left="142" w:firstLine="578"/>
        <w:jc w:val="both"/>
        <w:rPr>
          <w:rFonts w:cstheme="minorHAnsi"/>
        </w:rPr>
      </w:pPr>
      <w:r w:rsidRPr="00E5640C">
        <w:rPr>
          <w:rFonts w:cstheme="minorHAnsi"/>
        </w:rPr>
        <w:t xml:space="preserve">W okresie </w:t>
      </w:r>
      <w:r w:rsidR="007778A0" w:rsidRPr="00E5640C">
        <w:rPr>
          <w:rFonts w:cstheme="minorHAnsi"/>
        </w:rPr>
        <w:t>trwania</w:t>
      </w:r>
      <w:r w:rsidR="002E5B5B" w:rsidRPr="00E5640C">
        <w:rPr>
          <w:rFonts w:cstheme="minorHAnsi"/>
        </w:rPr>
        <w:t xml:space="preserve"> umowy oraz </w:t>
      </w:r>
      <w:r w:rsidRPr="00E5640C">
        <w:rPr>
          <w:rFonts w:cstheme="minorHAnsi"/>
        </w:rPr>
        <w:t>gwarancji (</w:t>
      </w:r>
      <w:r w:rsidR="00447040" w:rsidRPr="00E5640C">
        <w:rPr>
          <w:rFonts w:cstheme="minorHAnsi"/>
        </w:rPr>
        <w:t>48</w:t>
      </w:r>
      <w:r w:rsidRPr="00E5640C">
        <w:rPr>
          <w:rFonts w:cstheme="minorHAnsi"/>
        </w:rPr>
        <w:t xml:space="preserve"> miesięcy) Wykonawca zapewni serwis gwarancyjny – czas na usunięcie zgłoszonych awarii – do 4 dni roboczych. Wszelkie koszty związane </w:t>
      </w:r>
      <w:r w:rsidRPr="00E5640C">
        <w:rPr>
          <w:rFonts w:cstheme="minorHAnsi"/>
        </w:rPr>
        <w:lastRenderedPageBreak/>
        <w:t xml:space="preserve">z naprawami gwarancyjnymi, w tym koszty dojazdu, ponosi Wykonawca. Zamawiający zastrzega sobie prawo do naliczenia kar za zwłokę w usunięciu awarii w wysokości </w:t>
      </w:r>
      <w:r w:rsidR="007778A0" w:rsidRPr="00E5640C">
        <w:rPr>
          <w:rFonts w:cstheme="minorHAnsi"/>
        </w:rPr>
        <w:t>5</w:t>
      </w:r>
      <w:r w:rsidRPr="00E5640C">
        <w:rPr>
          <w:rFonts w:cstheme="minorHAnsi"/>
        </w:rPr>
        <w:t>00,00 zł za każdy dzień zwłoki.</w:t>
      </w:r>
    </w:p>
    <w:p w:rsidR="00FC64B8" w:rsidRPr="00E5640C" w:rsidRDefault="00FC64B8" w:rsidP="00B84FC7">
      <w:pPr>
        <w:pStyle w:val="Akapitzlist"/>
        <w:spacing w:after="0" w:line="240" w:lineRule="auto"/>
        <w:ind w:left="142" w:firstLine="578"/>
        <w:jc w:val="both"/>
        <w:rPr>
          <w:rFonts w:cstheme="minorHAnsi"/>
          <w:b/>
        </w:rPr>
      </w:pPr>
    </w:p>
    <w:p w:rsidR="00FC64B8" w:rsidRPr="00E5640C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0"/>
        <w:jc w:val="both"/>
        <w:rPr>
          <w:rFonts w:cstheme="minorHAnsi"/>
          <w:b/>
        </w:rPr>
      </w:pPr>
      <w:r w:rsidRPr="00E5640C">
        <w:rPr>
          <w:rFonts w:cstheme="minorHAnsi"/>
          <w:b/>
        </w:rPr>
        <w:t>Wykonanie prac</w:t>
      </w:r>
    </w:p>
    <w:p w:rsidR="00F93357" w:rsidRPr="00E5640C" w:rsidRDefault="00F93357" w:rsidP="00B84FC7">
      <w:pPr>
        <w:pStyle w:val="Akapitzlist"/>
        <w:spacing w:after="0" w:line="240" w:lineRule="auto"/>
        <w:ind w:left="284" w:firstLine="567"/>
        <w:jc w:val="both"/>
        <w:rPr>
          <w:rFonts w:cstheme="minorHAnsi"/>
        </w:rPr>
      </w:pPr>
    </w:p>
    <w:p w:rsidR="00FC64B8" w:rsidRPr="00E5640C" w:rsidRDefault="00FC64B8" w:rsidP="00B84FC7">
      <w:pPr>
        <w:pStyle w:val="Akapitzlist"/>
        <w:spacing w:after="0" w:line="240" w:lineRule="auto"/>
        <w:ind w:left="0" w:firstLine="709"/>
        <w:jc w:val="both"/>
        <w:rPr>
          <w:rFonts w:cstheme="minorHAnsi"/>
        </w:rPr>
      </w:pPr>
      <w:r w:rsidRPr="00E5640C">
        <w:rPr>
          <w:rFonts w:cstheme="minorHAnsi"/>
        </w:rPr>
        <w:t>Prowadzenie prac instalacyjnych, montażowych w pasie drogowym może odbywać się w warunkach małego ruchu na drodze i wymagać zgodnego z przepisami zabezpieczenia ruchu na czas prowadzenia robót. Jeżeli będzie to konieczne, to Wykonawca opracuje i przedłoży do zatwierdzenia wraz z wymaganymi opiniami do GDDKiA O/Szczecin projekt czasowej organizacji ruchu na czas wykonywania prac montażowych.</w:t>
      </w:r>
    </w:p>
    <w:p w:rsidR="00FC64B8" w:rsidRPr="00E5640C" w:rsidRDefault="00FC64B8" w:rsidP="00B84FC7">
      <w:pPr>
        <w:pStyle w:val="Akapitzlist"/>
        <w:spacing w:after="0" w:line="240" w:lineRule="auto"/>
        <w:ind w:left="0" w:firstLine="709"/>
        <w:jc w:val="both"/>
        <w:rPr>
          <w:rFonts w:cstheme="minorHAnsi"/>
        </w:rPr>
      </w:pPr>
      <w:r w:rsidRPr="00E5640C">
        <w:rPr>
          <w:rFonts w:cstheme="minorHAnsi"/>
        </w:rPr>
        <w:t>Wykonawca ponosi odpowiedzialność za należyte zabezpieczenie terenu prac, w tym zabezpieczenie ruchu i odpowiada za wszelkie szkody wyrządzone Zamawiającemu i osobom trzecim</w:t>
      </w:r>
      <w:r w:rsidR="00F16926" w:rsidRPr="00E5640C">
        <w:rPr>
          <w:rFonts w:cstheme="minorHAnsi"/>
        </w:rPr>
        <w:t>,</w:t>
      </w:r>
      <w:r w:rsidR="007778A0" w:rsidRPr="00E5640C">
        <w:rPr>
          <w:rFonts w:cstheme="minorHAnsi"/>
        </w:rPr>
        <w:t xml:space="preserve"> </w:t>
      </w:r>
      <w:r w:rsidR="00F16926" w:rsidRPr="00E5640C">
        <w:rPr>
          <w:rFonts w:cstheme="minorHAnsi"/>
        </w:rPr>
        <w:t>w trakcie prowadzenia prac w obszaru pasa drogowego.</w:t>
      </w:r>
    </w:p>
    <w:p w:rsidR="00FC64B8" w:rsidRPr="00E5640C" w:rsidRDefault="00FC64B8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:rsidR="00FC64B8" w:rsidRPr="00E5640C" w:rsidRDefault="00FC64B8" w:rsidP="00B84FC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5640C">
        <w:rPr>
          <w:rFonts w:cstheme="minorHAnsi"/>
          <w:b/>
        </w:rPr>
        <w:t>Odbiór</w:t>
      </w:r>
    </w:p>
    <w:p w:rsidR="00447040" w:rsidRPr="00E5640C" w:rsidRDefault="0044704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:rsidR="00FC64B8" w:rsidRPr="00E5640C" w:rsidRDefault="00FC64B8" w:rsidP="00B84FC7">
      <w:pPr>
        <w:pStyle w:val="Akapitzlist"/>
        <w:spacing w:after="0" w:line="240" w:lineRule="auto"/>
        <w:ind w:left="0" w:firstLine="709"/>
        <w:jc w:val="both"/>
        <w:rPr>
          <w:rFonts w:cstheme="minorHAnsi"/>
        </w:rPr>
      </w:pPr>
      <w:r w:rsidRPr="00E5640C">
        <w:rPr>
          <w:rFonts w:cstheme="minorHAnsi"/>
        </w:rPr>
        <w:t>Wykonawca po zainstalowaniu kart i dodaniu urządzeń do panelu „</w:t>
      </w:r>
      <w:proofErr w:type="spellStart"/>
      <w:r w:rsidRPr="00E5640C">
        <w:rPr>
          <w:rFonts w:cstheme="minorHAnsi"/>
        </w:rPr>
        <w:t>ACPnet</w:t>
      </w:r>
      <w:proofErr w:type="spellEnd"/>
      <w:r w:rsidRPr="00E5640C">
        <w:rPr>
          <w:rFonts w:cstheme="minorHAnsi"/>
        </w:rPr>
        <w:t>” zgłasza Zamawiającemu zakończenie prac. Zamawiający przeprowadzi sprawdzenie poprawności instalacji i działania urządzeń przez oprogramowanie „</w:t>
      </w:r>
      <w:proofErr w:type="spellStart"/>
      <w:r w:rsidRPr="00E5640C">
        <w:rPr>
          <w:rFonts w:cstheme="minorHAnsi"/>
        </w:rPr>
        <w:t>ACPnet</w:t>
      </w:r>
      <w:proofErr w:type="spellEnd"/>
      <w:r w:rsidRPr="00E5640C">
        <w:rPr>
          <w:rFonts w:cstheme="minorHAnsi"/>
        </w:rPr>
        <w:t>”.</w:t>
      </w:r>
      <w:bookmarkStart w:id="0" w:name="_GoBack"/>
      <w:bookmarkEnd w:id="0"/>
    </w:p>
    <w:p w:rsidR="00FC64B8" w:rsidRPr="00E5640C" w:rsidRDefault="007778A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E5640C">
        <w:rPr>
          <w:rFonts w:cstheme="minorHAnsi"/>
        </w:rPr>
        <w:t>Prace uznaje się za zakończone i odebrane z chwilą podpisania dwustronnie protokołu odbioru.</w:t>
      </w:r>
    </w:p>
    <w:p w:rsidR="007778A0" w:rsidRPr="00E5640C" w:rsidRDefault="007778A0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:rsidR="00B0080E" w:rsidRPr="00E5640C" w:rsidRDefault="00447040" w:rsidP="00B0080E">
      <w:pPr>
        <w:pStyle w:val="Akapitzlist"/>
        <w:numPr>
          <w:ilvl w:val="0"/>
          <w:numId w:val="8"/>
        </w:numPr>
        <w:spacing w:after="0" w:line="240" w:lineRule="auto"/>
        <w:ind w:left="284" w:hanging="280"/>
        <w:jc w:val="both"/>
        <w:rPr>
          <w:rFonts w:cstheme="minorHAnsi"/>
          <w:b/>
        </w:rPr>
      </w:pPr>
      <w:r w:rsidRPr="00E5640C">
        <w:rPr>
          <w:rFonts w:cstheme="minorHAnsi"/>
          <w:b/>
        </w:rPr>
        <w:t xml:space="preserve"> </w:t>
      </w:r>
      <w:r w:rsidR="00FC64B8" w:rsidRPr="00E5640C">
        <w:rPr>
          <w:rFonts w:cstheme="minorHAnsi"/>
          <w:b/>
        </w:rPr>
        <w:t>Warunki płatności</w:t>
      </w:r>
    </w:p>
    <w:p w:rsidR="00DA4796" w:rsidRPr="00E5640C" w:rsidRDefault="00DA4796" w:rsidP="00DA4796">
      <w:pPr>
        <w:spacing w:after="0" w:line="240" w:lineRule="auto"/>
        <w:jc w:val="both"/>
        <w:rPr>
          <w:rFonts w:cstheme="minorHAnsi"/>
          <w:b/>
        </w:rPr>
      </w:pPr>
    </w:p>
    <w:p w:rsidR="00B0080E" w:rsidRPr="00E5640C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E5640C">
        <w:rPr>
          <w:rFonts w:cstheme="minorHAnsi"/>
        </w:rPr>
        <w:t>Podstawą do wystawienia pierwszej faktury będzie protokół odbioru, sporządzony przez Zamawiającego i podpisany przez przedstawicieli Zamawiającego i Wykonawcy.</w:t>
      </w:r>
    </w:p>
    <w:p w:rsidR="00B0080E" w:rsidRPr="00E5640C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E5640C">
        <w:rPr>
          <w:rFonts w:cstheme="minorHAnsi"/>
        </w:rPr>
        <w:t>Kolejne faktury VAT będą rozliczane w sposób analogiczny do pkt 11 p. 1 z pominięciem sporządzania protokołu odbioru.</w:t>
      </w:r>
    </w:p>
    <w:p w:rsidR="00B0080E" w:rsidRPr="00E5640C" w:rsidRDefault="00B0080E" w:rsidP="00CC7F24">
      <w:pPr>
        <w:pStyle w:val="Akapitzlist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cstheme="minorHAnsi"/>
        </w:rPr>
      </w:pPr>
      <w:r w:rsidRPr="00E5640C">
        <w:rPr>
          <w:rFonts w:cstheme="minorHAnsi"/>
        </w:rPr>
        <w:t>Zamawiający ma obowiązek zapłaty faktur w terminie do 30 dni licząc od daty ich  doręczenia Zamawiającemu. Za datę zapłaty uważać się będzie datę polecenia przelewu pieniędzy na rachunek Wykonawcy. Należności z tytułu faktur będą płatne przez Zamawiającego przelewem na konto wskazane przez Wykonawcę.</w:t>
      </w:r>
    </w:p>
    <w:p w:rsidR="00447040" w:rsidRPr="00E5640C" w:rsidRDefault="00447040" w:rsidP="00DA4796">
      <w:pPr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FC64B8" w:rsidRPr="00E5640C" w:rsidRDefault="00FF038D" w:rsidP="00DA4796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E5640C">
        <w:rPr>
          <w:rFonts w:cstheme="minorHAnsi"/>
          <w:b/>
        </w:rPr>
        <w:t xml:space="preserve"> </w:t>
      </w:r>
      <w:r w:rsidR="00FC64B8" w:rsidRPr="00E5640C">
        <w:rPr>
          <w:rFonts w:cstheme="minorHAnsi"/>
          <w:b/>
        </w:rPr>
        <w:t>Sposób obliczenia ceny</w:t>
      </w:r>
    </w:p>
    <w:p w:rsidR="00FF038D" w:rsidRPr="00E5640C" w:rsidRDefault="00FF038D" w:rsidP="00E0225D">
      <w:pPr>
        <w:spacing w:after="0" w:line="240" w:lineRule="auto"/>
        <w:ind w:left="426" w:hanging="426"/>
        <w:jc w:val="both"/>
        <w:rPr>
          <w:rFonts w:cstheme="minorHAnsi"/>
          <w:b/>
        </w:rPr>
      </w:pPr>
    </w:p>
    <w:p w:rsidR="00FC64B8" w:rsidRPr="00E5640C" w:rsidRDefault="00FC64B8" w:rsidP="00CC7F24">
      <w:pPr>
        <w:spacing w:after="0" w:line="240" w:lineRule="auto"/>
        <w:ind w:firstLine="709"/>
        <w:jc w:val="both"/>
        <w:rPr>
          <w:rFonts w:cstheme="minorHAnsi"/>
        </w:rPr>
      </w:pPr>
      <w:r w:rsidRPr="00E5640C">
        <w:rPr>
          <w:rFonts w:cstheme="minorHAnsi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FC64B8" w:rsidRPr="00E5640C" w:rsidRDefault="00FC64B8" w:rsidP="00E0225D">
      <w:pPr>
        <w:pStyle w:val="Akapitzlist"/>
        <w:spacing w:after="0" w:line="240" w:lineRule="auto"/>
        <w:ind w:left="426" w:hanging="426"/>
        <w:jc w:val="both"/>
        <w:rPr>
          <w:rFonts w:cstheme="minorHAnsi"/>
        </w:rPr>
      </w:pPr>
    </w:p>
    <w:p w:rsidR="00FC64B8" w:rsidRPr="00E5640C" w:rsidRDefault="00FF038D" w:rsidP="007062B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5640C">
        <w:rPr>
          <w:rFonts w:cstheme="minorHAnsi"/>
          <w:b/>
        </w:rPr>
        <w:t xml:space="preserve"> </w:t>
      </w:r>
      <w:r w:rsidR="00FC64B8" w:rsidRPr="00E5640C">
        <w:rPr>
          <w:rFonts w:cstheme="minorHAnsi"/>
          <w:b/>
        </w:rPr>
        <w:t>Opis sposobu przygotowania oferty</w:t>
      </w:r>
    </w:p>
    <w:p w:rsidR="00FF038D" w:rsidRPr="00E5640C" w:rsidRDefault="00FF038D" w:rsidP="00E0225D">
      <w:pPr>
        <w:spacing w:after="0" w:line="240" w:lineRule="auto"/>
        <w:ind w:left="426" w:hanging="426"/>
        <w:jc w:val="both"/>
        <w:rPr>
          <w:rFonts w:cstheme="minorHAnsi"/>
        </w:rPr>
      </w:pPr>
    </w:p>
    <w:p w:rsidR="00FC64B8" w:rsidRPr="00E5640C" w:rsidRDefault="00FC64B8" w:rsidP="00F54004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E5640C">
        <w:rPr>
          <w:rFonts w:cstheme="minorHAnsi"/>
        </w:rPr>
        <w:t xml:space="preserve">Ofertę należy przesłać </w:t>
      </w:r>
      <w:r w:rsidRPr="00E5640C">
        <w:rPr>
          <w:rFonts w:cstheme="minorHAnsi"/>
          <w:b/>
        </w:rPr>
        <w:t xml:space="preserve">do dnia </w:t>
      </w:r>
      <w:r w:rsidR="00BE1B14" w:rsidRPr="00E5640C">
        <w:rPr>
          <w:rFonts w:cstheme="minorHAnsi"/>
        </w:rPr>
        <w:t>………………………</w:t>
      </w:r>
      <w:r w:rsidRPr="00E5640C">
        <w:rPr>
          <w:rFonts w:cstheme="minorHAnsi"/>
          <w:b/>
        </w:rPr>
        <w:t xml:space="preserve"> na adres: </w:t>
      </w:r>
      <w:hyperlink r:id="rId8" w:history="1">
        <w:r w:rsidR="00326764" w:rsidRPr="00E5640C">
          <w:rPr>
            <w:rStyle w:val="Hipercze"/>
            <w:rFonts w:cstheme="minorHAnsi"/>
            <w:u w:val="none"/>
          </w:rPr>
          <w:t>sekretariat_szczecin@gddkia.gov.pl</w:t>
        </w:r>
      </w:hyperlink>
      <w:r w:rsidR="00326764" w:rsidRPr="00E5640C">
        <w:rPr>
          <w:rFonts w:cstheme="minorHAnsi"/>
        </w:rPr>
        <w:t xml:space="preserve"> </w:t>
      </w:r>
      <w:r w:rsidRPr="00E5640C">
        <w:rPr>
          <w:rFonts w:cstheme="minorHAnsi"/>
        </w:rPr>
        <w:t>lub złożyć w siedzibie GDDKiA Oddziału w  Szczecinie, al. Bohaterów Warszawy 33 – Kancelaria.</w:t>
      </w:r>
    </w:p>
    <w:p w:rsidR="00FC64B8" w:rsidRPr="00E5640C" w:rsidRDefault="00FC64B8" w:rsidP="00C11BDB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E5640C">
        <w:rPr>
          <w:rFonts w:cstheme="minorHAnsi"/>
        </w:rPr>
        <w:t xml:space="preserve">Składana oferta powinna być sporządzona </w:t>
      </w:r>
      <w:r w:rsidR="00EB3090" w:rsidRPr="00E5640C">
        <w:rPr>
          <w:rFonts w:cstheme="minorHAnsi"/>
        </w:rPr>
        <w:t>zgodnie z</w:t>
      </w:r>
      <w:r w:rsidRPr="00E5640C">
        <w:rPr>
          <w:rFonts w:cstheme="minorHAnsi"/>
        </w:rPr>
        <w:t xml:space="preserve"> formularz</w:t>
      </w:r>
      <w:r w:rsidR="00C237A9" w:rsidRPr="00E5640C">
        <w:rPr>
          <w:rFonts w:cstheme="minorHAnsi"/>
        </w:rPr>
        <w:t>em</w:t>
      </w:r>
      <w:r w:rsidRPr="00E5640C">
        <w:rPr>
          <w:rFonts w:cstheme="minorHAnsi"/>
        </w:rPr>
        <w:t xml:space="preserve"> ofertowym stanowiącym załącznik</w:t>
      </w:r>
      <w:r w:rsidR="002270EB" w:rsidRPr="00E5640C">
        <w:rPr>
          <w:rFonts w:cstheme="minorHAnsi"/>
        </w:rPr>
        <w:t> </w:t>
      </w:r>
      <w:r w:rsidRPr="00E5640C">
        <w:rPr>
          <w:rFonts w:cstheme="minorHAnsi"/>
        </w:rPr>
        <w:t>nr</w:t>
      </w:r>
      <w:r w:rsidR="00C11BDB" w:rsidRPr="00E5640C">
        <w:rPr>
          <w:rFonts w:cstheme="minorHAnsi"/>
        </w:rPr>
        <w:t> </w:t>
      </w:r>
      <w:r w:rsidR="00A9658E" w:rsidRPr="00E5640C">
        <w:rPr>
          <w:rFonts w:cstheme="minorHAnsi"/>
        </w:rPr>
        <w:t>2</w:t>
      </w:r>
      <w:r w:rsidR="00692CBF" w:rsidRPr="00E5640C">
        <w:rPr>
          <w:rFonts w:cstheme="minorHAnsi"/>
        </w:rPr>
        <w:t>.</w:t>
      </w:r>
      <w:r w:rsidR="00326764" w:rsidRPr="00E5640C">
        <w:rPr>
          <w:rFonts w:cstheme="minorHAnsi"/>
        </w:rPr>
        <w:t xml:space="preserve"> </w:t>
      </w:r>
    </w:p>
    <w:p w:rsidR="00FC64B8" w:rsidRPr="00E5640C" w:rsidRDefault="00FC64B8" w:rsidP="00B84FC7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:rsidR="00FC64B8" w:rsidRPr="00E5640C" w:rsidRDefault="00FC64B8" w:rsidP="00B84FC7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sectPr w:rsidR="00FC64B8" w:rsidRPr="00E5640C" w:rsidSect="00D22C9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C33" w:rsidRDefault="00EE2C33" w:rsidP="006F12B3">
      <w:pPr>
        <w:spacing w:after="0" w:line="240" w:lineRule="auto"/>
      </w:pPr>
      <w:r>
        <w:separator/>
      </w:r>
    </w:p>
  </w:endnote>
  <w:endnote w:type="continuationSeparator" w:id="0">
    <w:p w:rsidR="00EE2C33" w:rsidRDefault="00EE2C33" w:rsidP="006F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83E" w:rsidRDefault="0075283E" w:rsidP="006F12B3">
    <w:pPr>
      <w:pStyle w:val="Stopka"/>
    </w:pPr>
  </w:p>
  <w:p w:rsidR="0075283E" w:rsidRDefault="0075283E" w:rsidP="006F12B3">
    <w:pPr>
      <w:pStyle w:val="Stopka"/>
    </w:pPr>
  </w:p>
  <w:p w:rsidR="0075283E" w:rsidRDefault="00752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C33" w:rsidRDefault="00EE2C33" w:rsidP="006F12B3">
      <w:pPr>
        <w:spacing w:after="0" w:line="240" w:lineRule="auto"/>
      </w:pPr>
      <w:r>
        <w:separator/>
      </w:r>
    </w:p>
  </w:footnote>
  <w:footnote w:type="continuationSeparator" w:id="0">
    <w:p w:rsidR="00EE2C33" w:rsidRDefault="00EE2C33" w:rsidP="006F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94F"/>
    <w:multiLevelType w:val="hybridMultilevel"/>
    <w:tmpl w:val="B8DC71B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C724D12"/>
    <w:multiLevelType w:val="multilevel"/>
    <w:tmpl w:val="C7E2D4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7D6931"/>
    <w:multiLevelType w:val="hybridMultilevel"/>
    <w:tmpl w:val="77F46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3771"/>
    <w:multiLevelType w:val="multilevel"/>
    <w:tmpl w:val="603AF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78207B6"/>
    <w:multiLevelType w:val="hybridMultilevel"/>
    <w:tmpl w:val="301AA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DE3ADD"/>
    <w:multiLevelType w:val="hybridMultilevel"/>
    <w:tmpl w:val="C74EA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27245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3A18"/>
    <w:multiLevelType w:val="hybridMultilevel"/>
    <w:tmpl w:val="E5F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6EDD"/>
    <w:multiLevelType w:val="multilevel"/>
    <w:tmpl w:val="575CEC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210E95"/>
    <w:multiLevelType w:val="hybridMultilevel"/>
    <w:tmpl w:val="A7D664F8"/>
    <w:lvl w:ilvl="0" w:tplc="C68EE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C61A83"/>
    <w:multiLevelType w:val="multilevel"/>
    <w:tmpl w:val="6FDCDF3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587063"/>
    <w:multiLevelType w:val="hybridMultilevel"/>
    <w:tmpl w:val="A84A988A"/>
    <w:lvl w:ilvl="0" w:tplc="9EA6B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3E56"/>
    <w:multiLevelType w:val="hybridMultilevel"/>
    <w:tmpl w:val="8C7CE3BE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52D485B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93D81"/>
    <w:multiLevelType w:val="hybridMultilevel"/>
    <w:tmpl w:val="7466EC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6205F8"/>
    <w:multiLevelType w:val="hybridMultilevel"/>
    <w:tmpl w:val="3C4E0AFA"/>
    <w:lvl w:ilvl="0" w:tplc="7742C54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10"/>
  </w:num>
  <w:num w:numId="7">
    <w:abstractNumId w:val="9"/>
  </w:num>
  <w:num w:numId="8">
    <w:abstractNumId w:val="12"/>
  </w:num>
  <w:num w:numId="9">
    <w:abstractNumId w:val="13"/>
  </w:num>
  <w:num w:numId="10">
    <w:abstractNumId w:val="2"/>
  </w:num>
  <w:num w:numId="11">
    <w:abstractNumId w:val="17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5D"/>
    <w:rsid w:val="00001178"/>
    <w:rsid w:val="0001608A"/>
    <w:rsid w:val="000222EB"/>
    <w:rsid w:val="0003012F"/>
    <w:rsid w:val="00045F21"/>
    <w:rsid w:val="00051AC3"/>
    <w:rsid w:val="00063C08"/>
    <w:rsid w:val="000754A3"/>
    <w:rsid w:val="000B2187"/>
    <w:rsid w:val="000B4FC5"/>
    <w:rsid w:val="000C4567"/>
    <w:rsid w:val="000D0140"/>
    <w:rsid w:val="000E5990"/>
    <w:rsid w:val="000E6EE4"/>
    <w:rsid w:val="000F07FB"/>
    <w:rsid w:val="000F2B07"/>
    <w:rsid w:val="00102C5B"/>
    <w:rsid w:val="001035C0"/>
    <w:rsid w:val="001238D7"/>
    <w:rsid w:val="00131C59"/>
    <w:rsid w:val="001540E9"/>
    <w:rsid w:val="001743C9"/>
    <w:rsid w:val="00176572"/>
    <w:rsid w:val="0018434B"/>
    <w:rsid w:val="001A4BA8"/>
    <w:rsid w:val="001B0523"/>
    <w:rsid w:val="001B4FB3"/>
    <w:rsid w:val="001C0747"/>
    <w:rsid w:val="001C11E6"/>
    <w:rsid w:val="001C1304"/>
    <w:rsid w:val="001E0672"/>
    <w:rsid w:val="001F5A87"/>
    <w:rsid w:val="00207331"/>
    <w:rsid w:val="00213194"/>
    <w:rsid w:val="002270EB"/>
    <w:rsid w:val="00240C4F"/>
    <w:rsid w:val="00241175"/>
    <w:rsid w:val="00250A3B"/>
    <w:rsid w:val="002613F8"/>
    <w:rsid w:val="002743BC"/>
    <w:rsid w:val="00287FED"/>
    <w:rsid w:val="0029699E"/>
    <w:rsid w:val="002A0E46"/>
    <w:rsid w:val="002B2CBC"/>
    <w:rsid w:val="002B42CC"/>
    <w:rsid w:val="002B4516"/>
    <w:rsid w:val="002B522E"/>
    <w:rsid w:val="002D669F"/>
    <w:rsid w:val="002E5B5B"/>
    <w:rsid w:val="002E6050"/>
    <w:rsid w:val="002F69D8"/>
    <w:rsid w:val="0030556F"/>
    <w:rsid w:val="00307CA0"/>
    <w:rsid w:val="00313020"/>
    <w:rsid w:val="00325B86"/>
    <w:rsid w:val="00326764"/>
    <w:rsid w:val="00331B80"/>
    <w:rsid w:val="00337FA1"/>
    <w:rsid w:val="00355BF8"/>
    <w:rsid w:val="0035718C"/>
    <w:rsid w:val="00395942"/>
    <w:rsid w:val="003C038E"/>
    <w:rsid w:val="003C1EC1"/>
    <w:rsid w:val="003D785B"/>
    <w:rsid w:val="0040171E"/>
    <w:rsid w:val="00415D9D"/>
    <w:rsid w:val="00440EA4"/>
    <w:rsid w:val="0044585A"/>
    <w:rsid w:val="00447040"/>
    <w:rsid w:val="004509C4"/>
    <w:rsid w:val="004624E3"/>
    <w:rsid w:val="00466B99"/>
    <w:rsid w:val="00485FE7"/>
    <w:rsid w:val="00490A2B"/>
    <w:rsid w:val="00494333"/>
    <w:rsid w:val="004A1824"/>
    <w:rsid w:val="004B35E9"/>
    <w:rsid w:val="004B6A06"/>
    <w:rsid w:val="004E2154"/>
    <w:rsid w:val="004F214D"/>
    <w:rsid w:val="00501E02"/>
    <w:rsid w:val="005051DA"/>
    <w:rsid w:val="0052661A"/>
    <w:rsid w:val="00527034"/>
    <w:rsid w:val="00530876"/>
    <w:rsid w:val="00536F70"/>
    <w:rsid w:val="00573EFD"/>
    <w:rsid w:val="00590ACD"/>
    <w:rsid w:val="0059151C"/>
    <w:rsid w:val="00594CD5"/>
    <w:rsid w:val="005A25E4"/>
    <w:rsid w:val="005A3320"/>
    <w:rsid w:val="005A45AB"/>
    <w:rsid w:val="005A647F"/>
    <w:rsid w:val="005B0BF8"/>
    <w:rsid w:val="005E2D3F"/>
    <w:rsid w:val="005E499A"/>
    <w:rsid w:val="00604052"/>
    <w:rsid w:val="00604425"/>
    <w:rsid w:val="00607725"/>
    <w:rsid w:val="00611656"/>
    <w:rsid w:val="0061199D"/>
    <w:rsid w:val="006174D5"/>
    <w:rsid w:val="00633260"/>
    <w:rsid w:val="0064310E"/>
    <w:rsid w:val="00643D7E"/>
    <w:rsid w:val="006450F4"/>
    <w:rsid w:val="00676B4D"/>
    <w:rsid w:val="0068387A"/>
    <w:rsid w:val="006843A8"/>
    <w:rsid w:val="00692CBF"/>
    <w:rsid w:val="006A0861"/>
    <w:rsid w:val="006C0298"/>
    <w:rsid w:val="006D2308"/>
    <w:rsid w:val="006E2E47"/>
    <w:rsid w:val="006E4706"/>
    <w:rsid w:val="006F12B3"/>
    <w:rsid w:val="006F4E31"/>
    <w:rsid w:val="007062BF"/>
    <w:rsid w:val="007104D0"/>
    <w:rsid w:val="00710726"/>
    <w:rsid w:val="00710EA4"/>
    <w:rsid w:val="0074265B"/>
    <w:rsid w:val="00742DB6"/>
    <w:rsid w:val="00747B29"/>
    <w:rsid w:val="00751AF5"/>
    <w:rsid w:val="0075283E"/>
    <w:rsid w:val="00762108"/>
    <w:rsid w:val="00774D44"/>
    <w:rsid w:val="007778A0"/>
    <w:rsid w:val="0079593D"/>
    <w:rsid w:val="00795F0F"/>
    <w:rsid w:val="007963EB"/>
    <w:rsid w:val="007B715C"/>
    <w:rsid w:val="007C1683"/>
    <w:rsid w:val="007C25ED"/>
    <w:rsid w:val="007C2CE8"/>
    <w:rsid w:val="007D041A"/>
    <w:rsid w:val="007E4898"/>
    <w:rsid w:val="007E7701"/>
    <w:rsid w:val="007F2335"/>
    <w:rsid w:val="0080337D"/>
    <w:rsid w:val="00811125"/>
    <w:rsid w:val="00821686"/>
    <w:rsid w:val="00854E4E"/>
    <w:rsid w:val="00876CB6"/>
    <w:rsid w:val="008867B3"/>
    <w:rsid w:val="00891A04"/>
    <w:rsid w:val="00893FB9"/>
    <w:rsid w:val="008A139B"/>
    <w:rsid w:val="008A367B"/>
    <w:rsid w:val="008B02EB"/>
    <w:rsid w:val="008B3904"/>
    <w:rsid w:val="008B6453"/>
    <w:rsid w:val="008B68A2"/>
    <w:rsid w:val="008B77AC"/>
    <w:rsid w:val="008D23CD"/>
    <w:rsid w:val="008D7907"/>
    <w:rsid w:val="008E08BC"/>
    <w:rsid w:val="00901BD2"/>
    <w:rsid w:val="00902B98"/>
    <w:rsid w:val="00936842"/>
    <w:rsid w:val="00946323"/>
    <w:rsid w:val="009507A6"/>
    <w:rsid w:val="009602DB"/>
    <w:rsid w:val="009826CC"/>
    <w:rsid w:val="009849C7"/>
    <w:rsid w:val="00987072"/>
    <w:rsid w:val="00987F90"/>
    <w:rsid w:val="009965B8"/>
    <w:rsid w:val="00997222"/>
    <w:rsid w:val="009A6386"/>
    <w:rsid w:val="009B5D65"/>
    <w:rsid w:val="009C0C62"/>
    <w:rsid w:val="009D4C83"/>
    <w:rsid w:val="00A224C0"/>
    <w:rsid w:val="00A40434"/>
    <w:rsid w:val="00A41173"/>
    <w:rsid w:val="00A5157B"/>
    <w:rsid w:val="00A51F4A"/>
    <w:rsid w:val="00A523B2"/>
    <w:rsid w:val="00A604EC"/>
    <w:rsid w:val="00A60DA1"/>
    <w:rsid w:val="00A621B1"/>
    <w:rsid w:val="00A6403F"/>
    <w:rsid w:val="00A70913"/>
    <w:rsid w:val="00A71927"/>
    <w:rsid w:val="00A9658E"/>
    <w:rsid w:val="00AA3AD8"/>
    <w:rsid w:val="00AA53CE"/>
    <w:rsid w:val="00AA7D8E"/>
    <w:rsid w:val="00AB03F2"/>
    <w:rsid w:val="00AB687A"/>
    <w:rsid w:val="00AC59D1"/>
    <w:rsid w:val="00AC5CDB"/>
    <w:rsid w:val="00AD03CA"/>
    <w:rsid w:val="00AE641E"/>
    <w:rsid w:val="00AF750E"/>
    <w:rsid w:val="00B0080E"/>
    <w:rsid w:val="00B10A04"/>
    <w:rsid w:val="00B274A2"/>
    <w:rsid w:val="00B3395B"/>
    <w:rsid w:val="00B410FE"/>
    <w:rsid w:val="00B4560F"/>
    <w:rsid w:val="00B47B8A"/>
    <w:rsid w:val="00B60DE7"/>
    <w:rsid w:val="00B769D3"/>
    <w:rsid w:val="00B84FC7"/>
    <w:rsid w:val="00B855EC"/>
    <w:rsid w:val="00B8625B"/>
    <w:rsid w:val="00BA068D"/>
    <w:rsid w:val="00BB655F"/>
    <w:rsid w:val="00BD1457"/>
    <w:rsid w:val="00BD2AFC"/>
    <w:rsid w:val="00BE1B14"/>
    <w:rsid w:val="00BE5F0D"/>
    <w:rsid w:val="00C11BDB"/>
    <w:rsid w:val="00C237A9"/>
    <w:rsid w:val="00C31309"/>
    <w:rsid w:val="00C33801"/>
    <w:rsid w:val="00C33B3C"/>
    <w:rsid w:val="00C36431"/>
    <w:rsid w:val="00C4540D"/>
    <w:rsid w:val="00C454B8"/>
    <w:rsid w:val="00C45AF1"/>
    <w:rsid w:val="00C47BA9"/>
    <w:rsid w:val="00C5102C"/>
    <w:rsid w:val="00C60DFF"/>
    <w:rsid w:val="00C652DB"/>
    <w:rsid w:val="00C669E9"/>
    <w:rsid w:val="00CB2710"/>
    <w:rsid w:val="00CB2C04"/>
    <w:rsid w:val="00CC0194"/>
    <w:rsid w:val="00CC7F24"/>
    <w:rsid w:val="00CD42F0"/>
    <w:rsid w:val="00CD77D5"/>
    <w:rsid w:val="00CE307F"/>
    <w:rsid w:val="00CE4EEC"/>
    <w:rsid w:val="00CF7D3A"/>
    <w:rsid w:val="00D17405"/>
    <w:rsid w:val="00D17FAE"/>
    <w:rsid w:val="00D20EBB"/>
    <w:rsid w:val="00D22C96"/>
    <w:rsid w:val="00D248A3"/>
    <w:rsid w:val="00D31EA3"/>
    <w:rsid w:val="00D41CCE"/>
    <w:rsid w:val="00D4754D"/>
    <w:rsid w:val="00D47C95"/>
    <w:rsid w:val="00D52A5D"/>
    <w:rsid w:val="00D7589C"/>
    <w:rsid w:val="00DA4796"/>
    <w:rsid w:val="00DB5F07"/>
    <w:rsid w:val="00DC7A00"/>
    <w:rsid w:val="00DD5919"/>
    <w:rsid w:val="00DE0DB8"/>
    <w:rsid w:val="00DE7E0F"/>
    <w:rsid w:val="00DF1E51"/>
    <w:rsid w:val="00E0225D"/>
    <w:rsid w:val="00E0599E"/>
    <w:rsid w:val="00E115E0"/>
    <w:rsid w:val="00E167C3"/>
    <w:rsid w:val="00E200D3"/>
    <w:rsid w:val="00E22F99"/>
    <w:rsid w:val="00E27744"/>
    <w:rsid w:val="00E33639"/>
    <w:rsid w:val="00E36DBE"/>
    <w:rsid w:val="00E37FB1"/>
    <w:rsid w:val="00E537ED"/>
    <w:rsid w:val="00E54D91"/>
    <w:rsid w:val="00E5640C"/>
    <w:rsid w:val="00E6490B"/>
    <w:rsid w:val="00E734E1"/>
    <w:rsid w:val="00E73A0E"/>
    <w:rsid w:val="00E7764D"/>
    <w:rsid w:val="00EA5955"/>
    <w:rsid w:val="00EB266E"/>
    <w:rsid w:val="00EB3090"/>
    <w:rsid w:val="00EB3499"/>
    <w:rsid w:val="00ED5294"/>
    <w:rsid w:val="00ED760B"/>
    <w:rsid w:val="00EE2C33"/>
    <w:rsid w:val="00EE55AB"/>
    <w:rsid w:val="00EF1000"/>
    <w:rsid w:val="00F16926"/>
    <w:rsid w:val="00F400F6"/>
    <w:rsid w:val="00F5176A"/>
    <w:rsid w:val="00F54004"/>
    <w:rsid w:val="00F652DB"/>
    <w:rsid w:val="00F9323F"/>
    <w:rsid w:val="00F93357"/>
    <w:rsid w:val="00FA1D24"/>
    <w:rsid w:val="00FB3B06"/>
    <w:rsid w:val="00FC584B"/>
    <w:rsid w:val="00FC64B8"/>
    <w:rsid w:val="00FD3500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D00C11E-D974-412F-A0E7-692274B4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80E"/>
  </w:style>
  <w:style w:type="paragraph" w:styleId="Nagwek1">
    <w:name w:val="heading 1"/>
    <w:basedOn w:val="Normalny"/>
    <w:next w:val="Normalny"/>
    <w:link w:val="Nagwek1Znak"/>
    <w:uiPriority w:val="9"/>
    <w:qFormat/>
    <w:rsid w:val="00A621B1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1B1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52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2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A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621B1"/>
    <w:rPr>
      <w:rFonts w:ascii="Verdana" w:eastAsiaTheme="majorEastAsia" w:hAnsi="Verdan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21B1"/>
    <w:rPr>
      <w:rFonts w:ascii="Verdana" w:eastAsiaTheme="majorEastAsia" w:hAnsi="Verdana" w:cstheme="majorBidi"/>
      <w:b/>
      <w:szCs w:val="26"/>
    </w:rPr>
  </w:style>
  <w:style w:type="paragraph" w:styleId="Tekstpodstawowy3">
    <w:name w:val="Body Text 3"/>
    <w:basedOn w:val="Normalny"/>
    <w:link w:val="Tekstpodstawowy3Znak"/>
    <w:rsid w:val="00A621B1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621B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5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5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2B3"/>
  </w:style>
  <w:style w:type="paragraph" w:styleId="Stopka">
    <w:name w:val="footer"/>
    <w:basedOn w:val="Normalny"/>
    <w:link w:val="StopkaZnak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12B3"/>
  </w:style>
  <w:style w:type="paragraph" w:styleId="Akapitzlist">
    <w:name w:val="List Paragraph"/>
    <w:basedOn w:val="Normalny"/>
    <w:link w:val="AkapitzlistZnak"/>
    <w:uiPriority w:val="34"/>
    <w:qFormat/>
    <w:rsid w:val="00BB65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41173"/>
  </w:style>
  <w:style w:type="table" w:styleId="Tabela-Siatka">
    <w:name w:val="Table Grid"/>
    <w:basedOn w:val="Standardowy"/>
    <w:uiPriority w:val="59"/>
    <w:rsid w:val="00F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64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0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5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szczeci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FB13-78FB-432F-A3EA-7F2C3AF7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Cnota Aleksandra</dc:creator>
  <cp:keywords/>
  <dc:description/>
  <cp:lastModifiedBy>Kharchuk Yuliia</cp:lastModifiedBy>
  <cp:revision>17</cp:revision>
  <cp:lastPrinted>2022-07-01T07:53:00Z</cp:lastPrinted>
  <dcterms:created xsi:type="dcterms:W3CDTF">2022-06-27T12:29:00Z</dcterms:created>
  <dcterms:modified xsi:type="dcterms:W3CDTF">2022-07-01T08:37:00Z</dcterms:modified>
</cp:coreProperties>
</file>