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4BA" w:rsidRPr="003B2392" w:rsidRDefault="008234BA" w:rsidP="008234BA">
      <w:pPr>
        <w:pStyle w:val="Nagwek1"/>
        <w:numPr>
          <w:ilvl w:val="0"/>
          <w:numId w:val="0"/>
        </w:numPr>
        <w:jc w:val="both"/>
        <w:rPr>
          <w:rFonts w:ascii="Arial" w:hAnsi="Arial" w:cs="Arial"/>
        </w:rPr>
      </w:pPr>
      <w:bookmarkStart w:id="0" w:name="_GoBack"/>
      <w:bookmarkEnd w:id="0"/>
      <w:r w:rsidRPr="003B2392">
        <w:rPr>
          <w:rFonts w:ascii="Arial" w:hAnsi="Arial" w:cs="Arial"/>
        </w:rPr>
        <w:t>Odpowiedzialność i zadania innych niż PSP jednostek ochrony przeciwpożarowej mających dostęp do SWD PSP</w:t>
      </w:r>
    </w:p>
    <w:p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rsidR="008234BA" w:rsidRPr="003B2392" w:rsidRDefault="008234BA" w:rsidP="00EE329E">
      <w:pPr>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papierowej </w:t>
      </w:r>
      <w:r w:rsidRPr="003B2392">
        <w:rPr>
          <w:rFonts w:ascii="Arial" w:hAnsi="Arial" w:cs="Arial"/>
        </w:rPr>
        <w:lastRenderedPageBreak/>
        <w:t xml:space="preserve">(notatki odręcznej) powinny zostać zniszczone, po ich skutecznym przeniesieniu do SWD PSP, chyba, że zostały lub będą włączone do akt sprawy. Odpowiedzialność za te czynności spoczywa na osobie pierwotnie utrwalającej dane;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lastRenderedPageBreak/>
        <w:t>w postaci: login i hasło oraz odseparowany od sieci publicznej przy pomocy zapory sieciowej,</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wymagana jest praca użytkowników pod indywidualnym identyfikatorem,</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rsidR="008234BA" w:rsidRPr="003B2392" w:rsidRDefault="008234BA" w:rsidP="00EE329E">
      <w:pPr>
        <w:pStyle w:val="Akapitzlist"/>
        <w:numPr>
          <w:ilvl w:val="1"/>
          <w:numId w:val="6"/>
        </w:numPr>
        <w:jc w:val="both"/>
        <w:rPr>
          <w:rFonts w:ascii="Arial" w:hAnsi="Arial" w:cs="Arial"/>
        </w:rPr>
      </w:pPr>
      <w:r w:rsidRPr="003B2392">
        <w:rPr>
          <w:rFonts w:ascii="Arial" w:hAnsi="Arial" w:cs="Arial"/>
        </w:rPr>
        <w:t>wskazane jest rozdzielenie uprawnień użytkownika od uprawnień administracyjnych i technicznych.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rsidR="008234BA" w:rsidRPr="003B2392" w:rsidRDefault="008234BA" w:rsidP="00EE329E">
      <w:pPr>
        <w:pStyle w:val="Akapitzlist"/>
        <w:numPr>
          <w:ilvl w:val="1"/>
          <w:numId w:val="7"/>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rsidR="008234BA" w:rsidRPr="003B2392" w:rsidRDefault="008234BA" w:rsidP="00EE329E">
      <w:pPr>
        <w:pStyle w:val="Akapitzlist"/>
        <w:numPr>
          <w:ilvl w:val="1"/>
          <w:numId w:val="7"/>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rsidR="008234BA" w:rsidRPr="003B2392" w:rsidRDefault="008234BA" w:rsidP="00EE329E">
      <w:pPr>
        <w:pStyle w:val="Akapitzlist"/>
        <w:numPr>
          <w:ilvl w:val="1"/>
          <w:numId w:val="7"/>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rsidR="008234BA" w:rsidRPr="003B2392" w:rsidRDefault="008234BA" w:rsidP="00EE329E">
      <w:pPr>
        <w:pStyle w:val="Akapitzlist"/>
        <w:numPr>
          <w:ilvl w:val="1"/>
          <w:numId w:val="4"/>
        </w:numPr>
        <w:ind w:left="1134" w:hanging="425"/>
        <w:jc w:val="both"/>
        <w:rPr>
          <w:rFonts w:ascii="Arial" w:hAnsi="Arial" w:cs="Arial"/>
        </w:rPr>
      </w:pPr>
      <w:r w:rsidRPr="003B2392">
        <w:rPr>
          <w:rFonts w:ascii="Arial" w:hAnsi="Arial" w:cs="Arial"/>
        </w:rPr>
        <w:t>Administrator po stwierdzeniu lub uzyskaniu informacji o naruszeniu ochrony danych osobowych powinien:</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lastRenderedPageBreak/>
        <w:t>powiadomić właściwego IOD, a także przekazać mu wszelkie niezbędne informacje do realizacji jego obowiązków,</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opisać zdarzenie w prowadzonej dokumentacji naruszeń (również takie, które nie wymaga zgłoszenia do UODO),</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rsidR="008234BA" w:rsidRPr="003B2392" w:rsidRDefault="008234BA" w:rsidP="00EE329E">
      <w:pPr>
        <w:pStyle w:val="Akapitzlist"/>
        <w:numPr>
          <w:ilvl w:val="1"/>
          <w:numId w:val="8"/>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rsidR="008234BA" w:rsidRPr="003B2392" w:rsidRDefault="008234BA" w:rsidP="00EE329E">
      <w:pPr>
        <w:pStyle w:val="Akapitzlist"/>
        <w:numPr>
          <w:ilvl w:val="1"/>
          <w:numId w:val="4"/>
        </w:numPr>
        <w:ind w:left="1134" w:hanging="425"/>
        <w:jc w:val="both"/>
        <w:rPr>
          <w:rFonts w:ascii="Arial" w:hAnsi="Arial" w:cs="Arial"/>
        </w:rPr>
      </w:pPr>
      <w:r w:rsidRPr="003B2392">
        <w:rPr>
          <w:rFonts w:ascii="Arial" w:hAnsi="Arial" w:cs="Arial"/>
        </w:rPr>
        <w:t>W przypadku zdarzenia mającego związek z systemem informatycznym należy dodatkowo:</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dokonać szczegółowej analizy systemu w celu potwierdzenia lub wykluczenia faktu naruszenia,</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wylogować użytkownika podejrzewanego o naruszenie ochrony danych osobowych,</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dokonać zmiany haseł na kontach, poprzez które uzyskano nielegalny dostęp,</w:t>
      </w:r>
    </w:p>
    <w:p w:rsidR="008234BA" w:rsidRPr="003B2392" w:rsidRDefault="008234BA" w:rsidP="00EE329E">
      <w:pPr>
        <w:pStyle w:val="Akapitzlist"/>
        <w:numPr>
          <w:ilvl w:val="1"/>
          <w:numId w:val="9"/>
        </w:numPr>
        <w:jc w:val="both"/>
        <w:rPr>
          <w:rFonts w:ascii="Arial" w:hAnsi="Arial" w:cs="Arial"/>
        </w:rPr>
      </w:pPr>
      <w:r w:rsidRPr="003B2392">
        <w:rPr>
          <w:rFonts w:ascii="Arial" w:hAnsi="Arial" w:cs="Arial"/>
        </w:rPr>
        <w:t xml:space="preserve">przywrócić normalne działanie systemu, przy czym, jeżeli nastąpiło uszkodzenie bazy danych, przywrócić ją z ostatniej kopii awaryjnej </w:t>
      </w:r>
      <w:r w:rsidR="003B2392">
        <w:rPr>
          <w:rFonts w:ascii="Arial" w:hAnsi="Arial" w:cs="Arial"/>
        </w:rPr>
        <w:br/>
      </w:r>
      <w:r w:rsidRPr="003B2392">
        <w:rPr>
          <w:rFonts w:ascii="Arial" w:hAnsi="Arial" w:cs="Arial"/>
        </w:rPr>
        <w:t>z zachowaniem środków ostrożności przed ponownym dostępem tą samą drogą przez osobę nieupoważnioną.</w:t>
      </w:r>
    </w:p>
    <w:p w:rsidR="008234BA" w:rsidRPr="003B2392" w:rsidRDefault="008234BA" w:rsidP="008234BA">
      <w:pPr>
        <w:rPr>
          <w:rFonts w:ascii="Arial" w:hAnsi="Arial" w:cs="Arial"/>
        </w:rPr>
      </w:pPr>
    </w:p>
    <w:p w:rsidR="00EA0C5F" w:rsidRPr="003B2392" w:rsidRDefault="004C2BA9">
      <w:pPr>
        <w:rPr>
          <w:rFonts w:ascii="Arial" w:hAnsi="Arial" w:cs="Arial"/>
        </w:rPr>
      </w:pPr>
    </w:p>
    <w:sectPr w:rsidR="00EA0C5F" w:rsidRPr="003B2392" w:rsidSect="00EF5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7210D"/>
    <w:multiLevelType w:val="hybridMultilevel"/>
    <w:tmpl w:val="798C5F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15:restartNumberingAfterBreak="0">
    <w:nsid w:val="2BBF7399"/>
    <w:multiLevelType w:val="hybridMultilevel"/>
    <w:tmpl w:val="03F65908"/>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692101"/>
    <w:multiLevelType w:val="hybridMultilevel"/>
    <w:tmpl w:val="C53C3D7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A07F08"/>
    <w:multiLevelType w:val="hybridMultilevel"/>
    <w:tmpl w:val="31B08CBE"/>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2B75CB"/>
    <w:multiLevelType w:val="hybridMultilevel"/>
    <w:tmpl w:val="80DE3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0B639DD"/>
    <w:multiLevelType w:val="hybridMultilevel"/>
    <w:tmpl w:val="1106542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0"/>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BA"/>
    <w:rsid w:val="00171614"/>
    <w:rsid w:val="003B2392"/>
    <w:rsid w:val="004A15B2"/>
    <w:rsid w:val="004C2BA9"/>
    <w:rsid w:val="008234BA"/>
    <w:rsid w:val="00EB0CC7"/>
    <w:rsid w:val="00EE329E"/>
    <w:rsid w:val="00EF5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3CD84-D3C5-450B-9739-3DF7E2AB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8764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Dyżurny operacyjny</cp:lastModifiedBy>
  <cp:revision>2</cp:revision>
  <dcterms:created xsi:type="dcterms:W3CDTF">2020-01-08T07:38:00Z</dcterms:created>
  <dcterms:modified xsi:type="dcterms:W3CDTF">2020-01-08T07:38:00Z</dcterms:modified>
</cp:coreProperties>
</file>