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DA" w:rsidRPr="005413CB" w:rsidRDefault="009007DA" w:rsidP="009007DA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P</w:t>
      </w:r>
      <w:r w:rsidRPr="005413CB">
        <w:rPr>
          <w:rFonts w:ascii="Lato" w:hAnsi="Lato" w:cstheme="minorHAnsi"/>
          <w:sz w:val="24"/>
          <w:szCs w:val="24"/>
        </w:rPr>
        <w:t>N-31/</w:t>
      </w:r>
      <w:r w:rsidRPr="005413CB">
        <w:rPr>
          <w:rFonts w:ascii="Lato" w:hAnsi="Lato" w:cstheme="minorHAnsi"/>
          <w:sz w:val="24"/>
          <w:szCs w:val="24"/>
        </w:rPr>
        <w:t>2022</w:t>
      </w:r>
    </w:p>
    <w:p w:rsidR="009007DA" w:rsidRPr="005413CB" w:rsidRDefault="009007DA" w:rsidP="009007DA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Warszawa, /elektroniczny znacznik czasu/</w:t>
      </w:r>
    </w:p>
    <w:p w:rsidR="009007DA" w:rsidRPr="005413CB" w:rsidRDefault="009007DA" w:rsidP="009007DA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:rsidR="009007DA" w:rsidRPr="005413CB" w:rsidRDefault="009007DA" w:rsidP="009007DA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Wykonawcy</w:t>
      </w:r>
    </w:p>
    <w:p w:rsidR="009007DA" w:rsidRPr="005413CB" w:rsidRDefault="009007DA" w:rsidP="009007DA">
      <w:pPr>
        <w:tabs>
          <w:tab w:val="left" w:pos="2385"/>
        </w:tabs>
        <w:ind w:left="5245" w:right="2025"/>
        <w:jc w:val="right"/>
        <w:rPr>
          <w:rFonts w:ascii="Arial" w:eastAsia="Arial" w:hAnsi="Arial" w:cs="Arial"/>
          <w:sz w:val="24"/>
          <w:szCs w:val="24"/>
          <w:u w:val="single"/>
        </w:rPr>
      </w:pPr>
    </w:p>
    <w:p w:rsidR="009007DA" w:rsidRPr="005413CB" w:rsidRDefault="009007DA" w:rsidP="009007DA">
      <w:pPr>
        <w:tabs>
          <w:tab w:val="left" w:pos="2385"/>
        </w:tabs>
        <w:rPr>
          <w:rFonts w:ascii="Arial" w:eastAsia="Arial" w:hAnsi="Arial" w:cs="Arial"/>
          <w:sz w:val="24"/>
          <w:szCs w:val="24"/>
        </w:rPr>
      </w:pPr>
    </w:p>
    <w:p w:rsidR="009007DA" w:rsidRPr="005413CB" w:rsidRDefault="009007DA" w:rsidP="009007DA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dot. postępowania prowadzonego w trybie przetargu nieograniczonego na Dostarczenie oraz wdrożenie sprzętu i wszystkich niezbędnych elementów systemu bezpieczeństwa umożliwiających korzystanie z systemu bezpieczeństwa</w:t>
      </w:r>
      <w:r w:rsidRPr="005413CB">
        <w:rPr>
          <w:rFonts w:ascii="Lato" w:hAnsi="Lato" w:cstheme="minorHAnsi"/>
          <w:sz w:val="24"/>
          <w:szCs w:val="24"/>
        </w:rPr>
        <w:t xml:space="preserve"> </w:t>
      </w:r>
    </w:p>
    <w:p w:rsidR="009007DA" w:rsidRPr="005413CB" w:rsidRDefault="009007DA" w:rsidP="009007DA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:rsidR="009007DA" w:rsidRPr="005413CB" w:rsidRDefault="009007DA" w:rsidP="009007DA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Zamawiający udziela odpowiedzi na zapytania Wykonawców</w:t>
      </w:r>
      <w:r w:rsidRPr="005413CB">
        <w:rPr>
          <w:rFonts w:ascii="Lato" w:hAnsi="Lato" w:cstheme="minorHAnsi"/>
        </w:rPr>
        <w:footnoteReference w:id="1"/>
      </w:r>
      <w:r w:rsidRPr="005413CB">
        <w:rPr>
          <w:rFonts w:ascii="Lato" w:hAnsi="Lato" w:cstheme="minorHAnsi"/>
          <w:sz w:val="24"/>
          <w:szCs w:val="24"/>
        </w:rPr>
        <w:t>:</w:t>
      </w:r>
    </w:p>
    <w:p w:rsidR="009007DA" w:rsidRPr="005413CB" w:rsidRDefault="009007DA" w:rsidP="009007DA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:rsidR="009007DA" w:rsidRPr="005413CB" w:rsidRDefault="009007DA" w:rsidP="009007DA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 xml:space="preserve">Pytanie 1 </w:t>
      </w:r>
    </w:p>
    <w:p w:rsidR="00676E3C" w:rsidRPr="005413CB" w:rsidRDefault="00676E3C" w:rsidP="005413CB">
      <w:pPr>
        <w:spacing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 xml:space="preserve">Dotyczy OPZ §I „Gwarancja oraz wsparcie techniczne producenta” pkt.4: Usunięcie awarii urządzeń nastąpi w terminie 2 dni kalendarzowych od chwili zgłoszenia, bez względu na to, czy zgłoszenie zostało potwierdzone czy nie. </w:t>
      </w:r>
    </w:p>
    <w:p w:rsidR="00676E3C" w:rsidRDefault="00676E3C" w:rsidP="005413CB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Czy Zamawiający zaakceptuje czas usunięcia awarii w ciągu dwóch dni roboczych od chwili zgłoszenia, bez względu na to czy zgłoszenie zostało potwierdzone czy  nie</w:t>
      </w:r>
    </w:p>
    <w:p w:rsidR="005413CB" w:rsidRPr="005413CB" w:rsidRDefault="005413CB" w:rsidP="005413CB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:rsidR="00676E3C" w:rsidRPr="005413CB" w:rsidRDefault="00676E3C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Odpowiedź</w:t>
      </w:r>
    </w:p>
    <w:p w:rsidR="00676E3C" w:rsidRDefault="00676E3C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Zamawiający akceptuje</w:t>
      </w:r>
      <w:r w:rsidRPr="005413CB">
        <w:rPr>
          <w:rFonts w:ascii="Lato" w:hAnsi="Lato" w:cstheme="minorHAnsi"/>
          <w:sz w:val="24"/>
          <w:szCs w:val="24"/>
        </w:rPr>
        <w:t xml:space="preserve"> zmianę.</w:t>
      </w:r>
    </w:p>
    <w:p w:rsidR="005413CB" w:rsidRPr="005413CB" w:rsidRDefault="005413CB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:rsidR="00676E3C" w:rsidRPr="005413CB" w:rsidRDefault="00676E3C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Pytanie 2</w:t>
      </w:r>
    </w:p>
    <w:p w:rsidR="00676E3C" w:rsidRPr="005413CB" w:rsidRDefault="00676E3C" w:rsidP="00676E3C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Dotyczy OPZ §III „Zakres  prac  przedwdrożeniowych” pkt.2</w:t>
      </w:r>
    </w:p>
    <w:p w:rsidR="00676E3C" w:rsidRDefault="00676E3C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Opisany zakres prac w tym punkcie jednoznacznie wskazuje, że są to prace powdrożeniowe. Prosimy o przeniesienie tego zakresu do §IV „Usługa wsparcia powdrożeniowego</w:t>
      </w:r>
      <w:r w:rsidRPr="005413CB">
        <w:rPr>
          <w:rFonts w:ascii="Lato" w:hAnsi="Lato" w:cstheme="minorHAnsi"/>
          <w:sz w:val="24"/>
          <w:szCs w:val="24"/>
        </w:rPr>
        <w:t>.</w:t>
      </w:r>
    </w:p>
    <w:p w:rsidR="005413CB" w:rsidRPr="005413CB" w:rsidRDefault="005413CB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:rsidR="00676E3C" w:rsidRPr="005413CB" w:rsidRDefault="00676E3C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Odpowiedź</w:t>
      </w:r>
    </w:p>
    <w:p w:rsidR="00676E3C" w:rsidRPr="005413CB" w:rsidRDefault="00676E3C" w:rsidP="00676E3C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Zamawiający usuwa przedmiotowe zapisy OPZ §II „Zakres  prac  przedwdrożeniowych” pkt.2:</w:t>
      </w:r>
    </w:p>
    <w:p w:rsidR="00676E3C" w:rsidRPr="005413CB" w:rsidRDefault="00676E3C" w:rsidP="00676E3C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 xml:space="preserve">2. analiza zmian polityk bezpieczeństwa i ustawień na wdrażanym rozwiązaniu wraz z przygotowaniem najlepszych wytycznych zabezpieczenia i rekonfiguracji </w:t>
      </w:r>
      <w:r w:rsidRPr="005413CB">
        <w:rPr>
          <w:rFonts w:ascii="Lato" w:hAnsi="Lato" w:cstheme="minorHAnsi"/>
          <w:sz w:val="24"/>
          <w:szCs w:val="24"/>
        </w:rPr>
        <w:lastRenderedPageBreak/>
        <w:t xml:space="preserve">środowiska w celu zapewnienia najwyższego poziomu bezpieczeństwa Organizacji. </w:t>
      </w:r>
    </w:p>
    <w:p w:rsidR="00676E3C" w:rsidRPr="005413CB" w:rsidRDefault="00676E3C" w:rsidP="00676E3C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 xml:space="preserve">Jednocześnie zwraca uwagę że „Zakres  prac  przedwdrożeniowych” to OPZ §II a nie III jak wskazała firma. </w:t>
      </w:r>
    </w:p>
    <w:p w:rsidR="00676E3C" w:rsidRPr="005413CB" w:rsidRDefault="00676E3C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Pytanie 3</w:t>
      </w:r>
    </w:p>
    <w:p w:rsidR="00676E3C" w:rsidRPr="005413CB" w:rsidRDefault="00676E3C" w:rsidP="00676E3C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 xml:space="preserve">Dotyczy OPZ §II i §III Po przeanalizowaniu zakresu prac przedwdrożeniowych oraz wdrożeniowych prosimy o udostępnienie informacji o kluczowych systemach w infrastrukturze Zamawiającego, z którymi konieczna będzie pełna integracja oferowanego rozwiązania. Jeżeli to możliwe prosimy również o wskazanie zakresu integracji. </w:t>
      </w:r>
    </w:p>
    <w:p w:rsidR="00676E3C" w:rsidRPr="005413CB" w:rsidRDefault="00676E3C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Odpowiedź</w:t>
      </w:r>
    </w:p>
    <w:p w:rsidR="00676E3C" w:rsidRPr="005413CB" w:rsidRDefault="00676E3C" w:rsidP="00676E3C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 xml:space="preserve">Zamawiający wymaga integracji z: </w:t>
      </w:r>
    </w:p>
    <w:p w:rsidR="00676E3C" w:rsidRPr="005413CB" w:rsidRDefault="00676E3C" w:rsidP="00676E3C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 w:cstheme="minorHAnsi"/>
          <w:sz w:val="24"/>
          <w:szCs w:val="24"/>
        </w:rPr>
      </w:pPr>
      <w:proofErr w:type="spellStart"/>
      <w:r w:rsidRPr="005413CB">
        <w:rPr>
          <w:rFonts w:ascii="Lato" w:hAnsi="Lato" w:cstheme="minorHAnsi"/>
          <w:sz w:val="24"/>
          <w:szCs w:val="24"/>
        </w:rPr>
        <w:t>FortiSandbox</w:t>
      </w:r>
      <w:proofErr w:type="spellEnd"/>
      <w:r w:rsidRPr="005413CB">
        <w:rPr>
          <w:rFonts w:ascii="Lato" w:hAnsi="Lato" w:cstheme="minorHAnsi"/>
          <w:sz w:val="24"/>
          <w:szCs w:val="24"/>
        </w:rPr>
        <w:t>;</w:t>
      </w:r>
    </w:p>
    <w:p w:rsidR="00676E3C" w:rsidRPr="005413CB" w:rsidRDefault="00676E3C" w:rsidP="00676E3C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 w:cstheme="minorHAnsi"/>
          <w:sz w:val="24"/>
          <w:szCs w:val="24"/>
        </w:rPr>
      </w:pPr>
      <w:proofErr w:type="spellStart"/>
      <w:r w:rsidRPr="005413CB">
        <w:rPr>
          <w:rFonts w:ascii="Lato" w:hAnsi="Lato" w:cstheme="minorHAnsi"/>
          <w:sz w:val="24"/>
          <w:szCs w:val="24"/>
        </w:rPr>
        <w:t>FortiAnalyzer</w:t>
      </w:r>
      <w:proofErr w:type="spellEnd"/>
    </w:p>
    <w:p w:rsidR="00676E3C" w:rsidRPr="005413CB" w:rsidRDefault="00676E3C" w:rsidP="00676E3C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 xml:space="preserve">Integracja z </w:t>
      </w:r>
      <w:proofErr w:type="spellStart"/>
      <w:r w:rsidRPr="005413CB">
        <w:rPr>
          <w:rFonts w:ascii="Lato" w:hAnsi="Lato" w:cstheme="minorHAnsi"/>
          <w:sz w:val="24"/>
          <w:szCs w:val="24"/>
        </w:rPr>
        <w:t>FortiSandbox</w:t>
      </w:r>
      <w:proofErr w:type="spellEnd"/>
      <w:r w:rsidRPr="005413CB">
        <w:rPr>
          <w:rFonts w:ascii="Lato" w:hAnsi="Lato" w:cstheme="minorHAnsi"/>
          <w:sz w:val="24"/>
          <w:szCs w:val="24"/>
        </w:rPr>
        <w:t xml:space="preserve"> w zakresie bezpośredniego przesyłania </w:t>
      </w:r>
      <w:proofErr w:type="spellStart"/>
      <w:r w:rsidRPr="005413CB">
        <w:rPr>
          <w:rFonts w:ascii="Lato" w:hAnsi="Lato" w:cstheme="minorHAnsi"/>
          <w:sz w:val="24"/>
          <w:szCs w:val="24"/>
        </w:rPr>
        <w:t>konten</w:t>
      </w:r>
      <w:r w:rsidR="005413CB">
        <w:rPr>
          <w:rFonts w:ascii="Lato" w:hAnsi="Lato" w:cstheme="minorHAnsi"/>
          <w:sz w:val="24"/>
          <w:szCs w:val="24"/>
        </w:rPr>
        <w:t>tu</w:t>
      </w:r>
      <w:proofErr w:type="spellEnd"/>
      <w:r w:rsidR="005413CB">
        <w:rPr>
          <w:rFonts w:ascii="Lato" w:hAnsi="Lato" w:cstheme="minorHAnsi"/>
          <w:sz w:val="24"/>
          <w:szCs w:val="24"/>
        </w:rPr>
        <w:t xml:space="preserve"> do analizy z pełną dwustronną komunikacją</w:t>
      </w:r>
      <w:r w:rsidRPr="005413CB">
        <w:rPr>
          <w:rFonts w:ascii="Lato" w:hAnsi="Lato" w:cstheme="minorHAnsi"/>
          <w:sz w:val="24"/>
          <w:szCs w:val="24"/>
        </w:rPr>
        <w:t xml:space="preserve"> o wynikach między wdrażanym rozwiązaniem a </w:t>
      </w:r>
      <w:proofErr w:type="spellStart"/>
      <w:r w:rsidRPr="005413CB">
        <w:rPr>
          <w:rFonts w:ascii="Lato" w:hAnsi="Lato" w:cstheme="minorHAnsi"/>
          <w:sz w:val="24"/>
          <w:szCs w:val="24"/>
        </w:rPr>
        <w:t>FortiSanbox</w:t>
      </w:r>
      <w:proofErr w:type="spellEnd"/>
    </w:p>
    <w:p w:rsidR="00676E3C" w:rsidRDefault="00676E3C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 xml:space="preserve">Integracja z </w:t>
      </w:r>
      <w:proofErr w:type="spellStart"/>
      <w:r w:rsidRPr="005413CB">
        <w:rPr>
          <w:rFonts w:ascii="Lato" w:hAnsi="Lato" w:cstheme="minorHAnsi"/>
          <w:sz w:val="24"/>
          <w:szCs w:val="24"/>
        </w:rPr>
        <w:t>FortiAnalyzer</w:t>
      </w:r>
      <w:proofErr w:type="spellEnd"/>
      <w:r w:rsidRPr="005413CB">
        <w:rPr>
          <w:rFonts w:ascii="Lato" w:hAnsi="Lato" w:cstheme="minorHAnsi"/>
          <w:sz w:val="24"/>
          <w:szCs w:val="24"/>
        </w:rPr>
        <w:t xml:space="preserve"> w zakresie pełnego raportowania wykrytych incydentów, zagrożeń i rozpoznanych aplikacji</w:t>
      </w:r>
      <w:r w:rsidR="005413CB" w:rsidRPr="005413CB">
        <w:rPr>
          <w:rFonts w:ascii="Lato" w:hAnsi="Lato" w:cstheme="minorHAnsi"/>
          <w:sz w:val="24"/>
          <w:szCs w:val="24"/>
        </w:rPr>
        <w:t xml:space="preserve">. </w:t>
      </w:r>
    </w:p>
    <w:p w:rsidR="005413CB" w:rsidRPr="005413CB" w:rsidRDefault="005413CB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:rsidR="005413CB" w:rsidRPr="005413CB" w:rsidRDefault="005413CB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 xml:space="preserve">Pytanie 4 </w:t>
      </w:r>
    </w:p>
    <w:p w:rsidR="005413CB" w:rsidRPr="005413CB" w:rsidRDefault="005413CB" w:rsidP="005413CB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Dotyczy Projektu Umowy §4.9.3 i §4.2.</w:t>
      </w:r>
    </w:p>
    <w:p w:rsidR="005413CB" w:rsidRPr="005413CB" w:rsidRDefault="005413CB" w:rsidP="005413CB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Mając na uwadze wymagany przez Zamawiającego termin zakończenia Etapu II tzn. 20 grudnia 2022r. i aktualną perspektywę czasową postępowania, czy Zamawiający wyrazi zgodę na przeniesienie zakresu prac Etapu II określonego w Umowie §4.9.3 jako „przygotowanie projektu koncepcyjnego w zakresie wdrażanego Systemu bezpieczeństwa” oraz §4.2 „prace przedwdrożeniowe” do Etapu III?</w:t>
      </w:r>
    </w:p>
    <w:p w:rsidR="005413CB" w:rsidRPr="005413CB" w:rsidRDefault="005413CB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:rsidR="005413CB" w:rsidRPr="005413CB" w:rsidRDefault="005413CB" w:rsidP="00676E3C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Odpowiedź</w:t>
      </w:r>
    </w:p>
    <w:p w:rsidR="005413CB" w:rsidRPr="005413CB" w:rsidRDefault="005413CB" w:rsidP="005413CB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 xml:space="preserve">Zamawiający wyraża zgodę na przeniesienie tego zakresu prac do Etapu III. </w:t>
      </w:r>
    </w:p>
    <w:p w:rsidR="005413CB" w:rsidRPr="005413CB" w:rsidRDefault="005413CB" w:rsidP="005413CB">
      <w:pPr>
        <w:rPr>
          <w:rFonts w:ascii="Lato" w:hAnsi="Lato" w:cstheme="minorHAnsi"/>
          <w:sz w:val="24"/>
          <w:szCs w:val="24"/>
        </w:rPr>
      </w:pPr>
    </w:p>
    <w:p w:rsidR="005413CB" w:rsidRPr="005413CB" w:rsidRDefault="005413CB" w:rsidP="005413CB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Pytanie 5</w:t>
      </w:r>
    </w:p>
    <w:p w:rsidR="005413CB" w:rsidRPr="005413CB" w:rsidRDefault="005413CB" w:rsidP="005413CB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 xml:space="preserve">W przypadku trudności z ustaleniem dogodnego dla Zamawiającego terminu szkoleń w terminie określonym umową dla Etapu III czy Zamawiający zaakceptuje </w:t>
      </w:r>
      <w:r w:rsidRPr="005413CB">
        <w:rPr>
          <w:rFonts w:ascii="Lato" w:hAnsi="Lato" w:cstheme="minorHAnsi"/>
          <w:sz w:val="24"/>
          <w:szCs w:val="24"/>
        </w:rPr>
        <w:lastRenderedPageBreak/>
        <w:t>rozliczenie poprzez przekazanie vouchera na te szkolenia, ważnego przez dwanaście miesięcy licząc od daty odbioru Etapu III?</w:t>
      </w:r>
    </w:p>
    <w:p w:rsidR="005413CB" w:rsidRPr="005413CB" w:rsidRDefault="005413CB" w:rsidP="005413CB">
      <w:pPr>
        <w:rPr>
          <w:rFonts w:ascii="Lato" w:hAnsi="Lato" w:cstheme="minorHAnsi"/>
          <w:sz w:val="24"/>
          <w:szCs w:val="24"/>
        </w:rPr>
      </w:pPr>
    </w:p>
    <w:p w:rsidR="005413CB" w:rsidRPr="005413CB" w:rsidRDefault="005413CB" w:rsidP="005413CB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Odpowiedź</w:t>
      </w:r>
    </w:p>
    <w:p w:rsidR="005413CB" w:rsidRPr="005413CB" w:rsidRDefault="005413CB" w:rsidP="005413CB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Zamawiający wyraża zgodę na takie rozliczenie.</w:t>
      </w:r>
    </w:p>
    <w:p w:rsidR="005413CB" w:rsidRPr="005413CB" w:rsidRDefault="005413CB" w:rsidP="005413CB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Pytanie 6</w:t>
      </w:r>
    </w:p>
    <w:p w:rsidR="005413CB" w:rsidRPr="005413CB" w:rsidRDefault="005413CB" w:rsidP="005413CB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 xml:space="preserve">Czy stawka określona w umowie §7.3 za usługi wsparcia powdrożeniowego dotyczy każdej rozpoczętej </w:t>
      </w:r>
      <w:proofErr w:type="spellStart"/>
      <w:r w:rsidRPr="005413CB">
        <w:rPr>
          <w:rFonts w:ascii="Lato" w:hAnsi="Lato" w:cstheme="minorHAnsi"/>
          <w:sz w:val="24"/>
          <w:szCs w:val="24"/>
        </w:rPr>
        <w:t>półroboczogodziny</w:t>
      </w:r>
      <w:proofErr w:type="spellEnd"/>
      <w:r w:rsidRPr="005413CB">
        <w:rPr>
          <w:rFonts w:ascii="Lato" w:hAnsi="Lato" w:cstheme="minorHAnsi"/>
          <w:sz w:val="24"/>
          <w:szCs w:val="24"/>
        </w:rPr>
        <w:t>?</w:t>
      </w:r>
    </w:p>
    <w:p w:rsidR="005413CB" w:rsidRPr="005413CB" w:rsidRDefault="005413CB" w:rsidP="005413CB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>Odpowiedź</w:t>
      </w:r>
    </w:p>
    <w:p w:rsidR="005413CB" w:rsidRDefault="005413CB" w:rsidP="005413CB">
      <w:pPr>
        <w:rPr>
          <w:rFonts w:ascii="Lato" w:hAnsi="Lato" w:cstheme="minorHAnsi"/>
          <w:sz w:val="24"/>
          <w:szCs w:val="24"/>
        </w:rPr>
      </w:pPr>
      <w:r w:rsidRPr="005413CB">
        <w:rPr>
          <w:rFonts w:ascii="Lato" w:hAnsi="Lato" w:cstheme="minorHAnsi"/>
          <w:sz w:val="24"/>
          <w:szCs w:val="24"/>
        </w:rPr>
        <w:t xml:space="preserve">Tak, </w:t>
      </w:r>
      <w:r w:rsidRPr="005413CB">
        <w:rPr>
          <w:rFonts w:ascii="Lato" w:hAnsi="Lato" w:cstheme="minorHAnsi"/>
          <w:sz w:val="24"/>
          <w:szCs w:val="24"/>
        </w:rPr>
        <w:t xml:space="preserve">stawka określona w umowie §7.3 za usługi wsparcia powdrożeniowego dotyczy każdej rozpoczętej </w:t>
      </w:r>
      <w:proofErr w:type="spellStart"/>
      <w:r w:rsidRPr="005413CB">
        <w:rPr>
          <w:rFonts w:ascii="Lato" w:hAnsi="Lato" w:cstheme="minorHAnsi"/>
          <w:sz w:val="24"/>
          <w:szCs w:val="24"/>
        </w:rPr>
        <w:t>półroboczogodziny</w:t>
      </w:r>
      <w:proofErr w:type="spellEnd"/>
      <w:r w:rsidRPr="005413CB">
        <w:rPr>
          <w:rFonts w:ascii="Lato" w:hAnsi="Lato" w:cstheme="minorHAnsi"/>
          <w:sz w:val="24"/>
          <w:szCs w:val="24"/>
        </w:rPr>
        <w:t>.</w:t>
      </w:r>
    </w:p>
    <w:p w:rsidR="005036D2" w:rsidRDefault="005036D2" w:rsidP="005413CB">
      <w:pPr>
        <w:rPr>
          <w:rFonts w:ascii="Lato" w:hAnsi="Lato" w:cstheme="minorHAnsi"/>
          <w:sz w:val="24"/>
          <w:szCs w:val="24"/>
        </w:rPr>
      </w:pPr>
    </w:p>
    <w:p w:rsidR="005036D2" w:rsidRDefault="005036D2" w:rsidP="005413CB">
      <w:pPr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W związku w udzielonymi pytania Zamawiają</w:t>
      </w:r>
      <w:r w:rsidR="009D38AD">
        <w:rPr>
          <w:rFonts w:ascii="Lato" w:hAnsi="Lato" w:cstheme="minorHAnsi"/>
          <w:sz w:val="24"/>
          <w:szCs w:val="24"/>
        </w:rPr>
        <w:t xml:space="preserve">cy zmienia OPZ, </w:t>
      </w:r>
      <w:r>
        <w:rPr>
          <w:rFonts w:ascii="Lato" w:hAnsi="Lato" w:cstheme="minorHAnsi"/>
          <w:sz w:val="24"/>
          <w:szCs w:val="24"/>
        </w:rPr>
        <w:t xml:space="preserve">PPU </w:t>
      </w:r>
      <w:r w:rsidR="009D38AD">
        <w:rPr>
          <w:rFonts w:ascii="Lato" w:hAnsi="Lato" w:cstheme="minorHAnsi"/>
          <w:sz w:val="24"/>
          <w:szCs w:val="24"/>
        </w:rPr>
        <w:t xml:space="preserve">i SWZ </w:t>
      </w:r>
      <w:r>
        <w:rPr>
          <w:rFonts w:ascii="Lato" w:hAnsi="Lato" w:cstheme="minorHAnsi"/>
          <w:sz w:val="24"/>
          <w:szCs w:val="24"/>
        </w:rPr>
        <w:t>oraz ogłoszenie o udzieleniu   ww. zakresie.</w:t>
      </w:r>
    </w:p>
    <w:p w:rsidR="005036D2" w:rsidRPr="009D38AD" w:rsidRDefault="005036D2" w:rsidP="005036D2">
      <w:pPr>
        <w:ind w:left="-709"/>
        <w:rPr>
          <w:rFonts w:ascii="Lato" w:hAnsi="Lato" w:cstheme="minorHAnsi"/>
          <w:b/>
          <w:sz w:val="24"/>
          <w:szCs w:val="24"/>
        </w:rPr>
      </w:pPr>
      <w:r w:rsidRPr="009D38AD">
        <w:rPr>
          <w:rFonts w:ascii="Lato" w:hAnsi="Lato" w:cstheme="minorHAnsi"/>
          <w:b/>
          <w:sz w:val="24"/>
          <w:szCs w:val="24"/>
        </w:rPr>
        <w:t xml:space="preserve">Zamawiający zmienia termin składania ofert, wyznacza nowy termin składania ofert na </w:t>
      </w:r>
      <w:r w:rsidRPr="009D38AD">
        <w:rPr>
          <w:rFonts w:ascii="Lato" w:hAnsi="Lato" w:cstheme="minorHAnsi"/>
          <w:b/>
          <w:sz w:val="24"/>
          <w:szCs w:val="24"/>
        </w:rPr>
        <w:t>23 listopada</w:t>
      </w:r>
      <w:r w:rsidRPr="009D38AD">
        <w:rPr>
          <w:rFonts w:ascii="Lato" w:hAnsi="Lato" w:cstheme="minorHAnsi"/>
          <w:b/>
          <w:sz w:val="24"/>
          <w:szCs w:val="24"/>
        </w:rPr>
        <w:t xml:space="preserve"> 2022 r. godz. 10.00.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 xml:space="preserve">Termin otwarcia ofert: </w:t>
      </w:r>
      <w:r w:rsidRPr="009D38AD">
        <w:rPr>
          <w:rFonts w:ascii="Lato" w:hAnsi="Lato" w:cstheme="minorHAnsi"/>
          <w:sz w:val="24"/>
          <w:szCs w:val="24"/>
        </w:rPr>
        <w:t>23 listopada</w:t>
      </w:r>
      <w:r w:rsidRPr="009D38AD">
        <w:rPr>
          <w:rFonts w:ascii="Lato" w:hAnsi="Lato" w:cstheme="minorHAnsi"/>
          <w:sz w:val="24"/>
          <w:szCs w:val="24"/>
        </w:rPr>
        <w:t xml:space="preserve"> 2022 r. godz. 11.00.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Treść SWZ została zmodyfikowana w następujący sposób:</w:t>
      </w:r>
    </w:p>
    <w:p w:rsidR="005036D2" w:rsidRPr="009D38AD" w:rsidRDefault="009D38AD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Rozdz. IV pkt b) i c)</w:t>
      </w:r>
    </w:p>
    <w:p w:rsidR="009D38AD" w:rsidRPr="009D38AD" w:rsidRDefault="009D38AD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Było</w:t>
      </w:r>
    </w:p>
    <w:p w:rsidR="009D38AD" w:rsidRPr="009D38AD" w:rsidRDefault="009D38AD" w:rsidP="009D38AD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240" w:lineRule="auto"/>
        <w:ind w:left="426"/>
        <w:contextualSpacing w:val="0"/>
        <w:jc w:val="both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Etap II – Dostawa sprzętu i prace przedwdrożeniowe – do 20.12.2022 r.;</w:t>
      </w:r>
    </w:p>
    <w:p w:rsidR="009D38AD" w:rsidRPr="009D38AD" w:rsidRDefault="009D38AD" w:rsidP="009D38AD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240" w:lineRule="auto"/>
        <w:ind w:left="426"/>
        <w:contextualSpacing w:val="0"/>
        <w:jc w:val="both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Etap III – Wdrożenie elementów systemu bezpieczeństwa – 65 dni od podpisania umowy;</w:t>
      </w:r>
    </w:p>
    <w:p w:rsidR="009D38AD" w:rsidRPr="009D38AD" w:rsidRDefault="009D38AD" w:rsidP="009D38AD">
      <w:pPr>
        <w:pStyle w:val="Akapitzlist"/>
        <w:autoSpaceDE w:val="0"/>
        <w:autoSpaceDN w:val="0"/>
        <w:spacing w:before="120" w:after="120" w:line="240" w:lineRule="auto"/>
        <w:ind w:left="-709"/>
        <w:contextualSpacing w:val="0"/>
        <w:jc w:val="both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Jest</w:t>
      </w:r>
    </w:p>
    <w:p w:rsidR="009D38AD" w:rsidRPr="009D38AD" w:rsidRDefault="009D38AD" w:rsidP="009D38AD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 xml:space="preserve">Etap II – </w:t>
      </w:r>
      <w:r w:rsidRPr="009D38AD">
        <w:rPr>
          <w:rFonts w:ascii="Lato" w:hAnsi="Lato" w:cstheme="minorHAnsi"/>
          <w:sz w:val="24"/>
          <w:szCs w:val="24"/>
        </w:rPr>
        <w:t>Dostawa sprzętu</w:t>
      </w:r>
      <w:r w:rsidRPr="009D38AD">
        <w:rPr>
          <w:rFonts w:ascii="Lato" w:hAnsi="Lato" w:cstheme="minorHAnsi"/>
          <w:sz w:val="24"/>
          <w:szCs w:val="24"/>
        </w:rPr>
        <w:t>– do 20.12.2022 r.;</w:t>
      </w:r>
    </w:p>
    <w:p w:rsidR="009D38AD" w:rsidRPr="009D38AD" w:rsidRDefault="009D38AD" w:rsidP="009D38AD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240" w:lineRule="auto"/>
        <w:ind w:left="426"/>
        <w:contextualSpacing w:val="0"/>
        <w:jc w:val="both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 xml:space="preserve">Etap III – </w:t>
      </w:r>
      <w:r w:rsidRPr="009D38AD">
        <w:rPr>
          <w:rFonts w:ascii="Lato" w:hAnsi="Lato" w:cstheme="minorHAnsi"/>
          <w:sz w:val="24"/>
          <w:szCs w:val="24"/>
        </w:rPr>
        <w:t>P</w:t>
      </w:r>
      <w:r w:rsidRPr="009D38AD">
        <w:rPr>
          <w:rFonts w:ascii="Lato" w:hAnsi="Lato" w:cstheme="minorHAnsi"/>
          <w:sz w:val="24"/>
          <w:szCs w:val="24"/>
        </w:rPr>
        <w:t xml:space="preserve">race przedwdrożeniowe </w:t>
      </w:r>
      <w:r w:rsidRPr="009D38AD">
        <w:rPr>
          <w:rFonts w:ascii="Lato" w:hAnsi="Lato" w:cstheme="minorHAnsi"/>
          <w:sz w:val="24"/>
          <w:szCs w:val="24"/>
        </w:rPr>
        <w:t>i w</w:t>
      </w:r>
      <w:bookmarkStart w:id="0" w:name="_GoBack"/>
      <w:bookmarkEnd w:id="0"/>
      <w:r w:rsidRPr="009D38AD">
        <w:rPr>
          <w:rFonts w:ascii="Lato" w:hAnsi="Lato" w:cstheme="minorHAnsi"/>
          <w:sz w:val="24"/>
          <w:szCs w:val="24"/>
        </w:rPr>
        <w:t>drożenie elementów systemu bezpieczeństwa – 65 dni od podpisania umowy;</w:t>
      </w:r>
    </w:p>
    <w:p w:rsidR="009D38AD" w:rsidRPr="009D38AD" w:rsidRDefault="009D38AD" w:rsidP="009D38AD">
      <w:pPr>
        <w:pStyle w:val="Akapitzlist"/>
        <w:autoSpaceDE w:val="0"/>
        <w:autoSpaceDN w:val="0"/>
        <w:spacing w:before="120" w:after="120" w:line="240" w:lineRule="auto"/>
        <w:ind w:left="-709"/>
        <w:contextualSpacing w:val="0"/>
        <w:jc w:val="both"/>
        <w:rPr>
          <w:rFonts w:ascii="Lato" w:hAnsi="Lato" w:cstheme="minorHAnsi"/>
          <w:sz w:val="24"/>
          <w:szCs w:val="24"/>
        </w:rPr>
      </w:pP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 xml:space="preserve">Rozdz. XI </w:t>
      </w:r>
      <w:r w:rsidRPr="009D38AD">
        <w:rPr>
          <w:rFonts w:ascii="Lato" w:hAnsi="Lato" w:cstheme="minorHAnsi"/>
          <w:sz w:val="24"/>
          <w:szCs w:val="24"/>
        </w:rPr>
        <w:t>ust. 3</w:t>
      </w:r>
      <w:r w:rsidRPr="009D38AD">
        <w:rPr>
          <w:rFonts w:ascii="Lato" w:hAnsi="Lato" w:cstheme="minorHAnsi"/>
          <w:sz w:val="24"/>
          <w:szCs w:val="24"/>
        </w:rPr>
        <w:t xml:space="preserve"> </w:t>
      </w:r>
      <w:r w:rsidRPr="009D38AD">
        <w:rPr>
          <w:rFonts w:ascii="Lato" w:hAnsi="Lato" w:cstheme="minorHAnsi"/>
          <w:sz w:val="24"/>
          <w:szCs w:val="24"/>
        </w:rPr>
        <w:t xml:space="preserve">SWZ 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lastRenderedPageBreak/>
        <w:t xml:space="preserve">Było 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Ofertę wraz z wymaganymi załącznikami należy złożyć w terminie do dnia</w:t>
      </w:r>
      <w:r w:rsidRPr="009D38AD">
        <w:rPr>
          <w:rFonts w:ascii="Lato" w:hAnsi="Lato" w:cstheme="minorHAnsi"/>
          <w:sz w:val="24"/>
          <w:szCs w:val="24"/>
        </w:rPr>
        <w:t xml:space="preserve"> 21 listopada</w:t>
      </w:r>
      <w:r w:rsidRPr="009D38AD">
        <w:rPr>
          <w:rFonts w:ascii="Lato" w:hAnsi="Lato" w:cstheme="minorHAnsi"/>
          <w:sz w:val="24"/>
          <w:szCs w:val="24"/>
        </w:rPr>
        <w:t xml:space="preserve"> 2022 roku, do godz. 10:00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Jest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 xml:space="preserve">Ofertę wraz z wymaganymi załącznikami należy złożyć w terminie do dnia </w:t>
      </w:r>
      <w:r w:rsidRPr="009D38AD">
        <w:rPr>
          <w:rFonts w:ascii="Lato" w:hAnsi="Lato" w:cstheme="minorHAnsi"/>
          <w:sz w:val="24"/>
          <w:szCs w:val="24"/>
        </w:rPr>
        <w:t>23 listopada</w:t>
      </w:r>
      <w:r w:rsidRPr="009D38AD">
        <w:rPr>
          <w:rFonts w:ascii="Lato" w:hAnsi="Lato" w:cstheme="minorHAnsi"/>
          <w:sz w:val="24"/>
          <w:szCs w:val="24"/>
        </w:rPr>
        <w:t xml:space="preserve"> 2022 roku, do godz. 10:00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Rozdz. XII</w:t>
      </w:r>
      <w:r w:rsidRPr="009D38AD">
        <w:rPr>
          <w:rFonts w:ascii="Lato" w:hAnsi="Lato" w:cstheme="minorHAnsi"/>
          <w:sz w:val="24"/>
          <w:szCs w:val="24"/>
        </w:rPr>
        <w:t xml:space="preserve"> ust. 1 SWZ 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Było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 xml:space="preserve">Otwarcie </w:t>
      </w:r>
      <w:r w:rsidRPr="009D38AD">
        <w:rPr>
          <w:rFonts w:ascii="Lato" w:hAnsi="Lato" w:cstheme="minorHAnsi"/>
          <w:sz w:val="24"/>
          <w:szCs w:val="24"/>
        </w:rPr>
        <w:t>ofert nastąpi w dniu 21 listopada</w:t>
      </w:r>
      <w:r w:rsidRPr="009D38AD">
        <w:rPr>
          <w:rFonts w:ascii="Lato" w:hAnsi="Lato" w:cstheme="minorHAnsi"/>
          <w:sz w:val="24"/>
          <w:szCs w:val="24"/>
        </w:rPr>
        <w:t xml:space="preserve"> 2022 roku, o godzinie 11:00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Jest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Otwarcie ofe</w:t>
      </w:r>
      <w:r w:rsidRPr="009D38AD">
        <w:rPr>
          <w:rFonts w:ascii="Lato" w:hAnsi="Lato" w:cstheme="minorHAnsi"/>
          <w:sz w:val="24"/>
          <w:szCs w:val="24"/>
        </w:rPr>
        <w:t>rt nastąpi w dniu 23 listopada</w:t>
      </w:r>
      <w:r w:rsidRPr="009D38AD">
        <w:rPr>
          <w:rFonts w:ascii="Lato" w:hAnsi="Lato" w:cstheme="minorHAnsi"/>
          <w:sz w:val="24"/>
          <w:szCs w:val="24"/>
        </w:rPr>
        <w:t xml:space="preserve"> 2022 roku, o godzinie 11:00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Rozdz. XIII</w:t>
      </w:r>
      <w:r w:rsidRPr="009D38AD">
        <w:rPr>
          <w:rFonts w:ascii="Lato" w:hAnsi="Lato" w:cstheme="minorHAnsi"/>
          <w:sz w:val="24"/>
          <w:szCs w:val="24"/>
        </w:rPr>
        <w:t xml:space="preserve"> ust. 1 SWZ 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 xml:space="preserve">Było 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Wykonawca jest związany ofertą od dnia upływu ter</w:t>
      </w:r>
      <w:r w:rsidRPr="009D38AD">
        <w:rPr>
          <w:rFonts w:ascii="Lato" w:hAnsi="Lato" w:cstheme="minorHAnsi"/>
          <w:sz w:val="24"/>
          <w:szCs w:val="24"/>
        </w:rPr>
        <w:t xml:space="preserve">minu składania ofert do dnia 18 lutego </w:t>
      </w:r>
      <w:r w:rsidRPr="009D38AD">
        <w:rPr>
          <w:rFonts w:ascii="Lato" w:hAnsi="Lato" w:cstheme="minorHAnsi"/>
          <w:sz w:val="24"/>
          <w:szCs w:val="24"/>
        </w:rPr>
        <w:t>202</w:t>
      </w:r>
      <w:r w:rsidRPr="009D38AD">
        <w:rPr>
          <w:rFonts w:ascii="Lato" w:hAnsi="Lato" w:cstheme="minorHAnsi"/>
          <w:sz w:val="24"/>
          <w:szCs w:val="24"/>
        </w:rPr>
        <w:t>3</w:t>
      </w:r>
      <w:r w:rsidRPr="009D38AD">
        <w:rPr>
          <w:rFonts w:ascii="Lato" w:hAnsi="Lato" w:cstheme="minorHAnsi"/>
          <w:sz w:val="24"/>
          <w:szCs w:val="24"/>
        </w:rPr>
        <w:t xml:space="preserve"> roku.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Jest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 xml:space="preserve">Wykonawca jest związany ofertą od dnia upływu terminu składania ofert do dnia </w:t>
      </w:r>
      <w:r w:rsidRPr="009D38AD">
        <w:rPr>
          <w:rFonts w:ascii="Lato" w:hAnsi="Lato" w:cstheme="minorHAnsi"/>
          <w:sz w:val="24"/>
          <w:szCs w:val="24"/>
        </w:rPr>
        <w:t>20 lutego</w:t>
      </w:r>
      <w:r w:rsidRPr="009D38AD">
        <w:rPr>
          <w:rFonts w:ascii="Lato" w:hAnsi="Lato" w:cstheme="minorHAnsi"/>
          <w:sz w:val="24"/>
          <w:szCs w:val="24"/>
        </w:rPr>
        <w:t xml:space="preserve"> 2023 roku.</w:t>
      </w:r>
    </w:p>
    <w:p w:rsidR="005036D2" w:rsidRPr="009D38AD" w:rsidRDefault="005036D2" w:rsidP="005036D2">
      <w:pPr>
        <w:ind w:left="-709"/>
        <w:rPr>
          <w:rFonts w:ascii="Lato" w:hAnsi="Lato" w:cstheme="minorHAnsi"/>
          <w:sz w:val="24"/>
          <w:szCs w:val="24"/>
        </w:rPr>
      </w:pPr>
      <w:r w:rsidRPr="009D38AD">
        <w:rPr>
          <w:rFonts w:ascii="Lato" w:hAnsi="Lato" w:cstheme="minorHAnsi"/>
          <w:sz w:val="24"/>
          <w:szCs w:val="24"/>
        </w:rPr>
        <w:t>Zamawiający informuje, że udzielone odpowiedzi są integralną częścią SWZ i są wiążące dla wszystkich wykonawców.</w:t>
      </w:r>
    </w:p>
    <w:p w:rsidR="005036D2" w:rsidRPr="005413CB" w:rsidRDefault="005036D2" w:rsidP="005413CB">
      <w:pPr>
        <w:rPr>
          <w:rFonts w:ascii="Lato" w:hAnsi="Lato" w:cstheme="minorHAnsi"/>
          <w:sz w:val="24"/>
          <w:szCs w:val="24"/>
        </w:rPr>
      </w:pPr>
    </w:p>
    <w:p w:rsidR="009007DA" w:rsidRPr="005413CB" w:rsidRDefault="009007DA" w:rsidP="009007DA">
      <w:pPr>
        <w:jc w:val="center"/>
        <w:rPr>
          <w:rFonts w:ascii="Lato" w:hAnsi="Lato" w:cstheme="minorHAnsi"/>
          <w:sz w:val="24"/>
          <w:szCs w:val="24"/>
        </w:rPr>
      </w:pPr>
    </w:p>
    <w:p w:rsidR="005413CB" w:rsidRPr="005413CB" w:rsidRDefault="005413CB" w:rsidP="009007DA">
      <w:pPr>
        <w:jc w:val="center"/>
        <w:rPr>
          <w:rFonts w:ascii="Lato" w:hAnsi="Lato" w:cstheme="minorHAnsi"/>
          <w:sz w:val="24"/>
          <w:szCs w:val="24"/>
        </w:rPr>
      </w:pPr>
    </w:p>
    <w:sectPr w:rsidR="005413CB" w:rsidRPr="005413CB" w:rsidSect="0002095D">
      <w:headerReference w:type="default" r:id="rId7"/>
      <w:headerReference w:type="first" r:id="rId8"/>
      <w:footerReference w:type="first" r:id="rId9"/>
      <w:pgSz w:w="11906" w:h="16838" w:code="9"/>
      <w:pgMar w:top="2104" w:right="1985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DA" w:rsidRDefault="009007DA" w:rsidP="009007DA">
      <w:pPr>
        <w:spacing w:after="0" w:line="240" w:lineRule="auto"/>
      </w:pPr>
      <w:r>
        <w:separator/>
      </w:r>
    </w:p>
  </w:endnote>
  <w:endnote w:type="continuationSeparator" w:id="0">
    <w:p w:rsidR="009007DA" w:rsidRDefault="009007DA" w:rsidP="0090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106" w:rsidRPr="00590C4E" w:rsidRDefault="009D38AD" w:rsidP="00426106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182CFF" wp14:editId="4183062F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935266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DFowUU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22 694 60 00</w:t>
    </w:r>
    <w:r w:rsidRPr="00590C4E">
      <w:rPr>
        <w:sz w:val="16"/>
      </w:rPr>
      <w:tab/>
    </w:r>
    <w:r>
      <w:rPr>
        <w:sz w:val="16"/>
      </w:rPr>
      <w:t>Al. Ujazdowskie 1/3</w:t>
    </w:r>
  </w:p>
  <w:p w:rsidR="00426106" w:rsidRPr="00590C4E" w:rsidRDefault="009D38AD" w:rsidP="00426106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</w:t>
    </w:r>
    <w:r>
      <w:rPr>
        <w:sz w:val="16"/>
      </w:rPr>
      <w:t>il:</w:t>
    </w:r>
    <w:r w:rsidRPr="001F1662">
      <w:rPr>
        <w:sz w:val="16"/>
      </w:rPr>
      <w:t xml:space="preserve"> wzp@kprm.gov.pl</w:t>
    </w:r>
    <w:r>
      <w:rPr>
        <w:sz w:val="16"/>
      </w:rPr>
      <w:tab/>
      <w:t>00-583 Warszawa</w:t>
    </w:r>
  </w:p>
  <w:p w:rsidR="00426106" w:rsidRPr="00590C4E" w:rsidRDefault="009D38AD" w:rsidP="00426106">
    <w:pPr>
      <w:pStyle w:val="Stopka"/>
      <w:rPr>
        <w:sz w:val="16"/>
      </w:rPr>
    </w:pPr>
    <w:r>
      <w:rPr>
        <w:sz w:val="16"/>
      </w:rPr>
      <w:t>adres strony internetowej: www.gov.pl/premier</w:t>
    </w:r>
  </w:p>
  <w:p w:rsidR="00426106" w:rsidRDefault="009D3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DA" w:rsidRDefault="009007DA" w:rsidP="009007DA">
      <w:pPr>
        <w:spacing w:after="0" w:line="240" w:lineRule="auto"/>
      </w:pPr>
      <w:r>
        <w:separator/>
      </w:r>
    </w:p>
  </w:footnote>
  <w:footnote w:type="continuationSeparator" w:id="0">
    <w:p w:rsidR="009007DA" w:rsidRDefault="009007DA" w:rsidP="009007DA">
      <w:pPr>
        <w:spacing w:after="0" w:line="240" w:lineRule="auto"/>
      </w:pPr>
      <w:r>
        <w:continuationSeparator/>
      </w:r>
    </w:p>
  </w:footnote>
  <w:footnote w:id="1">
    <w:p w:rsidR="009007DA" w:rsidRDefault="009007DA" w:rsidP="009007DA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Na podstawie art. 135</w:t>
      </w:r>
      <w:r w:rsidRPr="00C61D3D">
        <w:rPr>
          <w:sz w:val="20"/>
          <w:szCs w:val="20"/>
        </w:rPr>
        <w:t xml:space="preserve"> ust. </w:t>
      </w:r>
      <w:r>
        <w:rPr>
          <w:sz w:val="20"/>
          <w:szCs w:val="20"/>
        </w:rPr>
        <w:t xml:space="preserve">6 </w:t>
      </w:r>
      <w:r w:rsidRPr="00C61D3D">
        <w:rPr>
          <w:sz w:val="20"/>
          <w:szCs w:val="20"/>
        </w:rPr>
        <w:t xml:space="preserve">ustawy z dnia </w:t>
      </w:r>
      <w:r w:rsidRPr="00090394">
        <w:rPr>
          <w:sz w:val="20"/>
          <w:szCs w:val="20"/>
        </w:rPr>
        <w:t xml:space="preserve">11 września 2019 </w:t>
      </w:r>
      <w:r w:rsidRPr="00C61D3D">
        <w:rPr>
          <w:sz w:val="20"/>
          <w:szCs w:val="20"/>
        </w:rPr>
        <w:t>P</w:t>
      </w:r>
      <w:r>
        <w:rPr>
          <w:sz w:val="20"/>
          <w:szCs w:val="20"/>
        </w:rPr>
        <w:t>rawo zamówień publicznych (</w:t>
      </w:r>
      <w:r w:rsidRPr="00C61D3D">
        <w:rPr>
          <w:sz w:val="20"/>
          <w:szCs w:val="20"/>
        </w:rPr>
        <w:t xml:space="preserve">Dz. U. z </w:t>
      </w:r>
      <w:r>
        <w:rPr>
          <w:sz w:val="20"/>
          <w:szCs w:val="20"/>
        </w:rPr>
        <w:t>2022 r., poz. 1710 ze zm.)</w:t>
      </w:r>
    </w:p>
    <w:p w:rsidR="009007DA" w:rsidRDefault="009007DA" w:rsidP="009007DA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9D38AD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106" w:rsidRDefault="009D38AD" w:rsidP="00426106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C557E72" wp14:editId="46E0A49E">
          <wp:simplePos x="0" y="0"/>
          <wp:positionH relativeFrom="column">
            <wp:posOffset>-921039</wp:posOffset>
          </wp:positionH>
          <wp:positionV relativeFrom="paragraph">
            <wp:posOffset>-68615</wp:posOffset>
          </wp:positionV>
          <wp:extent cx="2935050" cy="1061720"/>
          <wp:effectExtent l="0" t="0" r="0" b="0"/>
          <wp:wrapThrough wrapText="bothSides">
            <wp:wrapPolygon edited="0">
              <wp:start x="3365" y="2325"/>
              <wp:lineTo x="1823" y="3876"/>
              <wp:lineTo x="841" y="6589"/>
              <wp:lineTo x="1402" y="17053"/>
              <wp:lineTo x="3785" y="18215"/>
              <wp:lineTo x="6449" y="18990"/>
              <wp:lineTo x="20609" y="18990"/>
              <wp:lineTo x="20890" y="15890"/>
              <wp:lineTo x="5888" y="15502"/>
              <wp:lineTo x="18226" y="13952"/>
              <wp:lineTo x="18226" y="9689"/>
              <wp:lineTo x="20469" y="8914"/>
              <wp:lineTo x="20469" y="5426"/>
              <wp:lineTo x="3926" y="2325"/>
              <wp:lineTo x="3365" y="2325"/>
            </wp:wrapPolygon>
          </wp:wrapThrough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5824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92023"/>
    <w:multiLevelType w:val="hybridMultilevel"/>
    <w:tmpl w:val="7BAE492E"/>
    <w:lvl w:ilvl="0" w:tplc="D0A27F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886778"/>
    <w:multiLevelType w:val="hybridMultilevel"/>
    <w:tmpl w:val="A48ADD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53016"/>
    <w:multiLevelType w:val="hybridMultilevel"/>
    <w:tmpl w:val="7BAE492E"/>
    <w:lvl w:ilvl="0" w:tplc="D0A27F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DA"/>
    <w:rsid w:val="005036D2"/>
    <w:rsid w:val="005413CB"/>
    <w:rsid w:val="0067428B"/>
    <w:rsid w:val="00676E3C"/>
    <w:rsid w:val="009007DA"/>
    <w:rsid w:val="009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C1BF"/>
  <w15:chartTrackingRefBased/>
  <w15:docId w15:val="{0796BF4B-A046-4B52-AC62-A782192E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7DA"/>
  </w:style>
  <w:style w:type="paragraph" w:styleId="Stopka">
    <w:name w:val="footer"/>
    <w:basedOn w:val="Normalny"/>
    <w:link w:val="StopkaZnak"/>
    <w:uiPriority w:val="99"/>
    <w:unhideWhenUsed/>
    <w:rsid w:val="0090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7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07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07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07DA"/>
    <w:rPr>
      <w:vertAlign w:val="superscript"/>
    </w:rPr>
  </w:style>
  <w:style w:type="paragraph" w:customStyle="1" w:styleId="Default">
    <w:name w:val="Default"/>
    <w:rsid w:val="00900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Dot pt Znak"/>
    <w:basedOn w:val="Domylnaczcionkaakapitu"/>
    <w:link w:val="Akapitzlist"/>
    <w:uiPriority w:val="34"/>
    <w:qFormat/>
    <w:locked/>
    <w:rsid w:val="00676E3C"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maz_wyliczenie,opis dzialania,Dot pt"/>
    <w:basedOn w:val="Normalny"/>
    <w:link w:val="AkapitzlistZnak"/>
    <w:uiPriority w:val="34"/>
    <w:qFormat/>
    <w:rsid w:val="00676E3C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3</cp:revision>
  <dcterms:created xsi:type="dcterms:W3CDTF">2022-11-15T12:37:00Z</dcterms:created>
  <dcterms:modified xsi:type="dcterms:W3CDTF">2022-11-15T16:43:00Z</dcterms:modified>
</cp:coreProperties>
</file>