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37A2" w14:textId="6AE6CB92" w:rsidR="00DD62FB" w:rsidRPr="00DD62FB" w:rsidRDefault="00DD62FB" w:rsidP="00DD62FB">
      <w:pPr>
        <w:spacing w:after="0" w:line="240" w:lineRule="auto"/>
        <w:jc w:val="right"/>
        <w:rPr>
          <w:rFonts w:eastAsia="Calibri" w:cstheme="minorHAnsi"/>
          <w:b/>
          <w:bCs/>
        </w:rPr>
      </w:pPr>
      <w:r w:rsidRPr="00DD62FB">
        <w:rPr>
          <w:rFonts w:eastAsia="Calibri" w:cstheme="minorHAnsi"/>
          <w:b/>
          <w:bCs/>
        </w:rPr>
        <w:t>Załącznik nr 1</w:t>
      </w:r>
    </w:p>
    <w:p w14:paraId="378F4F61" w14:textId="77777777" w:rsidR="00DD62FB" w:rsidRDefault="00DD62FB" w:rsidP="005206DD">
      <w:pPr>
        <w:spacing w:after="0" w:line="240" w:lineRule="auto"/>
        <w:jc w:val="both"/>
        <w:rPr>
          <w:rFonts w:eastAsia="Calibri" w:cstheme="minorHAnsi"/>
        </w:rPr>
      </w:pPr>
    </w:p>
    <w:p w14:paraId="05A9C6BF" w14:textId="5E0316D2" w:rsidR="00DD62FB" w:rsidRPr="004A1090" w:rsidRDefault="00DD62FB" w:rsidP="004A10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A109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Szczegółowy opis przedmiotu zamówienia</w:t>
      </w:r>
    </w:p>
    <w:p w14:paraId="20BCFA1A" w14:textId="77777777" w:rsidR="00DD62FB" w:rsidRPr="004A1090" w:rsidRDefault="00DD62FB" w:rsidP="004A10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2A901B" w14:textId="5C8B687E" w:rsidR="009457CF" w:rsidRDefault="00DD62FB" w:rsidP="00766D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>Przedmiotem zamówienia jest</w:t>
      </w:r>
      <w:r w:rsidRPr="004A1090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>ykonanie dokumentacji technicznej w zakres</w:t>
      </w:r>
      <w:r w:rsidR="009A3025">
        <w:rPr>
          <w:rFonts w:ascii="Times New Roman" w:eastAsia="Calibri" w:hAnsi="Times New Roman" w:cs="Times New Roman"/>
          <w:sz w:val="24"/>
          <w:szCs w:val="24"/>
        </w:rPr>
        <w:t>ie projektu wykonawczego stałego urządzenia gaśniczego gazowego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 xml:space="preserve"> wraz z systemem detekcji pożaru i sterowania gaszeniem</w:t>
      </w:r>
      <w:r w:rsidR="009A3025">
        <w:rPr>
          <w:rFonts w:ascii="Times New Roman" w:eastAsia="Calibri" w:hAnsi="Times New Roman" w:cs="Times New Roman"/>
          <w:sz w:val="24"/>
          <w:szCs w:val="24"/>
        </w:rPr>
        <w:t>,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 xml:space="preserve"> uzgodnionej z</w:t>
      </w:r>
      <w:r w:rsidR="005206DD" w:rsidRPr="004A1090">
        <w:rPr>
          <w:rFonts w:ascii="Times New Roman" w:eastAsia="Calibri" w:hAnsi="Times New Roman" w:cs="Times New Roman"/>
          <w:sz w:val="24"/>
          <w:szCs w:val="24"/>
        </w:rPr>
        <w:t> 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>rzeczoznawcą ds. ochrony przeciwpożarowej</w:t>
      </w:r>
      <w:r w:rsidR="009A3025">
        <w:rPr>
          <w:rFonts w:ascii="Times New Roman" w:eastAsia="Calibri" w:hAnsi="Times New Roman" w:cs="Times New Roman"/>
          <w:sz w:val="24"/>
          <w:szCs w:val="24"/>
        </w:rPr>
        <w:t>,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 xml:space="preserve"> wraz z uzyskaniem akceptacji Zamawiającego. </w:t>
      </w:r>
      <w:r w:rsidR="009A3025">
        <w:rPr>
          <w:rFonts w:ascii="Times New Roman" w:eastAsia="Calibri" w:hAnsi="Times New Roman" w:cs="Times New Roman"/>
          <w:sz w:val="24"/>
          <w:szCs w:val="24"/>
        </w:rPr>
        <w:t>Dokumentację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3025">
        <w:rPr>
          <w:rFonts w:ascii="Times New Roman" w:eastAsia="Calibri" w:hAnsi="Times New Roman" w:cs="Times New Roman"/>
          <w:sz w:val="24"/>
          <w:szCs w:val="24"/>
        </w:rPr>
        <w:t>należy wykonać w oparciu o 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>normy „PN-EN 15004-1 Stałe Urządzenia Gaśnicze Urządzenia gaśnicze gazowe</w:t>
      </w:r>
      <w:r w:rsidR="009A3025">
        <w:rPr>
          <w:rFonts w:ascii="Times New Roman" w:eastAsia="Calibri" w:hAnsi="Times New Roman" w:cs="Times New Roman"/>
          <w:sz w:val="24"/>
          <w:szCs w:val="24"/>
        </w:rPr>
        <w:t>. Część 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>1: Projektowanie, montaż i konserwacja” oraz „PKN-CEN/TS 54-14 Systemy sygnalizacji pożarowej Część 14: Wytyczne planowania, projektowania, instalowania, odbioru, eksploatacji i konserwacji”. Klasyfikacja rodzaju zagrożenia – pożary klasy A+ (urządzenia pod napięciem)  zgodnie z normą PN-EN 15004-1 oraz PN-EN 15004-2.</w:t>
      </w:r>
    </w:p>
    <w:p w14:paraId="6B348CBE" w14:textId="77777777" w:rsidR="00766D1D" w:rsidRDefault="00766D1D" w:rsidP="00766D1D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EBB04" w14:textId="0C06496A" w:rsidR="009A3025" w:rsidRPr="004A1090" w:rsidRDefault="009A3025" w:rsidP="00766D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Dane wyjściowe do projektowania</w:t>
      </w:r>
    </w:p>
    <w:p w14:paraId="7FE73199" w14:textId="77777777" w:rsidR="009457CF" w:rsidRPr="004A1090" w:rsidRDefault="009457CF" w:rsidP="00766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1630"/>
        <w:gridCol w:w="1670"/>
        <w:gridCol w:w="1794"/>
        <w:gridCol w:w="1663"/>
      </w:tblGrid>
      <w:tr w:rsidR="005206DD" w:rsidRPr="004A1090" w14:paraId="4BBFF495" w14:textId="77777777" w:rsidTr="00DD62FB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9F5" w14:textId="77777777" w:rsidR="005206DD" w:rsidRPr="004A1090" w:rsidRDefault="005206DD" w:rsidP="009A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Pomieszczenie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E41C" w14:textId="77777777" w:rsidR="005206DD" w:rsidRPr="004A1090" w:rsidRDefault="005206DD" w:rsidP="009A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Powierzchnia pomieszczenia [m</w:t>
            </w: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0CE5" w14:textId="77777777" w:rsidR="005206DD" w:rsidRPr="004A1090" w:rsidRDefault="005206DD" w:rsidP="009A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Wysokość całkowita pomieszczenia [m]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7772" w14:textId="77777777" w:rsidR="005206DD" w:rsidRPr="004A1090" w:rsidRDefault="005206DD" w:rsidP="009A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Wysokość - podłoga podniesiona [m]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162A7A" w14:textId="77777777" w:rsidR="005206DD" w:rsidRPr="004A1090" w:rsidRDefault="005206DD" w:rsidP="009A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Kubatura pomieszczenia</w:t>
            </w:r>
          </w:p>
          <w:p w14:paraId="126870E6" w14:textId="77777777" w:rsidR="005206DD" w:rsidRPr="004A1090" w:rsidRDefault="005206DD" w:rsidP="009A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[m</w:t>
            </w: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4A10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]</w:t>
            </w:r>
          </w:p>
        </w:tc>
      </w:tr>
      <w:tr w:rsidR="005206DD" w:rsidRPr="004A1090" w14:paraId="7F9858F8" w14:textId="77777777" w:rsidTr="00DD62FB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C77B" w14:textId="15C6CAE0" w:rsidR="005206DD" w:rsidRPr="004A1090" w:rsidRDefault="00766D1D" w:rsidP="009A30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Pojedyncze </w:t>
            </w:r>
            <w:r w:rsidR="009A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pomieszczenie serwerowni</w:t>
            </w:r>
            <w:r w:rsidR="005206DD" w:rsidRPr="004A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Prokuratury Regionalnej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5206DD" w:rsidRPr="004A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7ADE" w14:textId="3479D3F4" w:rsidR="005206DD" w:rsidRPr="0083298B" w:rsidRDefault="0083298B" w:rsidP="008329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97E7" w14:textId="637BAA82" w:rsidR="005206DD" w:rsidRPr="0083298B" w:rsidRDefault="0083298B" w:rsidP="008329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32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3922" w14:textId="3EB1B698" w:rsidR="005206DD" w:rsidRPr="004A1090" w:rsidRDefault="005206DD" w:rsidP="004A10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A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Brak podłogi technicznej</w:t>
            </w:r>
            <w:r w:rsidR="009A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Szafy RACK zamontowane na podestach o wys. 20 cm z otwartymi bokami. Brak instalacji technicznych pod podestami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7D9A61" w14:textId="42B6AB0D" w:rsidR="005206DD" w:rsidRPr="009A3025" w:rsidRDefault="005206DD" w:rsidP="009A30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A3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</w:tbl>
    <w:p w14:paraId="129A2B37" w14:textId="5A5CCA0E" w:rsidR="009457CF" w:rsidRDefault="00955AF4" w:rsidP="00766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</w:t>
      </w:r>
      <w:r w:rsidR="008329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istotne przy projektowaniu:</w:t>
      </w:r>
    </w:p>
    <w:p w14:paraId="7655BE68" w14:textId="5DF3BD3B" w:rsidR="0083298B" w:rsidRDefault="0083298B" w:rsidP="00766D1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Klimatyzacja typu Split z dwiema jednostkami wewnętrznymi.</w:t>
      </w:r>
    </w:p>
    <w:p w14:paraId="6AAF79BD" w14:textId="0349836C" w:rsidR="0083298B" w:rsidRDefault="0083298B" w:rsidP="00766D1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Pomieszczenie wydzielone pożarowo do REI 60. Drzwi wejściowe do pomieszczenia EI 30 z progiem opadającym.</w:t>
      </w:r>
    </w:p>
    <w:p w14:paraId="36436C13" w14:textId="6BB7EB50" w:rsidR="0083298B" w:rsidRDefault="0083298B" w:rsidP="00766D1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Wentylacja z 4 nawiewnikami okiennymi wspomagana mechanicznie 2 wentylatorami kanałowymi.</w:t>
      </w:r>
    </w:p>
    <w:p w14:paraId="09CB5F7E" w14:textId="29245F6C" w:rsidR="0083298B" w:rsidRDefault="0083298B" w:rsidP="00766D1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 szt. okien – o wym. 110 x 1</w:t>
      </w:r>
      <w:r w:rsidR="00955A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 cm (2 szt. uchylne, 2 szt. uchylno-</w:t>
      </w:r>
      <w:proofErr w:type="spellStart"/>
      <w:r w:rsidR="00955A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rozwierne</w:t>
      </w:r>
      <w:proofErr w:type="spellEnd"/>
      <w:r w:rsidR="00955A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766D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CFFB735" w14:textId="77777777" w:rsidR="00766D1D" w:rsidRPr="0083298B" w:rsidRDefault="00766D1D" w:rsidP="00766D1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78A00B" w14:textId="1D98B2C3" w:rsidR="009457CF" w:rsidRPr="004A1090" w:rsidRDefault="009457CF" w:rsidP="00766D1D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>Na podstawie ww</w:t>
      </w:r>
      <w:r w:rsidR="00DD62FB"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założeń oraz wymagań Zamawiającego</w:t>
      </w:r>
      <w:r w:rsidR="00DD62FB"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zaprojektowany </w:t>
      </w:r>
      <w:r w:rsidR="00955AF4">
        <w:rPr>
          <w:rFonts w:ascii="Times New Roman" w:eastAsia="Calibri" w:hAnsi="Times New Roman" w:cs="Times New Roman"/>
          <w:b/>
          <w:bCs/>
          <w:sz w:val="24"/>
          <w:szCs w:val="24"/>
        </w:rPr>
        <w:t>system</w:t>
      </w:r>
      <w:r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gaszenia</w:t>
      </w:r>
      <w:r w:rsidR="00DD62FB"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gazem</w:t>
      </w:r>
      <w:r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musi posiadać następujące cechy:</w:t>
      </w:r>
    </w:p>
    <w:p w14:paraId="11A08F47" w14:textId="6E131ECC" w:rsidR="009457CF" w:rsidRPr="004A1090" w:rsidRDefault="009457CF" w:rsidP="00766D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Środek gaśniczy bezpieczny dla personelu, sprzętu i środowiska;</w:t>
      </w:r>
    </w:p>
    <w:p w14:paraId="57A562FE" w14:textId="77777777" w:rsidR="009457CF" w:rsidRPr="004A1090" w:rsidRDefault="009457CF" w:rsidP="00766D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Środek gaśniczy oparty o zamiennik halonu FK-5-1-12</w:t>
      </w:r>
    </w:p>
    <w:p w14:paraId="7ED3A00F" w14:textId="62E83B29" w:rsidR="009457CF" w:rsidRPr="004A1090" w:rsidRDefault="00955AF4" w:rsidP="00766D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Działanie gaśnicze środka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oparte 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 xml:space="preserve">o rekcję chemiczną </w:t>
      </w:r>
      <w:r>
        <w:rPr>
          <w:rFonts w:ascii="Times New Roman" w:eastAsia="Calibri" w:hAnsi="Times New Roman" w:cs="Times New Roman"/>
          <w:sz w:val="24"/>
          <w:szCs w:val="24"/>
        </w:rPr>
        <w:t>a nie obniżenie ilości tlenu w </w:t>
      </w:r>
      <w:r w:rsidR="009457CF" w:rsidRPr="004A1090">
        <w:rPr>
          <w:rFonts w:ascii="Times New Roman" w:eastAsia="Calibri" w:hAnsi="Times New Roman" w:cs="Times New Roman"/>
          <w:sz w:val="24"/>
          <w:szCs w:val="24"/>
        </w:rPr>
        <w:t>pomieszczeniu podczas gaszenia</w:t>
      </w:r>
      <w:r w:rsidR="005206DD" w:rsidRPr="004A109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7B04DF9" w14:textId="77777777" w:rsidR="009457CF" w:rsidRPr="004A1090" w:rsidRDefault="009457CF" w:rsidP="00766D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 xml:space="preserve">Wyzwalacz elektromagnetyczny zbiornika gaśniczego musi posiadać krańcówkę położenia zainstalowania wyzwalacza na zaworze butlowym. </w:t>
      </w:r>
    </w:p>
    <w:p w14:paraId="61ABF9EF" w14:textId="77777777" w:rsidR="009457CF" w:rsidRPr="004A1090" w:rsidRDefault="009457CF" w:rsidP="00766D1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Środek gaśniczy z certyfikat FM Global, potwierdzający skuteczność gaśniczą.</w:t>
      </w:r>
    </w:p>
    <w:p w14:paraId="1DA033AC" w14:textId="77777777" w:rsidR="005206DD" w:rsidRPr="004A1090" w:rsidRDefault="005206DD" w:rsidP="00766D1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EB0BE7" w14:textId="6F7337CE" w:rsidR="005206DD" w:rsidRPr="004A1090" w:rsidRDefault="005206DD" w:rsidP="00766D1D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090">
        <w:rPr>
          <w:rFonts w:ascii="Times New Roman" w:eastAsia="Calibri" w:hAnsi="Times New Roman" w:cs="Times New Roman"/>
          <w:b/>
          <w:bCs/>
          <w:sz w:val="24"/>
          <w:szCs w:val="24"/>
        </w:rPr>
        <w:t>Na podstawie wyżej wymienionych założonych cech, należy dobrać system, który będzie:</w:t>
      </w:r>
    </w:p>
    <w:p w14:paraId="381CEB83" w14:textId="77777777" w:rsidR="00DD62FB" w:rsidRPr="004A1090" w:rsidRDefault="005206DD" w:rsidP="00766D1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Oparty o środek gaśniczy FK-5-1-12,</w:t>
      </w:r>
    </w:p>
    <w:p w14:paraId="6A2AA958" w14:textId="77777777" w:rsidR="00DD62FB" w:rsidRPr="004A1090" w:rsidRDefault="005206DD" w:rsidP="00766D1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 xml:space="preserve">Ciśnienie pracy 25 lub 42 bary </w:t>
      </w:r>
    </w:p>
    <w:p w14:paraId="52CEA7FB" w14:textId="77777777" w:rsidR="00DD62FB" w:rsidRPr="004A1090" w:rsidRDefault="005206DD" w:rsidP="00766D1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Zastosowane rurociągi i kształtki rurowe będą posiadały certyfikaty jakościowe na ciśnienie minimum 90 bar,</w:t>
      </w:r>
    </w:p>
    <w:p w14:paraId="05D25CFA" w14:textId="77777777" w:rsidR="00DD62FB" w:rsidRPr="004A1090" w:rsidRDefault="005206DD" w:rsidP="00766D1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Czas wyzwolenia środka gaśniczego do 6-10 sekund,</w:t>
      </w:r>
    </w:p>
    <w:p w14:paraId="7426A916" w14:textId="47EDB8AB" w:rsidR="005206DD" w:rsidRPr="004A1090" w:rsidRDefault="005206DD" w:rsidP="00766D1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Wyzwolenie środka gaśniczego za pomocą elementu inicjującego elektromagnetycznego (solenoidu),</w:t>
      </w:r>
    </w:p>
    <w:p w14:paraId="0A3196D3" w14:textId="77777777" w:rsidR="005206DD" w:rsidRPr="004A1090" w:rsidRDefault="005206DD" w:rsidP="00766D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Wyzwalacze elektromagnetyczne z krańcówka położenia wyzwalacza</w:t>
      </w:r>
    </w:p>
    <w:p w14:paraId="2B73CA6F" w14:textId="77777777" w:rsidR="005206DD" w:rsidRPr="004A1090" w:rsidRDefault="005206DD" w:rsidP="00766D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Dysze wypływowe zwykłe o kącie rozpływu 180/360</w:t>
      </w:r>
      <w:r w:rsidRPr="004A1090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4A1090">
        <w:rPr>
          <w:rFonts w:ascii="Times New Roman" w:eastAsia="Calibri" w:hAnsi="Times New Roman" w:cs="Times New Roman"/>
          <w:sz w:val="24"/>
          <w:szCs w:val="24"/>
        </w:rPr>
        <w:t>, o rozpływie poziomym,</w:t>
      </w:r>
    </w:p>
    <w:p w14:paraId="1429DD7E" w14:textId="11C69EA7" w:rsidR="005206DD" w:rsidRPr="004A1090" w:rsidRDefault="005206DD" w:rsidP="00766D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System musi posiadać aktualną Krajową Ocenę Techniczną zgodnie z Rozporządzeniem Ministra Infrastruktury i Budownictwa z dnia 17 listopada 2016 roku w sprawie krajowych ocen technicznych</w:t>
      </w:r>
      <w:r w:rsidR="00955AF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522E418" w14:textId="0BC12372" w:rsidR="005206DD" w:rsidRPr="004A1090" w:rsidRDefault="005206DD" w:rsidP="00766D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System musi posiadać aktualny Krajowy Certyfikat Stałości Właściwości Użytkowych zgodnie z</w:t>
      </w:r>
      <w:r w:rsidR="00D56059" w:rsidRPr="004A1090">
        <w:rPr>
          <w:rFonts w:ascii="Times New Roman" w:eastAsia="Calibri" w:hAnsi="Times New Roman" w:cs="Times New Roman"/>
          <w:sz w:val="24"/>
          <w:szCs w:val="24"/>
        </w:rPr>
        <w:t> </w:t>
      </w:r>
      <w:r w:rsidRPr="004A1090">
        <w:rPr>
          <w:rFonts w:ascii="Times New Roman" w:eastAsia="Calibri" w:hAnsi="Times New Roman" w:cs="Times New Roman"/>
          <w:sz w:val="24"/>
          <w:szCs w:val="24"/>
        </w:rPr>
        <w:t>Rozporządzeniem Ministra Infrastruktury i Budownictwa z dnia 17 listopada 2016 roku w sprawie sposobu deklarowania właściwości użytkowych wyrobów budowlanych oraz sposobu znakowania ich znakiem budowlanym</w:t>
      </w:r>
      <w:r w:rsidR="00955AF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69544D6" w14:textId="427B6324" w:rsidR="005206DD" w:rsidRPr="004A1090" w:rsidRDefault="005206DD" w:rsidP="00766D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Centrale detekcji i sterowania gaszeniem muszą posiadać aktualne Świadectwo Dopuszczenia oraz Certyfikat S</w:t>
      </w:r>
      <w:r w:rsidR="00955AF4">
        <w:rPr>
          <w:rFonts w:ascii="Times New Roman" w:eastAsia="Calibri" w:hAnsi="Times New Roman" w:cs="Times New Roman"/>
          <w:sz w:val="24"/>
          <w:szCs w:val="24"/>
        </w:rPr>
        <w:t>tałości Właściwości Użytkowych,</w:t>
      </w:r>
    </w:p>
    <w:p w14:paraId="677E9098" w14:textId="1D73B2CD" w:rsidR="005206DD" w:rsidRPr="004A1090" w:rsidRDefault="005206DD" w:rsidP="00766D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 xml:space="preserve">Sygnalizatory akustyczne (ewakuacji) muszą posiadać aktualne Świadectwo Dopuszczenia oraz Certyfikat </w:t>
      </w:r>
      <w:r w:rsidR="00955AF4">
        <w:rPr>
          <w:rFonts w:ascii="Times New Roman" w:eastAsia="Calibri" w:hAnsi="Times New Roman" w:cs="Times New Roman"/>
          <w:sz w:val="24"/>
          <w:szCs w:val="24"/>
        </w:rPr>
        <w:t>Stałości Właściwości Użytkowych,</w:t>
      </w:r>
    </w:p>
    <w:p w14:paraId="66391FBA" w14:textId="0393E1BD" w:rsidR="005206DD" w:rsidRPr="004A1090" w:rsidRDefault="005206DD" w:rsidP="00766D1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090">
        <w:rPr>
          <w:rFonts w:ascii="Times New Roman" w:eastAsia="Calibri" w:hAnsi="Times New Roman" w:cs="Times New Roman"/>
          <w:sz w:val="24"/>
          <w:szCs w:val="24"/>
        </w:rPr>
        <w:t>Peryferia systemu detekcji pożaru i sterowania gaszeniem (część elektryczna) muszą posiadać dopuszczenia zgodnie z obowiązującymi przepisami krajowymi w tym: Deklarację Właściwości Użytkowych/Certyfikat Zgodności/ De</w:t>
      </w:r>
      <w:r w:rsidR="00955AF4">
        <w:rPr>
          <w:rFonts w:ascii="Times New Roman" w:eastAsia="Calibri" w:hAnsi="Times New Roman" w:cs="Times New Roman"/>
          <w:sz w:val="24"/>
          <w:szCs w:val="24"/>
        </w:rPr>
        <w:t>klarację Zgodności – w </w:t>
      </w:r>
      <w:r w:rsidRPr="004A1090">
        <w:rPr>
          <w:rFonts w:ascii="Times New Roman" w:eastAsia="Calibri" w:hAnsi="Times New Roman" w:cs="Times New Roman"/>
          <w:sz w:val="24"/>
          <w:szCs w:val="24"/>
        </w:rPr>
        <w:t xml:space="preserve">zależności od wymogów prawnych dla poszczególnych elementów. </w:t>
      </w:r>
    </w:p>
    <w:p w14:paraId="049829E2" w14:textId="224B6963" w:rsidR="00766D1D" w:rsidRPr="00766D1D" w:rsidRDefault="005206DD" w:rsidP="00766D1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1090">
        <w:rPr>
          <w:rFonts w:ascii="Times New Roman" w:hAnsi="Times New Roman" w:cs="Times New Roman"/>
          <w:i/>
          <w:iCs/>
          <w:sz w:val="24"/>
          <w:szCs w:val="24"/>
        </w:rPr>
        <w:t>UWAGA! Wszystkie poszczególne elementy stałego urządzenia gaśniczego muszą być wyszczególnione w</w:t>
      </w:r>
      <w:r w:rsidR="00D56059" w:rsidRPr="004A109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A1090">
        <w:rPr>
          <w:rFonts w:ascii="Times New Roman" w:hAnsi="Times New Roman" w:cs="Times New Roman"/>
          <w:i/>
          <w:iCs/>
          <w:sz w:val="24"/>
          <w:szCs w:val="24"/>
        </w:rPr>
        <w:t xml:space="preserve">dokumencie Krajowej Ocenie Technicznej dla danego systemu. </w:t>
      </w:r>
      <w:r w:rsidR="004A109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4A1090">
        <w:rPr>
          <w:rFonts w:ascii="Times New Roman" w:hAnsi="Times New Roman" w:cs="Times New Roman"/>
          <w:i/>
          <w:iCs/>
          <w:sz w:val="24"/>
          <w:szCs w:val="24"/>
        </w:rPr>
        <w:t>Nie dopuszcza się stosowania elementów zamiennych lub elementów innych systemów.</w:t>
      </w:r>
    </w:p>
    <w:p w14:paraId="556F428C" w14:textId="3FB8F4C9" w:rsidR="005206DD" w:rsidRPr="004A1090" w:rsidRDefault="005206DD" w:rsidP="00766D1D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1090">
        <w:rPr>
          <w:rFonts w:ascii="Times New Roman" w:hAnsi="Times New Roman" w:cs="Times New Roman"/>
          <w:b/>
          <w:bCs/>
          <w:sz w:val="24"/>
          <w:szCs w:val="24"/>
        </w:rPr>
        <w:t>Informacje o systemie gaśniczym i organizacji alarmowej</w:t>
      </w:r>
    </w:p>
    <w:p w14:paraId="0638743D" w14:textId="77777777" w:rsidR="00DD62FB" w:rsidRPr="004A1090" w:rsidRDefault="005206DD" w:rsidP="00766D1D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 xml:space="preserve">W celu ochrony pomieszczeń serwerowni  należy zastosować systemy oparty o środek gaśniczy FK-5-1-12. </w:t>
      </w:r>
    </w:p>
    <w:p w14:paraId="412CCE51" w14:textId="77777777" w:rsidR="00DD62FB" w:rsidRPr="004A1090" w:rsidRDefault="005206DD" w:rsidP="00766D1D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 xml:space="preserve">Stężenie projektowe FK-5-1-12 ma zapewnić bezpieczeństwo ludzi, którzy mogliby zostać wystawiani na działanie środka gaśniczego. </w:t>
      </w:r>
    </w:p>
    <w:p w14:paraId="15CCF183" w14:textId="77777777" w:rsidR="00DD62FB" w:rsidRPr="004A1090" w:rsidRDefault="005206DD" w:rsidP="00766D1D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System detekcji i sterowania gaszeniem musi współpracować z elementami peryferyjnymi jak:</w:t>
      </w:r>
    </w:p>
    <w:p w14:paraId="16E77A93" w14:textId="77777777" w:rsidR="00DD62FB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Czujka optyczna dymu;</w:t>
      </w:r>
    </w:p>
    <w:p w14:paraId="73ACFC17" w14:textId="77777777" w:rsidR="00DD62FB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Przycisk START GASZENIE;</w:t>
      </w:r>
    </w:p>
    <w:p w14:paraId="578192B9" w14:textId="77777777" w:rsidR="00DD62FB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Przycisk STOP GASZENIE;</w:t>
      </w:r>
    </w:p>
    <w:p w14:paraId="744CDDDA" w14:textId="77777777" w:rsidR="00DD62FB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Sygnalizator lampowy informacyjny wejścia i ewakuacji;</w:t>
      </w:r>
    </w:p>
    <w:p w14:paraId="7D23DD50" w14:textId="77777777" w:rsidR="00DD62FB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Sygnalizator akustyczny;</w:t>
      </w:r>
    </w:p>
    <w:p w14:paraId="0B477750" w14:textId="77777777" w:rsidR="00DD62FB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Klapa odciążająca;</w:t>
      </w:r>
    </w:p>
    <w:p w14:paraId="2554CC73" w14:textId="77777777" w:rsidR="00DD62FB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Elementy sterujące systemu gaszenia;</w:t>
      </w:r>
    </w:p>
    <w:p w14:paraId="782526FB" w14:textId="5B1D06D4" w:rsidR="005206DD" w:rsidRPr="004A1090" w:rsidRDefault="005206DD" w:rsidP="00766D1D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Elementy do monitorowania systemu gaszenia.</w:t>
      </w:r>
    </w:p>
    <w:p w14:paraId="2B4B8375" w14:textId="77777777" w:rsidR="00DD62FB" w:rsidRPr="004A1090" w:rsidRDefault="005206DD" w:rsidP="00766D1D">
      <w:pPr>
        <w:pStyle w:val="Akapitzlist"/>
        <w:numPr>
          <w:ilvl w:val="0"/>
          <w:numId w:val="1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 xml:space="preserve">Uruchomienie urządzenia gaśniczego systemu </w:t>
      </w:r>
      <w:r w:rsidRPr="004A1090">
        <w:rPr>
          <w:rFonts w:ascii="Times New Roman" w:hAnsi="Times New Roman" w:cs="Times New Roman"/>
          <w:bCs/>
          <w:sz w:val="24"/>
          <w:szCs w:val="24"/>
        </w:rPr>
        <w:t>SUG</w:t>
      </w:r>
      <w:r w:rsidRPr="004A1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090">
        <w:rPr>
          <w:rFonts w:ascii="Times New Roman" w:hAnsi="Times New Roman" w:cs="Times New Roman"/>
          <w:sz w:val="24"/>
          <w:szCs w:val="24"/>
        </w:rPr>
        <w:t>ma odbywać się zarówno ręcznie na zaworze butli, ręcznie zdalnie (z przycisków START GASZENIE) i automatycznie z czujek.</w:t>
      </w:r>
    </w:p>
    <w:p w14:paraId="147B2680" w14:textId="77777777" w:rsidR="00DD62FB" w:rsidRPr="004A1090" w:rsidRDefault="005206DD" w:rsidP="00766D1D">
      <w:pPr>
        <w:pStyle w:val="Akapitzlist"/>
        <w:numPr>
          <w:ilvl w:val="0"/>
          <w:numId w:val="1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Awaryjne ręczne uruchomienie urządzenia</w:t>
      </w:r>
      <w:r w:rsidRPr="004A1090">
        <w:rPr>
          <w:rFonts w:ascii="Times New Roman" w:hAnsi="Times New Roman" w:cs="Times New Roman"/>
          <w:sz w:val="24"/>
          <w:szCs w:val="24"/>
        </w:rPr>
        <w:t xml:space="preserve"> ma być realizowane przy pomocy wyzwalacza ręcznego znajdującego się bezpośrednio na zaworze butli.</w:t>
      </w:r>
    </w:p>
    <w:p w14:paraId="38D7F021" w14:textId="77777777" w:rsidR="00DD62FB" w:rsidRPr="004A1090" w:rsidRDefault="005206DD" w:rsidP="00766D1D">
      <w:pPr>
        <w:pStyle w:val="Akapitzlist"/>
        <w:numPr>
          <w:ilvl w:val="0"/>
          <w:numId w:val="1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bCs/>
          <w:sz w:val="24"/>
          <w:szCs w:val="24"/>
          <w:u w:val="single"/>
        </w:rPr>
        <w:t>Uruchomienie ręczne zdalne</w:t>
      </w:r>
      <w:r w:rsidRPr="004A1090">
        <w:rPr>
          <w:rFonts w:ascii="Times New Roman" w:hAnsi="Times New Roman" w:cs="Times New Roman"/>
          <w:sz w:val="24"/>
          <w:szCs w:val="24"/>
        </w:rPr>
        <w:t xml:space="preserve"> ma odbywać się z przycisku ręcznego START GASZENIA, usytuowanego przy drzwiach wejściowych do chronionego pomieszczenia. </w:t>
      </w:r>
    </w:p>
    <w:p w14:paraId="42041B70" w14:textId="55DDD72C" w:rsidR="00DD62FB" w:rsidRPr="004A1090" w:rsidRDefault="005206DD" w:rsidP="00766D1D">
      <w:pPr>
        <w:pStyle w:val="Akapitzlist"/>
        <w:numPr>
          <w:ilvl w:val="0"/>
          <w:numId w:val="1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Uruchomienie automatyczne ma </w:t>
      </w:r>
      <w:r w:rsidRPr="004A1090">
        <w:rPr>
          <w:rFonts w:ascii="Times New Roman" w:hAnsi="Times New Roman" w:cs="Times New Roman"/>
          <w:sz w:val="24"/>
          <w:szCs w:val="24"/>
        </w:rPr>
        <w:t xml:space="preserve">następować będzie po wykryciu  pożaru przez co najmniej dwie czujki na obu liniach dozorowych (koincydencja </w:t>
      </w:r>
      <w:r w:rsidR="00955AF4">
        <w:rPr>
          <w:rFonts w:ascii="Times New Roman" w:hAnsi="Times New Roman" w:cs="Times New Roman"/>
          <w:sz w:val="24"/>
          <w:szCs w:val="24"/>
        </w:rPr>
        <w:t>dwu</w:t>
      </w:r>
      <w:r w:rsidRPr="004A1090">
        <w:rPr>
          <w:rFonts w:ascii="Times New Roman" w:hAnsi="Times New Roman" w:cs="Times New Roman"/>
          <w:sz w:val="24"/>
          <w:szCs w:val="24"/>
        </w:rPr>
        <w:t>liniowa) w danej strefie gaszenia lub z dwóch czujek przypisanych do różnych g</w:t>
      </w:r>
      <w:r w:rsidR="00955AF4">
        <w:rPr>
          <w:rFonts w:ascii="Times New Roman" w:hAnsi="Times New Roman" w:cs="Times New Roman"/>
          <w:sz w:val="24"/>
          <w:szCs w:val="24"/>
        </w:rPr>
        <w:t>rup (koincydencja dwu grupowa).</w:t>
      </w:r>
    </w:p>
    <w:p w14:paraId="5E731F19" w14:textId="77777777" w:rsidR="00DD62FB" w:rsidRPr="004A1090" w:rsidRDefault="005206DD" w:rsidP="00766D1D">
      <w:pPr>
        <w:pStyle w:val="Akapitzlist"/>
        <w:numPr>
          <w:ilvl w:val="0"/>
          <w:numId w:val="1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 xml:space="preserve">System gaszenia oraz system detekcji pożaru i sterowania gaszeniem muszą posiadać certyfikaty, deklarację lub inne dokumenty zgodnie z wymaganiami polskiego prawa. </w:t>
      </w:r>
    </w:p>
    <w:p w14:paraId="246E1B36" w14:textId="3470C3FF" w:rsidR="005206DD" w:rsidRPr="004A1090" w:rsidRDefault="005206DD" w:rsidP="00766D1D">
      <w:pPr>
        <w:pStyle w:val="Akapitzlist"/>
        <w:numPr>
          <w:ilvl w:val="0"/>
          <w:numId w:val="1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>Bilans zasilania rezerwowego</w:t>
      </w:r>
      <w:r w:rsidR="00DD62FB" w:rsidRPr="004A1090"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  <w:t xml:space="preserve"> - </w:t>
      </w:r>
      <w:r w:rsidR="00DD62FB" w:rsidRPr="004A1090">
        <w:rPr>
          <w:rFonts w:ascii="Times New Roman" w:hAnsi="Times New Roman" w:cs="Times New Roman"/>
          <w:iCs/>
          <w:sz w:val="24"/>
          <w:szCs w:val="24"/>
        </w:rPr>
        <w:t>w</w:t>
      </w:r>
      <w:r w:rsidRPr="004A1090">
        <w:rPr>
          <w:rFonts w:ascii="Times New Roman" w:hAnsi="Times New Roman" w:cs="Times New Roman"/>
          <w:iCs/>
          <w:sz w:val="24"/>
          <w:szCs w:val="24"/>
        </w:rPr>
        <w:t xml:space="preserve"> dokumentacji projektowej należy przedstawić szczegółowy bilans energetyczny, który będzie zawierał:</w:t>
      </w:r>
    </w:p>
    <w:p w14:paraId="2F16A0B0" w14:textId="4B512E24" w:rsidR="005206DD" w:rsidRPr="004A1090" w:rsidRDefault="005206DD" w:rsidP="00766D1D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Czas podtrzymania dla zasilania rezerwowego 24h</w:t>
      </w:r>
      <w:r w:rsidR="00DD62FB" w:rsidRPr="004A1090">
        <w:rPr>
          <w:rFonts w:ascii="Times New Roman" w:hAnsi="Times New Roman" w:cs="Times New Roman"/>
          <w:sz w:val="24"/>
          <w:szCs w:val="24"/>
        </w:rPr>
        <w:t>;</w:t>
      </w:r>
    </w:p>
    <w:p w14:paraId="121F5103" w14:textId="5652DB39" w:rsidR="005206DD" w:rsidRPr="004A1090" w:rsidRDefault="005206DD" w:rsidP="00766D1D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Obliczenia</w:t>
      </w:r>
      <w:r w:rsidR="00DD62FB" w:rsidRPr="004A1090">
        <w:rPr>
          <w:rFonts w:ascii="Times New Roman" w:hAnsi="Times New Roman" w:cs="Times New Roman"/>
          <w:sz w:val="24"/>
          <w:szCs w:val="24"/>
        </w:rPr>
        <w:t>;</w:t>
      </w:r>
    </w:p>
    <w:p w14:paraId="5673A818" w14:textId="77777777" w:rsidR="005206DD" w:rsidRPr="004A1090" w:rsidRDefault="005206DD" w:rsidP="00766D1D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Zaprojektowaną pojemność akumulatorów.</w:t>
      </w:r>
    </w:p>
    <w:p w14:paraId="0011CCC4" w14:textId="77777777" w:rsidR="005206DD" w:rsidRPr="004A1090" w:rsidRDefault="005206DD" w:rsidP="00766D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E93CFD" w14:textId="32BC94B8" w:rsidR="005206DD" w:rsidRPr="00955AF4" w:rsidRDefault="005206DD" w:rsidP="00766D1D">
      <w:pPr>
        <w:pStyle w:val="Akapitzlist"/>
        <w:numPr>
          <w:ilvl w:val="0"/>
          <w:numId w:val="14"/>
        </w:num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5AF4">
        <w:rPr>
          <w:rFonts w:ascii="Times New Roman" w:eastAsia="Calibri" w:hAnsi="Times New Roman" w:cs="Times New Roman"/>
          <w:b/>
          <w:bCs/>
          <w:sz w:val="24"/>
          <w:szCs w:val="24"/>
        </w:rPr>
        <w:t>Dodatkowe wymagania Zamawiającego:</w:t>
      </w:r>
    </w:p>
    <w:p w14:paraId="6342ED46" w14:textId="64C09ECD" w:rsidR="00DD62FB" w:rsidRPr="00955AF4" w:rsidRDefault="005206DD" w:rsidP="00766D1D">
      <w:pPr>
        <w:pStyle w:val="Akapitzlist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AF4">
        <w:rPr>
          <w:rFonts w:ascii="Times New Roman" w:eastAsia="Calibri" w:hAnsi="Times New Roman" w:cs="Times New Roman"/>
          <w:sz w:val="24"/>
          <w:szCs w:val="24"/>
        </w:rPr>
        <w:t>Systemy gaśnicze należy wykonać jako instalację jednostrefow</w:t>
      </w:r>
      <w:r w:rsidR="008B1AA8" w:rsidRPr="00955AF4">
        <w:rPr>
          <w:rFonts w:ascii="Times New Roman" w:eastAsia="Calibri" w:hAnsi="Times New Roman" w:cs="Times New Roman"/>
          <w:sz w:val="24"/>
          <w:szCs w:val="24"/>
        </w:rPr>
        <w:t>ą</w:t>
      </w:r>
      <w:r w:rsidRPr="00955AF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BF2CF20" w14:textId="77777777" w:rsidR="00DD62FB" w:rsidRPr="00955AF4" w:rsidRDefault="005206DD" w:rsidP="00766D1D">
      <w:pPr>
        <w:pStyle w:val="Akapitzlist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AF4">
        <w:rPr>
          <w:rFonts w:ascii="Times New Roman" w:eastAsia="Calibri" w:hAnsi="Times New Roman" w:cs="Times New Roman"/>
          <w:sz w:val="24"/>
          <w:szCs w:val="24"/>
        </w:rPr>
        <w:t>System detekcji i sterowania gaszeniem należy połączyć z istniejącym w budynku systemem SSP (należy przygotować sygnały dla systemu nadrzędnego);</w:t>
      </w:r>
    </w:p>
    <w:p w14:paraId="394C595B" w14:textId="3A949F68" w:rsidR="00DD62FB" w:rsidRPr="00955AF4" w:rsidRDefault="005206DD" w:rsidP="00766D1D">
      <w:pPr>
        <w:pStyle w:val="Akapitzlist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AF4">
        <w:rPr>
          <w:rFonts w:ascii="Times New Roman" w:eastAsia="Calibri" w:hAnsi="Times New Roman" w:cs="Times New Roman"/>
          <w:sz w:val="24"/>
          <w:szCs w:val="24"/>
        </w:rPr>
        <w:t>System detekcji i sterowania gaszeniem należy zintegrować z istniejącym systemem klimatyzacji w pomieszczeniu serwerowni.;</w:t>
      </w:r>
    </w:p>
    <w:p w14:paraId="2699E135" w14:textId="77777777" w:rsidR="00DD62FB" w:rsidRPr="00955AF4" w:rsidRDefault="005206DD" w:rsidP="00766D1D">
      <w:pPr>
        <w:pStyle w:val="Akapitzlist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AF4">
        <w:rPr>
          <w:rFonts w:ascii="Times New Roman" w:eastAsia="Calibri" w:hAnsi="Times New Roman" w:cs="Times New Roman"/>
          <w:sz w:val="24"/>
          <w:szCs w:val="24"/>
        </w:rPr>
        <w:t>System sterowania gaszeniem musi sterować klapami odciążającymi;</w:t>
      </w:r>
    </w:p>
    <w:p w14:paraId="6FD72CB3" w14:textId="0C0E8309" w:rsidR="004A1090" w:rsidRPr="00955AF4" w:rsidRDefault="005206DD" w:rsidP="00766D1D">
      <w:pPr>
        <w:pStyle w:val="Akapitzlist"/>
        <w:numPr>
          <w:ilvl w:val="0"/>
          <w:numId w:val="18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AF4">
        <w:rPr>
          <w:rFonts w:ascii="Times New Roman" w:eastAsia="Calibri" w:hAnsi="Times New Roman" w:cs="Times New Roman"/>
          <w:sz w:val="24"/>
          <w:szCs w:val="24"/>
        </w:rPr>
        <w:t>Stężenia gaśnicze powinny być bezpieczne dla ludzi i zgodnie z wytycznymi normy PN-EN 15004-1 i PN-EN 1</w:t>
      </w:r>
      <w:r w:rsidR="00955AF4">
        <w:rPr>
          <w:rFonts w:ascii="Times New Roman" w:eastAsia="Calibri" w:hAnsi="Times New Roman" w:cs="Times New Roman"/>
          <w:sz w:val="24"/>
          <w:szCs w:val="24"/>
        </w:rPr>
        <w:t>5004-2 w zakresie NOAEL i LOAEL.</w:t>
      </w:r>
    </w:p>
    <w:p w14:paraId="14A90CC1" w14:textId="77777777" w:rsidR="004A1090" w:rsidRPr="00955AF4" w:rsidRDefault="004A1090" w:rsidP="00766D1D">
      <w:pPr>
        <w:pStyle w:val="Akapitzlist"/>
        <w:spacing w:line="240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</w:p>
    <w:p w14:paraId="583FF173" w14:textId="77777777" w:rsidR="00DD62FB" w:rsidRPr="004A1090" w:rsidRDefault="005206DD" w:rsidP="00766D1D">
      <w:pPr>
        <w:pStyle w:val="Akapitzlist"/>
        <w:numPr>
          <w:ilvl w:val="0"/>
          <w:numId w:val="14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090">
        <w:rPr>
          <w:rFonts w:ascii="Times New Roman" w:hAnsi="Times New Roman" w:cs="Times New Roman"/>
          <w:b/>
          <w:bCs/>
          <w:sz w:val="24"/>
          <w:szCs w:val="24"/>
        </w:rPr>
        <w:t>Centrala detekcji i sterowania gaszeniem powinna mieć możliwość realizować poniższe funkcje:</w:t>
      </w:r>
    </w:p>
    <w:p w14:paraId="1CFE7C8C" w14:textId="53917301" w:rsidR="00DD62FB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Detekcja pożaru czujkami optycznymi dymu;</w:t>
      </w:r>
    </w:p>
    <w:p w14:paraId="6B9BB377" w14:textId="77777777" w:rsidR="00DD62FB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Monitoring zasilacza pożarowego;</w:t>
      </w:r>
    </w:p>
    <w:p w14:paraId="6CA16518" w14:textId="77777777" w:rsidR="00DD62FB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Uruchamianie alarmów ostrzegawczych optycznych i akustycznych;</w:t>
      </w:r>
    </w:p>
    <w:p w14:paraId="0C38D93E" w14:textId="77777777" w:rsidR="00DD62FB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Realizacja czasu opóźnienia uruchomienia gaszenia;</w:t>
      </w:r>
    </w:p>
    <w:p w14:paraId="0A17D655" w14:textId="77777777" w:rsidR="00DD62FB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Monitorować ciśnienie w zbiornikach;</w:t>
      </w:r>
    </w:p>
    <w:p w14:paraId="4ECD04D7" w14:textId="77777777" w:rsidR="004A1090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Monitorowanie uszkodzenia zasilacza pożarowego;</w:t>
      </w:r>
    </w:p>
    <w:p w14:paraId="5C32C21A" w14:textId="77777777" w:rsidR="004A1090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Monitorowanie blokady wyzwalacza elektromagnetycznego;</w:t>
      </w:r>
    </w:p>
    <w:p w14:paraId="363FE018" w14:textId="77777777" w:rsidR="004A1090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Monitorować wypływ środka gaśniczego w rurociągu;</w:t>
      </w:r>
    </w:p>
    <w:p w14:paraId="509B15E0" w14:textId="77777777" w:rsidR="004A1090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Uruchomienie gaszenia i wstrzymania gaszenia,</w:t>
      </w:r>
    </w:p>
    <w:p w14:paraId="08E6B158" w14:textId="27ED1168" w:rsidR="004A1090" w:rsidRPr="004A1090" w:rsidRDefault="005206DD" w:rsidP="00766D1D">
      <w:pPr>
        <w:pStyle w:val="Akapitzlist"/>
        <w:numPr>
          <w:ilvl w:val="0"/>
          <w:numId w:val="19"/>
        </w:numPr>
        <w:tabs>
          <w:tab w:val="left" w:pos="284"/>
          <w:tab w:val="left" w:pos="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090">
        <w:rPr>
          <w:rFonts w:ascii="Times New Roman" w:hAnsi="Times New Roman" w:cs="Times New Roman"/>
          <w:sz w:val="24"/>
          <w:szCs w:val="24"/>
        </w:rPr>
        <w:t>Sterowanie klapami dekompresyjnymi</w:t>
      </w:r>
      <w:r w:rsidR="004A1090" w:rsidRPr="004A1090">
        <w:rPr>
          <w:rFonts w:ascii="Times New Roman" w:hAnsi="Times New Roman" w:cs="Times New Roman"/>
          <w:sz w:val="24"/>
          <w:szCs w:val="24"/>
        </w:rPr>
        <w:t>.</w:t>
      </w:r>
    </w:p>
    <w:p w14:paraId="4CC193DA" w14:textId="77777777" w:rsidR="004A1090" w:rsidRPr="004A1090" w:rsidRDefault="004A1090" w:rsidP="00766D1D">
      <w:pPr>
        <w:pStyle w:val="Akapitzlist"/>
        <w:tabs>
          <w:tab w:val="left" w:pos="284"/>
          <w:tab w:val="left" w:pos="480"/>
        </w:tabs>
        <w:spacing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2FC07" w14:textId="77777777" w:rsidR="00766D1D" w:rsidRDefault="005206DD" w:rsidP="00766D1D">
      <w:pPr>
        <w:pStyle w:val="Akapitzlist"/>
        <w:numPr>
          <w:ilvl w:val="0"/>
          <w:numId w:val="14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1D">
        <w:rPr>
          <w:rFonts w:ascii="Times New Roman" w:hAnsi="Times New Roman" w:cs="Times New Roman"/>
          <w:b/>
          <w:bCs/>
          <w:sz w:val="24"/>
          <w:szCs w:val="24"/>
        </w:rPr>
        <w:t xml:space="preserve">Generowanie sygnałów z centrali gaszenia do systemu zewnętrznego takich jak: </w:t>
      </w:r>
      <w:r w:rsidRPr="00766D1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66D1D" w:rsidRPr="00766D1D">
        <w:rPr>
          <w:rFonts w:ascii="Times New Roman" w:hAnsi="Times New Roman" w:cs="Times New Roman"/>
          <w:sz w:val="24"/>
          <w:szCs w:val="24"/>
        </w:rPr>
        <w:t xml:space="preserve">1) </w:t>
      </w:r>
      <w:r w:rsidR="004A1090" w:rsidRPr="00766D1D">
        <w:rPr>
          <w:rFonts w:ascii="Times New Roman" w:hAnsi="Times New Roman" w:cs="Times New Roman"/>
          <w:sz w:val="24"/>
          <w:szCs w:val="24"/>
        </w:rPr>
        <w:t xml:space="preserve">   </w:t>
      </w:r>
      <w:r w:rsidRPr="00766D1D">
        <w:rPr>
          <w:rFonts w:ascii="Times New Roman" w:hAnsi="Times New Roman" w:cs="Times New Roman"/>
          <w:sz w:val="24"/>
          <w:szCs w:val="24"/>
        </w:rPr>
        <w:t>Alarm pożarowy (ogólny);</w:t>
      </w:r>
    </w:p>
    <w:p w14:paraId="10821E56" w14:textId="77777777" w:rsidR="00766D1D" w:rsidRDefault="00955AF4" w:rsidP="00766D1D">
      <w:pPr>
        <w:pStyle w:val="Akapitzlist"/>
        <w:numPr>
          <w:ilvl w:val="0"/>
          <w:numId w:val="2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1D">
        <w:rPr>
          <w:rFonts w:ascii="Times New Roman" w:hAnsi="Times New Roman" w:cs="Times New Roman"/>
          <w:sz w:val="24"/>
          <w:szCs w:val="24"/>
        </w:rPr>
        <w:t>Us</w:t>
      </w:r>
      <w:r w:rsidR="005206DD" w:rsidRPr="00766D1D">
        <w:rPr>
          <w:rFonts w:ascii="Times New Roman" w:hAnsi="Times New Roman" w:cs="Times New Roman"/>
          <w:sz w:val="24"/>
          <w:szCs w:val="24"/>
        </w:rPr>
        <w:t>zkodzenie ogólne;</w:t>
      </w:r>
    </w:p>
    <w:p w14:paraId="7996DE42" w14:textId="77777777" w:rsidR="00766D1D" w:rsidRDefault="005206DD" w:rsidP="00766D1D">
      <w:pPr>
        <w:pStyle w:val="Akapitzlist"/>
        <w:numPr>
          <w:ilvl w:val="0"/>
          <w:numId w:val="2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1D">
        <w:rPr>
          <w:rFonts w:ascii="Times New Roman" w:hAnsi="Times New Roman" w:cs="Times New Roman"/>
          <w:sz w:val="24"/>
          <w:szCs w:val="24"/>
        </w:rPr>
        <w:t>Wypływ środka gaśniczego;</w:t>
      </w:r>
    </w:p>
    <w:p w14:paraId="3E9A76C2" w14:textId="77777777" w:rsidR="00766D1D" w:rsidRDefault="005206DD" w:rsidP="00766D1D">
      <w:pPr>
        <w:pStyle w:val="Akapitzlist"/>
        <w:numPr>
          <w:ilvl w:val="0"/>
          <w:numId w:val="2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1D">
        <w:rPr>
          <w:rFonts w:ascii="Times New Roman" w:hAnsi="Times New Roman" w:cs="Times New Roman"/>
          <w:sz w:val="24"/>
          <w:szCs w:val="24"/>
        </w:rPr>
        <w:t>Tryb ręczny/automatyczny;</w:t>
      </w:r>
    </w:p>
    <w:p w14:paraId="59A98918" w14:textId="0897B229" w:rsidR="005206DD" w:rsidRPr="00766D1D" w:rsidRDefault="005206DD" w:rsidP="00766D1D">
      <w:pPr>
        <w:pStyle w:val="Akapitzlist"/>
        <w:numPr>
          <w:ilvl w:val="0"/>
          <w:numId w:val="26"/>
        </w:numPr>
        <w:tabs>
          <w:tab w:val="left" w:pos="284"/>
          <w:tab w:val="left" w:pos="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1D">
        <w:rPr>
          <w:rFonts w:ascii="Times New Roman" w:hAnsi="Times New Roman" w:cs="Times New Roman"/>
          <w:sz w:val="24"/>
          <w:szCs w:val="24"/>
        </w:rPr>
        <w:t>Blokada gaszenia.</w:t>
      </w:r>
    </w:p>
    <w:p w14:paraId="7EAEAC9F" w14:textId="77777777" w:rsidR="009457CF" w:rsidRPr="004A1090" w:rsidRDefault="009457CF" w:rsidP="00766D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57CF" w:rsidRPr="004A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A2D"/>
    <w:multiLevelType w:val="hybridMultilevel"/>
    <w:tmpl w:val="D2AE105E"/>
    <w:lvl w:ilvl="0" w:tplc="30966F1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7D39FE"/>
    <w:multiLevelType w:val="hybridMultilevel"/>
    <w:tmpl w:val="CC00B668"/>
    <w:lvl w:ilvl="0" w:tplc="9E7C9AA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28239E7"/>
    <w:multiLevelType w:val="hybridMultilevel"/>
    <w:tmpl w:val="45C4DA8E"/>
    <w:lvl w:ilvl="0" w:tplc="47E82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23AC6"/>
    <w:multiLevelType w:val="hybridMultilevel"/>
    <w:tmpl w:val="8FB2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0160"/>
    <w:multiLevelType w:val="hybridMultilevel"/>
    <w:tmpl w:val="7BECB424"/>
    <w:lvl w:ilvl="0" w:tplc="7464BF38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8F3463"/>
    <w:multiLevelType w:val="hybridMultilevel"/>
    <w:tmpl w:val="926822A2"/>
    <w:lvl w:ilvl="0" w:tplc="049E7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3569"/>
    <w:multiLevelType w:val="hybridMultilevel"/>
    <w:tmpl w:val="68A02B6E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E4E83"/>
    <w:multiLevelType w:val="hybridMultilevel"/>
    <w:tmpl w:val="9CA0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A0202"/>
    <w:multiLevelType w:val="hybridMultilevel"/>
    <w:tmpl w:val="555ACAFC"/>
    <w:lvl w:ilvl="0" w:tplc="9E7C9A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E5EDE"/>
    <w:multiLevelType w:val="hybridMultilevel"/>
    <w:tmpl w:val="5F967942"/>
    <w:lvl w:ilvl="0" w:tplc="3DB47DF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0611"/>
    <w:multiLevelType w:val="hybridMultilevel"/>
    <w:tmpl w:val="8EC45F7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E0CD9"/>
    <w:multiLevelType w:val="hybridMultilevel"/>
    <w:tmpl w:val="82823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E17CE"/>
    <w:multiLevelType w:val="hybridMultilevel"/>
    <w:tmpl w:val="A70611F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5B71"/>
    <w:multiLevelType w:val="hybridMultilevel"/>
    <w:tmpl w:val="8AE2A8A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3255AB"/>
    <w:multiLevelType w:val="hybridMultilevel"/>
    <w:tmpl w:val="86B09328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53BF2"/>
    <w:multiLevelType w:val="hybridMultilevel"/>
    <w:tmpl w:val="092C3418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681B"/>
    <w:multiLevelType w:val="hybridMultilevel"/>
    <w:tmpl w:val="472A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61E24"/>
    <w:multiLevelType w:val="hybridMultilevel"/>
    <w:tmpl w:val="A0208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A4594"/>
    <w:multiLevelType w:val="hybridMultilevel"/>
    <w:tmpl w:val="E64EFB36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97C"/>
    <w:multiLevelType w:val="hybridMultilevel"/>
    <w:tmpl w:val="4C4A49E8"/>
    <w:lvl w:ilvl="0" w:tplc="B9BCEBF4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8107B51"/>
    <w:multiLevelType w:val="hybridMultilevel"/>
    <w:tmpl w:val="E660AFE4"/>
    <w:lvl w:ilvl="0" w:tplc="738EB1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2A651A"/>
    <w:multiLevelType w:val="hybridMultilevel"/>
    <w:tmpl w:val="D4B01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82CF2"/>
    <w:multiLevelType w:val="hybridMultilevel"/>
    <w:tmpl w:val="F496C966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786D"/>
    <w:multiLevelType w:val="hybridMultilevel"/>
    <w:tmpl w:val="46466BEE"/>
    <w:lvl w:ilvl="0" w:tplc="FDFEB04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0C28A7"/>
    <w:multiLevelType w:val="hybridMultilevel"/>
    <w:tmpl w:val="0728F752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OpenSymbol" w:eastAsia="Open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959E4"/>
    <w:multiLevelType w:val="hybridMultilevel"/>
    <w:tmpl w:val="80F0D98E"/>
    <w:lvl w:ilvl="0" w:tplc="B28C4B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8"/>
  </w:num>
  <w:num w:numId="6">
    <w:abstractNumId w:val="22"/>
  </w:num>
  <w:num w:numId="7">
    <w:abstractNumId w:val="6"/>
  </w:num>
  <w:num w:numId="8">
    <w:abstractNumId w:val="14"/>
  </w:num>
  <w:num w:numId="9">
    <w:abstractNumId w:val="7"/>
  </w:num>
  <w:num w:numId="10">
    <w:abstractNumId w:val="16"/>
  </w:num>
  <w:num w:numId="11">
    <w:abstractNumId w:val="19"/>
  </w:num>
  <w:num w:numId="12">
    <w:abstractNumId w:val="24"/>
  </w:num>
  <w:num w:numId="13">
    <w:abstractNumId w:val="25"/>
  </w:num>
  <w:num w:numId="14">
    <w:abstractNumId w:val="20"/>
  </w:num>
  <w:num w:numId="15">
    <w:abstractNumId w:val="21"/>
  </w:num>
  <w:num w:numId="16">
    <w:abstractNumId w:val="17"/>
  </w:num>
  <w:num w:numId="17">
    <w:abstractNumId w:val="2"/>
  </w:num>
  <w:num w:numId="18">
    <w:abstractNumId w:val="0"/>
  </w:num>
  <w:num w:numId="19">
    <w:abstractNumId w:val="23"/>
  </w:num>
  <w:num w:numId="20">
    <w:abstractNumId w:val="4"/>
  </w:num>
  <w:num w:numId="21">
    <w:abstractNumId w:val="13"/>
  </w:num>
  <w:num w:numId="22">
    <w:abstractNumId w:val="10"/>
  </w:num>
  <w:num w:numId="23">
    <w:abstractNumId w:val="12"/>
  </w:num>
  <w:num w:numId="24">
    <w:abstractNumId w:val="5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03"/>
    <w:rsid w:val="000348DD"/>
    <w:rsid w:val="00072503"/>
    <w:rsid w:val="00271CF2"/>
    <w:rsid w:val="0031768D"/>
    <w:rsid w:val="004A1090"/>
    <w:rsid w:val="005206DD"/>
    <w:rsid w:val="005C3498"/>
    <w:rsid w:val="0069238C"/>
    <w:rsid w:val="00766D1D"/>
    <w:rsid w:val="0083298B"/>
    <w:rsid w:val="008B1AA8"/>
    <w:rsid w:val="009457CF"/>
    <w:rsid w:val="00955AF4"/>
    <w:rsid w:val="009A3025"/>
    <w:rsid w:val="00A14B32"/>
    <w:rsid w:val="00AA101E"/>
    <w:rsid w:val="00C515AB"/>
    <w:rsid w:val="00D56059"/>
    <w:rsid w:val="00DD62FB"/>
    <w:rsid w:val="00E77F70"/>
    <w:rsid w:val="00F744ED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B40C"/>
  <w15:chartTrackingRefBased/>
  <w15:docId w15:val="{8B930032-196C-4464-A6E6-26007B7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Lublinie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Ślifirczyk Wojciech</dc:creator>
  <cp:keywords/>
  <dc:description/>
  <cp:lastModifiedBy>Brus-Gąsik Barbara (RP Lublin)</cp:lastModifiedBy>
  <cp:revision>4</cp:revision>
  <dcterms:created xsi:type="dcterms:W3CDTF">2025-09-02T09:39:00Z</dcterms:created>
  <dcterms:modified xsi:type="dcterms:W3CDTF">2025-09-02T10:17:00Z</dcterms:modified>
</cp:coreProperties>
</file>