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4F1AD982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zapisów 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>Konwencj</w:t>
      </w:r>
      <w:r w:rsidR="009D49E1">
        <w:rPr>
          <w:rFonts w:ascii="Arial" w:hAnsi="Arial" w:cs="Arial"/>
          <w:b/>
          <w:kern w:val="28"/>
          <w:sz w:val="32"/>
          <w:szCs w:val="32"/>
        </w:rPr>
        <w:t>i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 xml:space="preserve"> o prawach osób niepełnosprawnych</w:t>
      </w:r>
      <w:r w:rsidR="009D49E1">
        <w:rPr>
          <w:rFonts w:ascii="Arial" w:hAnsi="Arial" w:cs="Arial"/>
          <w:b/>
          <w:kern w:val="28"/>
          <w:sz w:val="32"/>
          <w:szCs w:val="32"/>
        </w:rPr>
        <w:t xml:space="preserve"> (</w:t>
      </w:r>
      <w:r w:rsidR="00C569A8">
        <w:rPr>
          <w:rFonts w:ascii="Arial" w:hAnsi="Arial" w:cs="Arial"/>
          <w:b/>
          <w:kern w:val="28"/>
          <w:sz w:val="32"/>
          <w:szCs w:val="32"/>
        </w:rPr>
        <w:t>KPON</w:t>
      </w:r>
      <w:r w:rsidR="009D49E1">
        <w:rPr>
          <w:rFonts w:ascii="Arial" w:hAnsi="Arial" w:cs="Arial"/>
          <w:b/>
          <w:kern w:val="28"/>
          <w:sz w:val="32"/>
          <w:szCs w:val="32"/>
        </w:rPr>
        <w:t>)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2E20BF26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(…)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2D9236E1" w:rsidR="00F2084F" w:rsidRPr="005B7548" w:rsidRDefault="00173F8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ramach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</w:t>
      </w:r>
      <w:r w:rsidR="007A39DE" w:rsidRPr="005B7548">
        <w:rPr>
          <w:rFonts w:ascii="Arial" w:hAnsi="Arial" w:cs="Arial"/>
          <w:sz w:val="24"/>
          <w:szCs w:val="24"/>
        </w:rPr>
        <w:t xml:space="preserve">(…) </w:t>
      </w:r>
      <w:r w:rsidRPr="005B7548">
        <w:rPr>
          <w:rFonts w:ascii="Arial" w:hAnsi="Arial" w:cs="Arial"/>
          <w:sz w:val="24"/>
          <w:szCs w:val="24"/>
        </w:rPr>
        <w:t xml:space="preserve">współfinansowanego z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co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KPON odnosi się w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="008C6D2A" w:rsidRPr="005B7548">
        <w:rPr>
          <w:rFonts w:ascii="Arial" w:hAnsi="Arial" w:cs="Arial"/>
          <w:sz w:val="24"/>
          <w:szCs w:val="24"/>
        </w:rPr>
        <w:t>całości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a</w:t>
      </w:r>
      <w:r w:rsidR="00F926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sposób szczególny zastosowanie będą mieć następujące</w:t>
      </w:r>
      <w:r w:rsidR="00F35641" w:rsidRPr="005B7548">
        <w:rPr>
          <w:rFonts w:ascii="Arial" w:hAnsi="Arial" w:cs="Arial"/>
          <w:sz w:val="24"/>
          <w:szCs w:val="24"/>
        </w:rPr>
        <w:t xml:space="preserve"> 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</w:t>
      </w:r>
      <w:r w:rsidR="00497629" w:rsidRPr="005B7548">
        <w:rPr>
          <w:rFonts w:ascii="Arial" w:hAnsi="Arial" w:cs="Arial"/>
          <w:sz w:val="24"/>
          <w:szCs w:val="24"/>
        </w:rPr>
        <w:t>PON</w:t>
      </w:r>
      <w:r w:rsidR="00F35641" w:rsidRPr="005B7548">
        <w:rPr>
          <w:rFonts w:ascii="Arial" w:hAnsi="Arial" w:cs="Arial"/>
          <w:sz w:val="24"/>
          <w:szCs w:val="24"/>
        </w:rPr>
        <w:t xml:space="preserve">: </w:t>
      </w:r>
    </w:p>
    <w:p w14:paraId="77105644" w14:textId="6A1B8F45" w:rsidR="00F2084F" w:rsidRPr="005B7548" w:rsidRDefault="00094E87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="00F35641" w:rsidRPr="005B7548">
        <w:rPr>
          <w:rFonts w:ascii="Arial" w:hAnsi="Arial" w:cs="Arial"/>
          <w:sz w:val="24"/>
          <w:szCs w:val="24"/>
        </w:rPr>
        <w:t xml:space="preserve">, </w:t>
      </w:r>
    </w:p>
    <w:p w14:paraId="48CA72E0" w14:textId="3E542D32" w:rsidR="00F2084F" w:rsidRPr="005B7548" w:rsidRDefault="00F35641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E220F7" w:rsidRPr="005B7548">
        <w:rPr>
          <w:rFonts w:ascii="Arial" w:hAnsi="Arial" w:cs="Arial"/>
          <w:sz w:val="24"/>
          <w:szCs w:val="24"/>
        </w:rPr>
        <w:t xml:space="preserve"> </w:t>
      </w:r>
    </w:p>
    <w:p w14:paraId="60CB40E0" w14:textId="0E8AD7D9" w:rsidR="00F2084F" w:rsidRPr="005B7548" w:rsidRDefault="006B769E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(…).</w:t>
      </w:r>
    </w:p>
    <w:p w14:paraId="7084C8A8" w14:textId="6A9835E4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DA6324" w:rsidRPr="005B7548">
        <w:rPr>
          <w:rFonts w:ascii="Arial" w:hAnsi="Arial" w:cs="Arial"/>
          <w:sz w:val="24"/>
          <w:szCs w:val="24"/>
        </w:rPr>
        <w:t xml:space="preserve"> 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680074BB" w:rsidR="00DD73C2" w:rsidRPr="005B7548" w:rsidRDefault="00DD73C2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Obowiązek przestrzegania prawodawstwa i norm w zakresie dostępności</w:t>
      </w:r>
    </w:p>
    <w:p w14:paraId="044548C7" w14:textId="6C58515B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powyżej 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1335EE9F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(…)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Załącznika nr 2 do Wytycznych dotyczących realizacji zasad równościowych w ramach funduszy unijnych na lata 2021-2027, określającego 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B73C22" w:rsidRPr="005B7548">
        <w:rPr>
          <w:rFonts w:ascii="Arial" w:hAnsi="Arial" w:cs="Arial"/>
          <w:sz w:val="24"/>
          <w:szCs w:val="24"/>
        </w:rPr>
        <w:t>standardy</w:t>
      </w:r>
      <w:r w:rsidRPr="005B7548">
        <w:rPr>
          <w:rFonts w:ascii="Arial" w:hAnsi="Arial" w:cs="Arial"/>
          <w:sz w:val="24"/>
          <w:szCs w:val="24"/>
        </w:rPr>
        <w:t xml:space="preserve"> w zakresie</w:t>
      </w:r>
      <w:r w:rsidR="00B73C22" w:rsidRPr="005B7548">
        <w:rPr>
          <w:rFonts w:ascii="Arial" w:hAnsi="Arial" w:cs="Arial"/>
          <w:sz w:val="24"/>
          <w:szCs w:val="24"/>
        </w:rPr>
        <w:t xml:space="preserve"> zapewnienia</w:t>
      </w:r>
      <w:r w:rsidRPr="005B7548">
        <w:rPr>
          <w:rFonts w:ascii="Arial" w:hAnsi="Arial" w:cs="Arial"/>
          <w:sz w:val="24"/>
          <w:szCs w:val="24"/>
        </w:rPr>
        <w:t xml:space="preserve">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2021-2027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E3DD091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programami.</w:t>
      </w:r>
    </w:p>
    <w:p w14:paraId="71068B3B" w14:textId="11E60038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595D63D6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 xml:space="preserve">podjętej przez </w:t>
      </w:r>
      <w:r w:rsidR="00C155AB" w:rsidRPr="005B7548">
        <w:rPr>
          <w:rFonts w:ascii="Arial" w:hAnsi="Arial" w:cs="Arial"/>
          <w:sz w:val="24"/>
          <w:szCs w:val="24"/>
        </w:rPr>
        <w:t>inst</w:t>
      </w:r>
      <w:r w:rsidR="008652DC" w:rsidRPr="005B7548">
        <w:rPr>
          <w:rFonts w:ascii="Arial" w:hAnsi="Arial" w:cs="Arial"/>
          <w:sz w:val="24"/>
          <w:szCs w:val="24"/>
        </w:rPr>
        <w:t xml:space="preserve">ytucje pośredniczące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IP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instytucje wdrażające</w:t>
      </w:r>
      <w:r w:rsidR="00CD5C44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IW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i</w:t>
      </w:r>
      <w:r w:rsidR="00C155AB" w:rsidRPr="005B7548">
        <w:rPr>
          <w:rFonts w:ascii="Arial" w:hAnsi="Arial" w:cs="Arial"/>
          <w:sz w:val="24"/>
          <w:szCs w:val="24"/>
        </w:rPr>
        <w:t xml:space="preserve">nstytucję </w:t>
      </w:r>
      <w:r w:rsidR="00681DE9" w:rsidRPr="005B7548">
        <w:rPr>
          <w:rFonts w:ascii="Arial" w:hAnsi="Arial" w:cs="Arial"/>
          <w:sz w:val="24"/>
          <w:szCs w:val="24"/>
        </w:rPr>
        <w:t>z</w:t>
      </w:r>
      <w:r w:rsidR="00C155AB" w:rsidRPr="005B7548">
        <w:rPr>
          <w:rFonts w:ascii="Arial" w:hAnsi="Arial" w:cs="Arial"/>
          <w:sz w:val="24"/>
          <w:szCs w:val="24"/>
        </w:rPr>
        <w:t>arządzającą</w:t>
      </w:r>
      <w:r w:rsidR="006C5BCC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8FC86D4" w14:textId="5DD7A9DC" w:rsidR="00BF0CD5" w:rsidRPr="005B7548" w:rsidRDefault="00BF0CD5" w:rsidP="00FA722F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 Po 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9C0CD1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074B">
        <w:rPr>
          <w:rFonts w:ascii="Arial" w:hAnsi="Arial" w:cs="Arial"/>
          <w:sz w:val="24"/>
          <w:szCs w:val="24"/>
        </w:rPr>
        <w:t>zgł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>sz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 xml:space="preserve"> podejrzenia </w:t>
      </w:r>
      <w:r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9370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</w:t>
      </w:r>
      <w:r w:rsidRPr="005B7548">
        <w:rPr>
          <w:rFonts w:ascii="Arial" w:hAnsi="Arial" w:cs="Arial"/>
          <w:sz w:val="24"/>
          <w:szCs w:val="24"/>
        </w:rPr>
        <w:lastRenderedPageBreak/>
        <w:t>Obywatelskich, Państwowej Inspekcji Pracy, Rzecznika Praw Pacjenta, a także właściwych organów ścigania</w:t>
      </w:r>
      <w:r w:rsidR="00376538" w:rsidRPr="005B7548">
        <w:rPr>
          <w:rFonts w:ascii="Arial" w:hAnsi="Arial" w:cs="Arial"/>
          <w:sz w:val="24"/>
          <w:szCs w:val="24"/>
        </w:rPr>
        <w:t xml:space="preserve"> oraz do wiadomości IZ</w:t>
      </w:r>
      <w:r w:rsidR="00800A9F" w:rsidRPr="005B754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FB108B" w:rsidRPr="005B7548">
        <w:rPr>
          <w:rFonts w:ascii="Arial" w:hAnsi="Arial" w:cs="Arial"/>
          <w:sz w:val="24"/>
          <w:szCs w:val="24"/>
        </w:rPr>
        <w:t>;</w:t>
      </w:r>
    </w:p>
    <w:p w14:paraId="7495E16E" w14:textId="67EF6958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>rogramu (…)</w:t>
      </w:r>
      <w:r w:rsidR="008652D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360DB0EB" w14:textId="6D39BD7D" w:rsidR="000038A2" w:rsidRPr="005B7548" w:rsidRDefault="000038A2" w:rsidP="005B7548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bCs/>
          <w:sz w:val="24"/>
          <w:szCs w:val="24"/>
        </w:rPr>
        <w:t xml:space="preserve">W przypadku potwierdzenia </w:t>
      </w:r>
      <w:r w:rsidR="00DB68DC">
        <w:rPr>
          <w:rFonts w:ascii="Arial" w:hAnsi="Arial" w:cs="Arial"/>
          <w:bCs/>
          <w:sz w:val="24"/>
          <w:szCs w:val="24"/>
        </w:rPr>
        <w:t xml:space="preserve">podejrzenia </w:t>
      </w:r>
      <w:r w:rsidRPr="005B7548">
        <w:rPr>
          <w:rFonts w:ascii="Arial" w:hAnsi="Arial" w:cs="Arial"/>
          <w:bCs/>
          <w:sz w:val="24"/>
          <w:szCs w:val="24"/>
        </w:rPr>
        <w:t xml:space="preserve">naruszenia </w:t>
      </w:r>
      <w:r w:rsidR="007C1ABB" w:rsidRPr="005B7548">
        <w:rPr>
          <w:rFonts w:ascii="Arial" w:hAnsi="Arial" w:cs="Arial"/>
          <w:bCs/>
          <w:sz w:val="24"/>
          <w:szCs w:val="24"/>
        </w:rPr>
        <w:t xml:space="preserve">ww. artykułów </w:t>
      </w:r>
      <w:r w:rsidR="0023086F" w:rsidRPr="005B7548">
        <w:rPr>
          <w:rFonts w:ascii="Arial" w:hAnsi="Arial" w:cs="Arial"/>
          <w:bCs/>
          <w:sz w:val="24"/>
          <w:szCs w:val="24"/>
        </w:rPr>
        <w:t>KPON</w:t>
      </w:r>
      <w:r w:rsidR="00DD6603" w:rsidRPr="005B7548">
        <w:rPr>
          <w:rFonts w:ascii="Arial" w:hAnsi="Arial" w:cs="Arial"/>
          <w:bCs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oraz związanego z tym naruszenia przepisów prawa powszechnie obowiązującego</w:t>
      </w:r>
      <w:r w:rsidRPr="005B7548">
        <w:rPr>
          <w:rFonts w:ascii="Arial" w:hAnsi="Arial" w:cs="Arial"/>
          <w:bCs/>
          <w:sz w:val="24"/>
          <w:szCs w:val="24"/>
        </w:rPr>
        <w:t xml:space="preserve">, IZ przekazuje zgłoszenie </w:t>
      </w:r>
      <w:r w:rsidR="00802884" w:rsidRPr="005B7548">
        <w:rPr>
          <w:rFonts w:ascii="Arial" w:hAnsi="Arial" w:cs="Arial"/>
          <w:bCs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bCs/>
          <w:sz w:val="24"/>
          <w:szCs w:val="24"/>
        </w:rPr>
        <w:t>np</w:t>
      </w:r>
      <w:r w:rsidR="00802884" w:rsidRPr="005B7548">
        <w:rPr>
          <w:rFonts w:ascii="Arial" w:hAnsi="Arial" w:cs="Arial"/>
          <w:bCs/>
          <w:sz w:val="24"/>
          <w:szCs w:val="24"/>
        </w:rPr>
        <w:t>. </w:t>
      </w:r>
      <w:r w:rsidRPr="005B7548">
        <w:rPr>
          <w:rFonts w:ascii="Arial" w:hAnsi="Arial" w:cs="Arial"/>
          <w:bCs/>
          <w:sz w:val="24"/>
          <w:szCs w:val="24"/>
        </w:rPr>
        <w:t>Rzecznika Praw Obywatelskich, Państwowej Inspekcji Pracy, Rzecznika Praw Pacjenta, a także</w:t>
      </w:r>
      <w:r w:rsidR="001D6E53" w:rsidRPr="005B7548">
        <w:rPr>
          <w:rFonts w:ascii="Arial" w:hAnsi="Arial" w:cs="Arial"/>
          <w:bCs/>
          <w:sz w:val="24"/>
          <w:szCs w:val="24"/>
        </w:rPr>
        <w:t xml:space="preserve"> </w:t>
      </w:r>
      <w:r w:rsidRPr="005B7548">
        <w:rPr>
          <w:rFonts w:ascii="Arial" w:hAnsi="Arial" w:cs="Arial"/>
          <w:bCs/>
          <w:sz w:val="24"/>
          <w:szCs w:val="24"/>
        </w:rPr>
        <w:t>właściwych organów</w:t>
      </w:r>
      <w:r w:rsidR="004864E5" w:rsidRPr="005B7548">
        <w:rPr>
          <w:rFonts w:ascii="Arial" w:hAnsi="Arial" w:cs="Arial"/>
          <w:bCs/>
          <w:sz w:val="24"/>
          <w:szCs w:val="24"/>
        </w:rPr>
        <w:t xml:space="preserve"> ścigania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464901A9" w14:textId="5B275267" w:rsidR="00F3150D" w:rsidRPr="005B7548" w:rsidRDefault="0026624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(…)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79D18583" w14:textId="5EE98BA9" w:rsidR="000038A2" w:rsidRPr="005B7548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 W przypadku potwierdzenia naruszenia ww. artykułów KPON oraz związanego z tym naruszenia przepisów prawa powszechnie obowiązującego,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 xml:space="preserve">Rzecznik </w:t>
      </w:r>
      <w:r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do</w:t>
      </w:r>
      <w:r w:rsidR="00F33C5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Obywatelskich, Państwowej Inspekcji Pracy, Rzecznika Praw Pacjenta, a także właściwych organów ścigania. </w:t>
      </w:r>
    </w:p>
    <w:p w14:paraId="2C7F39F4" w14:textId="3B784482" w:rsidR="00100B18" w:rsidRPr="005B754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>Rzecznik Funduszy 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74B6F794" w14:textId="61DBD9E4" w:rsidR="00100B18" w:rsidRPr="005B7548" w:rsidRDefault="003F3AB7" w:rsidP="005B7548">
      <w:pPr>
        <w:spacing w:before="120" w:after="120"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4C39D7">
        <w:rPr>
          <w:rFonts w:ascii="Arial" w:hAnsi="Arial" w:cs="Arial"/>
          <w:sz w:val="24"/>
          <w:szCs w:val="24"/>
        </w:rPr>
        <w:t xml:space="preserve">potwierdzenia </w:t>
      </w:r>
      <w:r w:rsidRPr="005B7548">
        <w:rPr>
          <w:rFonts w:ascii="Arial" w:hAnsi="Arial" w:cs="Arial"/>
          <w:sz w:val="24"/>
          <w:szCs w:val="24"/>
        </w:rPr>
        <w:t>informacji o naruszeniu przepisów prawa powszechnie obowiązującego, IZ/Rzecznik Funduszy Europejskich</w:t>
      </w:r>
      <w:r w:rsidRPr="005B7548" w:rsidDel="003F3AB7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="00100B18" w:rsidRPr="005B7548">
        <w:rPr>
          <w:rFonts w:ascii="Arial" w:hAnsi="Arial" w:cs="Arial"/>
          <w:sz w:val="24"/>
          <w:szCs w:val="24"/>
        </w:rPr>
        <w:t>. Rzecznika Praw Obywatelskich, Państwowej Inspekcji Pracy, Rzecznika Praw Pacjenta, a także właściwych organów ścigania.</w:t>
      </w:r>
    </w:p>
    <w:p w14:paraId="6A7AFD7F" w14:textId="0545BD06" w:rsidR="00CD5C44" w:rsidRPr="005B7548" w:rsidRDefault="00CD5C4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2" w:name="_Hlk114056477"/>
      <w:r w:rsidRPr="005B7548">
        <w:rPr>
          <w:rFonts w:ascii="Arial" w:hAnsi="Arial" w:cs="Arial"/>
          <w:sz w:val="24"/>
          <w:szCs w:val="24"/>
        </w:rPr>
        <w:t xml:space="preserve">Zgłoszenia </w:t>
      </w:r>
      <w:r w:rsidR="0009399C" w:rsidRPr="005B7548">
        <w:rPr>
          <w:rFonts w:ascii="Arial" w:hAnsi="Arial" w:cs="Arial"/>
          <w:sz w:val="24"/>
          <w:szCs w:val="24"/>
        </w:rPr>
        <w:t>o podejrzeniu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>
        <w:rPr>
          <w:rFonts w:ascii="Arial" w:hAnsi="Arial" w:cs="Arial"/>
          <w:sz w:val="24"/>
          <w:szCs w:val="24"/>
        </w:rPr>
        <w:t>2</w:t>
      </w:r>
      <w:r w:rsidRPr="005B7548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37EB9B9C" w14:textId="3BC8F510" w:rsidR="00CD5C44" w:rsidRPr="005B7548" w:rsidRDefault="00D970B7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 uwagi na konieczność zapewnienia interesu faktycznego w zgłaszaniu podejrzeń o niezgodności projektów (operacji)/działań z KPON (tj. musi istnieć podstawa faktyczna dla danej osoby do złożenia skargi – np. konieczność zrealizowania swojego uprawnienia lub obowiązku)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umożliwia się zgł</w:t>
      </w:r>
      <w:r w:rsidR="00421102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>sz</w:t>
      </w:r>
      <w:r w:rsidR="00421102">
        <w:rPr>
          <w:rFonts w:ascii="Arial" w:hAnsi="Arial" w:cs="Arial"/>
          <w:sz w:val="24"/>
          <w:szCs w:val="24"/>
        </w:rPr>
        <w:t>e</w:t>
      </w:r>
      <w:r w:rsidR="00A373AC">
        <w:rPr>
          <w:rFonts w:ascii="Arial" w:hAnsi="Arial" w:cs="Arial"/>
          <w:sz w:val="24"/>
          <w:szCs w:val="24"/>
        </w:rPr>
        <w:t>nia</w:t>
      </w:r>
      <w:r w:rsidRPr="005B7548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  <w:r w:rsidR="00FC1B9F" w:rsidRPr="005B7548">
        <w:rPr>
          <w:rFonts w:ascii="Arial" w:hAnsi="Arial" w:cs="Arial"/>
          <w:sz w:val="24"/>
          <w:szCs w:val="24"/>
        </w:rPr>
        <w:t>Jednocześnie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="00FC1B9F" w:rsidRPr="005B7548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5B7548">
        <w:rPr>
          <w:rFonts w:ascii="Arial" w:hAnsi="Arial" w:cs="Arial"/>
          <w:sz w:val="24"/>
          <w:szCs w:val="24"/>
        </w:rPr>
        <w:t>ą</w:t>
      </w:r>
      <w:r w:rsidR="00FC1B9F" w:rsidRPr="005B7548">
        <w:rPr>
          <w:rFonts w:ascii="Arial" w:hAnsi="Arial" w:cs="Arial"/>
          <w:sz w:val="24"/>
          <w:szCs w:val="24"/>
        </w:rPr>
        <w:t xml:space="preserve"> m</w:t>
      </w:r>
      <w:r w:rsidR="008D6261" w:rsidRPr="005B7548">
        <w:rPr>
          <w:rFonts w:ascii="Arial" w:hAnsi="Arial" w:cs="Arial"/>
          <w:sz w:val="24"/>
          <w:szCs w:val="24"/>
        </w:rPr>
        <w:t>o</w:t>
      </w:r>
      <w:r w:rsidR="00FC1B9F" w:rsidRPr="005B7548">
        <w:rPr>
          <w:rFonts w:ascii="Arial" w:hAnsi="Arial" w:cs="Arial"/>
          <w:sz w:val="24"/>
          <w:szCs w:val="24"/>
        </w:rPr>
        <w:t>gł</w:t>
      </w:r>
      <w:r w:rsidR="008D6261" w:rsidRPr="005B7548">
        <w:rPr>
          <w:rFonts w:ascii="Arial" w:hAnsi="Arial" w:cs="Arial"/>
          <w:sz w:val="24"/>
          <w:szCs w:val="24"/>
        </w:rPr>
        <w:t>y</w:t>
      </w:r>
      <w:r w:rsidR="00FC1B9F" w:rsidRPr="005B7548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5B7548">
        <w:rPr>
          <w:rFonts w:ascii="Arial" w:hAnsi="Arial" w:cs="Arial"/>
          <w:sz w:val="24"/>
          <w:szCs w:val="24"/>
        </w:rPr>
        <w:t>realizacją projektu (operacji)/wdrażaniem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FC1B9F" w:rsidRPr="005B7548">
        <w:rPr>
          <w:rFonts w:ascii="Arial" w:hAnsi="Arial" w:cs="Arial"/>
          <w:sz w:val="24"/>
          <w:szCs w:val="24"/>
        </w:rPr>
        <w:t>rogramu (…).</w:t>
      </w:r>
      <w:r w:rsidR="008D6261" w:rsidRPr="005B7548">
        <w:rPr>
          <w:rFonts w:ascii="Arial" w:hAnsi="Arial" w:cs="Arial"/>
          <w:sz w:val="24"/>
          <w:szCs w:val="24"/>
        </w:rPr>
        <w:t xml:space="preserve"> Obowiązkiem tych podmiotów </w:t>
      </w:r>
      <w:r w:rsidR="00FC1B9F" w:rsidRPr="005B7548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6B597717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681DE9" w:rsidRPr="005B7548">
        <w:rPr>
          <w:rFonts w:ascii="Arial" w:hAnsi="Arial" w:cs="Arial"/>
          <w:b/>
          <w:sz w:val="24"/>
          <w:szCs w:val="24"/>
        </w:rPr>
        <w:t>k</w:t>
      </w:r>
      <w:r w:rsidRPr="005B7548">
        <w:rPr>
          <w:rFonts w:ascii="Arial" w:hAnsi="Arial" w:cs="Arial"/>
          <w:b/>
          <w:sz w:val="24"/>
          <w:szCs w:val="24"/>
        </w:rPr>
        <w:t xml:space="preserve">omitetowi </w:t>
      </w:r>
      <w:r w:rsidR="00681DE9" w:rsidRPr="005B7548">
        <w:rPr>
          <w:rFonts w:ascii="Arial" w:hAnsi="Arial" w:cs="Arial"/>
          <w:b/>
          <w:sz w:val="24"/>
          <w:szCs w:val="24"/>
        </w:rPr>
        <w:t>m</w:t>
      </w:r>
      <w:r w:rsidRPr="005B7548">
        <w:rPr>
          <w:rFonts w:ascii="Arial" w:hAnsi="Arial" w:cs="Arial"/>
          <w:b/>
          <w:sz w:val="24"/>
          <w:szCs w:val="24"/>
        </w:rPr>
        <w:t xml:space="preserve">onitorującemu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(…)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zgłoszeniach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2"/>
    <w:p w14:paraId="75FBD99D" w14:textId="056240E9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lastRenderedPageBreak/>
        <w:t xml:space="preserve">IZ </w:t>
      </w:r>
      <w:r w:rsidR="00273EC8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rogramu (…)</w:t>
      </w:r>
      <w:r w:rsidR="00E301E0" w:rsidRPr="005B7548">
        <w:rPr>
          <w:rFonts w:ascii="Arial" w:hAnsi="Arial" w:cs="Arial"/>
          <w:sz w:val="24"/>
          <w:szCs w:val="24"/>
        </w:rPr>
        <w:t xml:space="preserve"> będzie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,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>omitet</w:t>
      </w:r>
      <w:r w:rsidR="003F3AB7" w:rsidRPr="005B7548">
        <w:rPr>
          <w:rFonts w:ascii="Arial" w:hAnsi="Arial" w:cs="Arial"/>
          <w:sz w:val="24"/>
          <w:szCs w:val="24"/>
        </w:rPr>
        <w:t>owi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</w:t>
      </w:r>
      <w:r w:rsidR="003F3AB7" w:rsidRPr="005B7548">
        <w:rPr>
          <w:rFonts w:ascii="Arial" w:hAnsi="Arial" w:cs="Arial"/>
          <w:sz w:val="24"/>
          <w:szCs w:val="24"/>
        </w:rPr>
        <w:t>emu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 (…)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/>
          <w:bCs/>
          <w:sz w:val="24"/>
          <w:szCs w:val="24"/>
        </w:rPr>
        <w:t xml:space="preserve"> </w:t>
      </w:r>
      <w:r w:rsidR="001D5AF0" w:rsidRPr="005B7548">
        <w:rPr>
          <w:rFonts w:ascii="Arial" w:hAnsi="Arial" w:cs="Arial"/>
          <w:bCs/>
          <w:sz w:val="24"/>
          <w:szCs w:val="24"/>
        </w:rPr>
        <w:t xml:space="preserve">IP/IW będą zobowiązane do przekazywania tych informacji do IZ raz </w:t>
      </w:r>
      <w:r w:rsidR="00884170">
        <w:rPr>
          <w:rFonts w:ascii="Arial" w:hAnsi="Arial" w:cs="Arial"/>
          <w:bCs/>
          <w:sz w:val="24"/>
          <w:szCs w:val="24"/>
        </w:rPr>
        <w:t xml:space="preserve">w </w:t>
      </w:r>
      <w:r w:rsidR="00A85FF1" w:rsidRPr="005B7548">
        <w:rPr>
          <w:rFonts w:ascii="Arial" w:hAnsi="Arial" w:cs="Arial"/>
          <w:bCs/>
          <w:sz w:val="24"/>
          <w:szCs w:val="24"/>
        </w:rPr>
        <w:t>roku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3A6084D5" w:rsidR="00D22765" w:rsidRPr="005B7548" w:rsidRDefault="00D22765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Komitet Monitorujący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(…) </w:t>
      </w:r>
      <w:r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 xml:space="preserve">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Pr="005B7548">
        <w:rPr>
          <w:rFonts w:ascii="Arial" w:hAnsi="Arial" w:cs="Arial"/>
          <w:sz w:val="24"/>
          <w:szCs w:val="24"/>
        </w:rPr>
        <w:t xml:space="preserve"> sytuacji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w przyszłości.</w:t>
      </w:r>
    </w:p>
    <w:p w14:paraId="5ADE2CC9" w14:textId="1BE1541A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k</w:t>
      </w:r>
      <w:r w:rsidRPr="005B7548">
        <w:rPr>
          <w:rFonts w:ascii="Arial" w:hAnsi="Arial" w:cs="Arial"/>
          <w:sz w:val="24"/>
          <w:szCs w:val="24"/>
        </w:rPr>
        <w:t xml:space="preserve">omitet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="00FC75BE" w:rsidRPr="005B7548">
        <w:rPr>
          <w:rFonts w:ascii="Arial" w:hAnsi="Arial" w:cs="Arial"/>
          <w:sz w:val="24"/>
          <w:szCs w:val="24"/>
        </w:rPr>
        <w:t xml:space="preserve">onitorujący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onitorującego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473D9D28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DA3D30" w:rsidRPr="00A27CEC">
        <w:rPr>
          <w:rFonts w:ascii="Arial" w:hAnsi="Arial" w:cs="Arial"/>
          <w:sz w:val="24"/>
          <w:szCs w:val="24"/>
        </w:rPr>
        <w:t xml:space="preserve">omitetu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DA3D30" w:rsidRPr="00A27CEC">
        <w:rPr>
          <w:rFonts w:ascii="Arial" w:hAnsi="Arial" w:cs="Arial"/>
          <w:sz w:val="24"/>
          <w:szCs w:val="24"/>
        </w:rPr>
        <w:t>onitorującego.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FC75BE" w:rsidRPr="00A27CEC">
        <w:rPr>
          <w:rFonts w:ascii="Arial" w:hAnsi="Arial" w:cs="Arial"/>
          <w:sz w:val="24"/>
          <w:szCs w:val="24"/>
        </w:rPr>
        <w:t xml:space="preserve">omitet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FC75BE" w:rsidRPr="00A27CEC">
        <w:rPr>
          <w:rFonts w:ascii="Arial" w:hAnsi="Arial" w:cs="Arial"/>
          <w:sz w:val="24"/>
          <w:szCs w:val="24"/>
        </w:rPr>
        <w:t>onitorujący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2C5A7865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5B7548">
        <w:rPr>
          <w:rFonts w:ascii="Arial" w:hAnsi="Arial" w:cs="Arial"/>
          <w:sz w:val="24"/>
          <w:szCs w:val="24"/>
        </w:rPr>
        <w:t xml:space="preserve">monitorującego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21C2F1DC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 (…)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43AAF08F" w14:textId="297182DF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(…)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0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26FAAC27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Programu (…)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A6628D">
      <w:footerReference w:type="default" r:id="rId11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FCFA" w14:textId="77777777" w:rsidR="009A1FE8" w:rsidRDefault="009A1FE8" w:rsidP="000203BA">
      <w:pPr>
        <w:spacing w:after="0" w:line="240" w:lineRule="auto"/>
      </w:pPr>
      <w:r>
        <w:separator/>
      </w:r>
    </w:p>
  </w:endnote>
  <w:endnote w:type="continuationSeparator" w:id="0">
    <w:p w14:paraId="16A3B705" w14:textId="77777777" w:rsidR="009A1FE8" w:rsidRDefault="009A1FE8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F0A" w14:textId="766EBEBF" w:rsidR="000203BA" w:rsidRDefault="00102351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8AAD6" wp14:editId="54AC56A5">
              <wp:simplePos x="0" y="0"/>
              <wp:positionH relativeFrom="page">
                <wp:posOffset>0</wp:posOffset>
              </wp:positionH>
              <wp:positionV relativeFrom="page">
                <wp:posOffset>14655800</wp:posOffset>
              </wp:positionV>
              <wp:extent cx="10692130" cy="273050"/>
              <wp:effectExtent l="0" t="0" r="0" b="12700"/>
              <wp:wrapNone/>
              <wp:docPr id="1" name="MSIPCM8d5b4d7a9da3302a2a0d3cdf" descr="{&quot;HashCode&quot;:851437236,&quot;Height&quot;:1190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A7415" w14:textId="7EF320D4" w:rsidR="00102351" w:rsidRPr="00102351" w:rsidRDefault="00102351" w:rsidP="001023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0235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8AAD6" id="_x0000_t202" coordsize="21600,21600" o:spt="202" path="m,l,21600r21600,l21600,xe">
              <v:stroke joinstyle="miter"/>
              <v:path gradientshapeok="t" o:connecttype="rect"/>
            </v:shapetype>
            <v:shape id="MSIPCM8d5b4d7a9da3302a2a0d3cdf" o:spid="_x0000_s1026" type="#_x0000_t202" alt="{&quot;HashCode&quot;:851437236,&quot;Height&quot;:1190.0,&quot;Width&quot;:841.0,&quot;Placement&quot;:&quot;Footer&quot;,&quot;Index&quot;:&quot;Primary&quot;,&quot;Section&quot;:1,&quot;Top&quot;:0.0,&quot;Left&quot;:0.0}" style="position:absolute;left:0;text-align:left;margin-left:0;margin-top:1154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" o:allowincell="f" filled="f" stroked="f" strokeweight=".5pt">
              <v:fill o:detectmouseclick="t"/>
              <v:textbox inset=",0,,0">
                <w:txbxContent>
                  <w:p w14:paraId="623A7415" w14:textId="7EF320D4" w:rsidR="00102351" w:rsidRPr="00102351" w:rsidRDefault="00102351" w:rsidP="0010235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0235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29139132"/>
        <w:docPartObj>
          <w:docPartGallery w:val="Page Numbers (Bottom of Page)"/>
          <w:docPartUnique/>
        </w:docPartObj>
      </w:sdtPr>
      <w:sdtEndPr/>
      <w:sdtContent>
        <w:r w:rsidR="000203BA">
          <w:fldChar w:fldCharType="begin"/>
        </w:r>
        <w:r w:rsidR="000203BA">
          <w:instrText>PAGE   \* MERGEFORMAT</w:instrText>
        </w:r>
        <w:r w:rsidR="000203BA">
          <w:fldChar w:fldCharType="separate"/>
        </w:r>
        <w:r w:rsidR="002A67A6">
          <w:rPr>
            <w:noProof/>
          </w:rPr>
          <w:t>1</w:t>
        </w:r>
        <w:r w:rsidR="000203BA">
          <w:fldChar w:fldCharType="end"/>
        </w:r>
      </w:sdtContent>
    </w:sdt>
  </w:p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46FF" w14:textId="77777777" w:rsidR="009A1FE8" w:rsidRDefault="009A1FE8" w:rsidP="000203BA">
      <w:pPr>
        <w:spacing w:after="0" w:line="240" w:lineRule="auto"/>
      </w:pPr>
      <w:r>
        <w:separator/>
      </w:r>
    </w:p>
  </w:footnote>
  <w:footnote w:type="continuationSeparator" w:id="0">
    <w:p w14:paraId="5F113A2C" w14:textId="77777777" w:rsidR="009A1FE8" w:rsidRDefault="009A1FE8" w:rsidP="000203BA">
      <w:pPr>
        <w:spacing w:after="0" w:line="240" w:lineRule="auto"/>
      </w:pPr>
      <w:r>
        <w:continuationSeparator/>
      </w:r>
    </w:p>
  </w:footnote>
  <w:footnote w:id="1">
    <w:p w14:paraId="72F08EE8" w14:textId="1C45B02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588D41D6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W zależności od przyjętego w Programie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77606996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FAMI- Fundusz Azylu, Migracji i Integracji, FBW - Fundusz Bezpieczeństwa Wewnętrznego, IZGW -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1B83FC75" w14:textId="79DA075B" w:rsidR="00931B03" w:rsidRDefault="00931B03">
      <w:pPr>
        <w:pStyle w:val="Tekstprzypisudolnego"/>
        <w:rPr>
          <w:rFonts w:ascii="Arial" w:hAnsi="Arial" w:cs="Arial"/>
        </w:rPr>
      </w:pPr>
      <w:bookmarkStart w:id="1" w:name="_Hlk117509276"/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  <w:bookmarkEnd w:id="1"/>
    </w:p>
    <w:p w14:paraId="3C593288" w14:textId="77777777" w:rsidR="00942684" w:rsidRPr="00A57BF7" w:rsidRDefault="00942684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">
    <w:p w14:paraId="5D29E262" w14:textId="77997D64" w:rsidR="00800A9F" w:rsidRDefault="00800A9F">
      <w:pPr>
        <w:pStyle w:val="Tekstprzypisudolnego"/>
        <w:rPr>
          <w:rFonts w:ascii="Arial" w:hAnsi="Arial" w:cs="Arial"/>
        </w:rPr>
      </w:pPr>
      <w:r w:rsidRPr="00581340">
        <w:rPr>
          <w:rStyle w:val="Odwoanieprzypisudolnego"/>
          <w:rFonts w:ascii="Arial" w:hAnsi="Arial" w:cs="Arial"/>
        </w:rPr>
        <w:footnoteRef/>
      </w:r>
      <w:r w:rsidRPr="00581340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Dotyczy zgłoszeń przekazanych do właściwych organów przez IP i IW.</w:t>
      </w:r>
    </w:p>
    <w:p w14:paraId="566C6ED2" w14:textId="77777777" w:rsidR="00942684" w:rsidRPr="00A57BF7" w:rsidRDefault="00942684">
      <w:pPr>
        <w:pStyle w:val="Tekstprzypisudolnego"/>
        <w:rPr>
          <w:sz w:val="18"/>
          <w:szCs w:val="18"/>
        </w:rPr>
      </w:pPr>
    </w:p>
  </w:footnote>
  <w:footnote w:id="6">
    <w:p w14:paraId="11E6C111" w14:textId="18E4541F" w:rsidR="00931B03" w:rsidRDefault="00931B0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0A7BD6F9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7">
    <w:p w14:paraId="2441AFB3" w14:textId="4BF2BA4A" w:rsidR="00931B03" w:rsidRDefault="00931B03">
      <w:pPr>
        <w:pStyle w:val="Tekstprzypisudolnego"/>
        <w:rPr>
          <w:rFonts w:ascii="Arial" w:hAnsi="Arial" w:cs="Arial"/>
        </w:rPr>
      </w:pPr>
      <w:r w:rsidRPr="00A57BF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8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9">
    <w:p w14:paraId="6BF143A9" w14:textId="7F0098D4" w:rsidR="00ED7059" w:rsidRDefault="00ED7059">
      <w:pPr>
        <w:pStyle w:val="Tekstprzypisudolneg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  <w:p w14:paraId="54F3F0DB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210CBC07" w14:textId="31CA779B" w:rsidR="00725B97" w:rsidRDefault="00725B97">
      <w:pPr>
        <w:pStyle w:val="Tekstprzypisudolneg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W zależności od przyjętego systemu wdrażania w danym 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83008">
    <w:abstractNumId w:val="19"/>
  </w:num>
  <w:num w:numId="2" w16cid:durableId="54084097">
    <w:abstractNumId w:val="15"/>
  </w:num>
  <w:num w:numId="3" w16cid:durableId="828713448">
    <w:abstractNumId w:val="8"/>
  </w:num>
  <w:num w:numId="4" w16cid:durableId="127406511">
    <w:abstractNumId w:val="5"/>
  </w:num>
  <w:num w:numId="5" w16cid:durableId="26957490">
    <w:abstractNumId w:val="14"/>
  </w:num>
  <w:num w:numId="6" w16cid:durableId="1174148575">
    <w:abstractNumId w:val="4"/>
  </w:num>
  <w:num w:numId="7" w16cid:durableId="495651742">
    <w:abstractNumId w:val="6"/>
  </w:num>
  <w:num w:numId="8" w16cid:durableId="983970657">
    <w:abstractNumId w:val="1"/>
  </w:num>
  <w:num w:numId="9" w16cid:durableId="413204787">
    <w:abstractNumId w:val="13"/>
  </w:num>
  <w:num w:numId="10" w16cid:durableId="1398281801">
    <w:abstractNumId w:val="21"/>
  </w:num>
  <w:num w:numId="11" w16cid:durableId="1054234215">
    <w:abstractNumId w:val="17"/>
  </w:num>
  <w:num w:numId="12" w16cid:durableId="634918074">
    <w:abstractNumId w:val="9"/>
  </w:num>
  <w:num w:numId="13" w16cid:durableId="1880698699">
    <w:abstractNumId w:val="3"/>
  </w:num>
  <w:num w:numId="14" w16cid:durableId="788667328">
    <w:abstractNumId w:val="0"/>
  </w:num>
  <w:num w:numId="15" w16cid:durableId="1526868931">
    <w:abstractNumId w:val="20"/>
  </w:num>
  <w:num w:numId="16" w16cid:durableId="985742765">
    <w:abstractNumId w:val="2"/>
  </w:num>
  <w:num w:numId="17" w16cid:durableId="702288761">
    <w:abstractNumId w:val="16"/>
  </w:num>
  <w:num w:numId="18" w16cid:durableId="2120644019">
    <w:abstractNumId w:val="12"/>
  </w:num>
  <w:num w:numId="19" w16cid:durableId="1169296130">
    <w:abstractNumId w:val="22"/>
  </w:num>
  <w:num w:numId="20" w16cid:durableId="914705184">
    <w:abstractNumId w:val="10"/>
  </w:num>
  <w:num w:numId="21" w16cid:durableId="652564133">
    <w:abstractNumId w:val="11"/>
  </w:num>
  <w:num w:numId="22" w16cid:durableId="1822699456">
    <w:abstractNumId w:val="7"/>
  </w:num>
  <w:num w:numId="23" w16cid:durableId="957222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6"/>
    <w:rsid w:val="00002AED"/>
    <w:rsid w:val="000038A2"/>
    <w:rsid w:val="000060F8"/>
    <w:rsid w:val="000203BA"/>
    <w:rsid w:val="00020818"/>
    <w:rsid w:val="00026015"/>
    <w:rsid w:val="00036C7D"/>
    <w:rsid w:val="00057B99"/>
    <w:rsid w:val="00066D15"/>
    <w:rsid w:val="000704CE"/>
    <w:rsid w:val="00070670"/>
    <w:rsid w:val="00077B3B"/>
    <w:rsid w:val="00082C6D"/>
    <w:rsid w:val="0009399C"/>
    <w:rsid w:val="00094E87"/>
    <w:rsid w:val="000A5195"/>
    <w:rsid w:val="000A51E6"/>
    <w:rsid w:val="000B05B2"/>
    <w:rsid w:val="000B55BD"/>
    <w:rsid w:val="000C2C22"/>
    <w:rsid w:val="000E274F"/>
    <w:rsid w:val="000E2CB6"/>
    <w:rsid w:val="000F21C5"/>
    <w:rsid w:val="00100B18"/>
    <w:rsid w:val="001016B0"/>
    <w:rsid w:val="00102351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64D4C"/>
    <w:rsid w:val="00173F88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7CBC"/>
    <w:rsid w:val="002C6273"/>
    <w:rsid w:val="002D23AE"/>
    <w:rsid w:val="002D61D7"/>
    <w:rsid w:val="002D69AA"/>
    <w:rsid w:val="002E13A7"/>
    <w:rsid w:val="002E38F2"/>
    <w:rsid w:val="002F72F8"/>
    <w:rsid w:val="00306CA1"/>
    <w:rsid w:val="00307ADC"/>
    <w:rsid w:val="00310A79"/>
    <w:rsid w:val="00324EE1"/>
    <w:rsid w:val="0033230A"/>
    <w:rsid w:val="00337BF3"/>
    <w:rsid w:val="00337DB1"/>
    <w:rsid w:val="0035192E"/>
    <w:rsid w:val="00355FBB"/>
    <w:rsid w:val="00366FE3"/>
    <w:rsid w:val="00376538"/>
    <w:rsid w:val="00376F67"/>
    <w:rsid w:val="00376FEE"/>
    <w:rsid w:val="00382643"/>
    <w:rsid w:val="00392E13"/>
    <w:rsid w:val="003A0D6D"/>
    <w:rsid w:val="003A2446"/>
    <w:rsid w:val="003A7E50"/>
    <w:rsid w:val="003B32DA"/>
    <w:rsid w:val="003D1104"/>
    <w:rsid w:val="003D295E"/>
    <w:rsid w:val="003D745C"/>
    <w:rsid w:val="003E520B"/>
    <w:rsid w:val="003E78BA"/>
    <w:rsid w:val="003E7C9A"/>
    <w:rsid w:val="003F3AB7"/>
    <w:rsid w:val="003F4AF3"/>
    <w:rsid w:val="00401A74"/>
    <w:rsid w:val="0040529D"/>
    <w:rsid w:val="0041318B"/>
    <w:rsid w:val="00421102"/>
    <w:rsid w:val="00430BE4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387B"/>
    <w:rsid w:val="0050502A"/>
    <w:rsid w:val="0051335A"/>
    <w:rsid w:val="00517B76"/>
    <w:rsid w:val="0053191B"/>
    <w:rsid w:val="00543003"/>
    <w:rsid w:val="00550369"/>
    <w:rsid w:val="0055547F"/>
    <w:rsid w:val="00567485"/>
    <w:rsid w:val="00581340"/>
    <w:rsid w:val="0059370A"/>
    <w:rsid w:val="005B7548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5B97"/>
    <w:rsid w:val="007414D9"/>
    <w:rsid w:val="007462AC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5B37"/>
    <w:rsid w:val="008C6D2A"/>
    <w:rsid w:val="008C797B"/>
    <w:rsid w:val="008D6261"/>
    <w:rsid w:val="008E186B"/>
    <w:rsid w:val="008E33BA"/>
    <w:rsid w:val="008F54B6"/>
    <w:rsid w:val="00906380"/>
    <w:rsid w:val="00912EB6"/>
    <w:rsid w:val="00915406"/>
    <w:rsid w:val="00925037"/>
    <w:rsid w:val="00931B03"/>
    <w:rsid w:val="00935FB2"/>
    <w:rsid w:val="00942684"/>
    <w:rsid w:val="009704F3"/>
    <w:rsid w:val="0097097D"/>
    <w:rsid w:val="00972F11"/>
    <w:rsid w:val="009829B2"/>
    <w:rsid w:val="00991A3E"/>
    <w:rsid w:val="0099206D"/>
    <w:rsid w:val="009937F9"/>
    <w:rsid w:val="009A1FE8"/>
    <w:rsid w:val="009A7B3F"/>
    <w:rsid w:val="009C0CD1"/>
    <w:rsid w:val="009C2B82"/>
    <w:rsid w:val="009C4369"/>
    <w:rsid w:val="009D4980"/>
    <w:rsid w:val="009D49E1"/>
    <w:rsid w:val="009D5975"/>
    <w:rsid w:val="009E29A3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25B7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6407F"/>
    <w:rsid w:val="00B73C22"/>
    <w:rsid w:val="00B73D1A"/>
    <w:rsid w:val="00B74CEB"/>
    <w:rsid w:val="00B81EF3"/>
    <w:rsid w:val="00B82F43"/>
    <w:rsid w:val="00B91965"/>
    <w:rsid w:val="00B94DE4"/>
    <w:rsid w:val="00B956EE"/>
    <w:rsid w:val="00BA65DA"/>
    <w:rsid w:val="00BB7012"/>
    <w:rsid w:val="00BC622D"/>
    <w:rsid w:val="00BD1C9D"/>
    <w:rsid w:val="00BD369C"/>
    <w:rsid w:val="00BF0CD5"/>
    <w:rsid w:val="00BF5EAF"/>
    <w:rsid w:val="00C042EE"/>
    <w:rsid w:val="00C11D5F"/>
    <w:rsid w:val="00C14736"/>
    <w:rsid w:val="00C155AB"/>
    <w:rsid w:val="00C15C06"/>
    <w:rsid w:val="00C25953"/>
    <w:rsid w:val="00C324F5"/>
    <w:rsid w:val="00C35B4D"/>
    <w:rsid w:val="00C41782"/>
    <w:rsid w:val="00C50AD7"/>
    <w:rsid w:val="00C524C0"/>
    <w:rsid w:val="00C569A8"/>
    <w:rsid w:val="00C63AFA"/>
    <w:rsid w:val="00C63F0D"/>
    <w:rsid w:val="00C70344"/>
    <w:rsid w:val="00C738D3"/>
    <w:rsid w:val="00C84608"/>
    <w:rsid w:val="00C9306A"/>
    <w:rsid w:val="00CA211E"/>
    <w:rsid w:val="00CA5F5B"/>
    <w:rsid w:val="00CB004F"/>
    <w:rsid w:val="00CB122D"/>
    <w:rsid w:val="00CB32B1"/>
    <w:rsid w:val="00CC719D"/>
    <w:rsid w:val="00CC7E7B"/>
    <w:rsid w:val="00CD5C44"/>
    <w:rsid w:val="00CE0328"/>
    <w:rsid w:val="00CE3B49"/>
    <w:rsid w:val="00CE4856"/>
    <w:rsid w:val="00CE72A7"/>
    <w:rsid w:val="00CF4D0F"/>
    <w:rsid w:val="00D00F3B"/>
    <w:rsid w:val="00D10979"/>
    <w:rsid w:val="00D21629"/>
    <w:rsid w:val="00D22765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63BE"/>
    <w:rsid w:val="00E76AD8"/>
    <w:rsid w:val="00E96E24"/>
    <w:rsid w:val="00EA76AE"/>
    <w:rsid w:val="00EA7764"/>
    <w:rsid w:val="00EC580D"/>
    <w:rsid w:val="00ED6BD9"/>
    <w:rsid w:val="00ED7059"/>
    <w:rsid w:val="00ED7F4A"/>
    <w:rsid w:val="00EE5EB8"/>
    <w:rsid w:val="00F02425"/>
    <w:rsid w:val="00F04B8F"/>
    <w:rsid w:val="00F16071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B108B"/>
    <w:rsid w:val="00FB2A58"/>
    <w:rsid w:val="00FC1B9F"/>
    <w:rsid w:val="00FC75BE"/>
    <w:rsid w:val="00FE0BE3"/>
    <w:rsid w:val="00FE67F0"/>
    <w:rsid w:val="00FE6D3C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322A4-51C6-4841-B4C2-014CD761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EAA36-25A8-4A8C-AC57-E615176C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Beata Hawrylik</cp:lastModifiedBy>
  <cp:revision>2</cp:revision>
  <cp:lastPrinted>2022-10-14T07:15:00Z</cp:lastPrinted>
  <dcterms:created xsi:type="dcterms:W3CDTF">2023-05-23T11:01:00Z</dcterms:created>
  <dcterms:modified xsi:type="dcterms:W3CDTF">2023-05-23T11:01:00Z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2023-05-23T11:00:58Z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44bbf0bd-455c-4999-99be-aaacb133bb7b</vt:lpwstr>
  </property>
  <property fmtid="{D5CDD505-2E9C-101B-9397-08002B2CF9AE}" pid="9" name="MSIP_Label_8b72bd6a-5f70-4f6e-be10-f745206756ad_ContentBits">
    <vt:lpwstr>2</vt:lpwstr>
  </property>
</Properties>
</file>