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066C1A">
        <w:rPr>
          <w:rFonts w:ascii="Arial" w:hAnsi="Arial" w:cs="Arial"/>
          <w:caps/>
          <w:sz w:val="20"/>
          <w:szCs w:val="20"/>
          <w:u w:val="none"/>
        </w:rPr>
        <w:t>.ZP.23.1.48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491DCB">
        <w:rPr>
          <w:rFonts w:ascii="Arial" w:hAnsi="Arial" w:cs="Arial"/>
          <w:b/>
          <w:sz w:val="20"/>
          <w:szCs w:val="20"/>
        </w:rPr>
        <w:t>2019/S 110-269061</w:t>
      </w:r>
      <w:r w:rsidR="00A62BE6" w:rsidRPr="00A62BE6">
        <w:rPr>
          <w:rFonts w:ascii="Arial" w:hAnsi="Arial" w:cs="Arial"/>
          <w:b/>
          <w:sz w:val="20"/>
          <w:szCs w:val="20"/>
        </w:rPr>
        <w:t>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 xml:space="preserve">data </w:t>
      </w:r>
      <w:r w:rsidR="00491DCB">
        <w:rPr>
          <w:rFonts w:ascii="Arial" w:hAnsi="Arial" w:cs="Arial"/>
          <w:b/>
          <w:sz w:val="20"/>
          <w:szCs w:val="20"/>
        </w:rPr>
        <w:t>10.06.2019</w:t>
      </w:r>
      <w:r w:rsidR="00E27E58" w:rsidRPr="00A62BE6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A62BE6">
        <w:rPr>
          <w:rFonts w:ascii="Arial" w:hAnsi="Arial" w:cs="Arial"/>
          <w:b/>
          <w:sz w:val="20"/>
          <w:szCs w:val="20"/>
        </w:rPr>
        <w:t xml:space="preserve"> </w:t>
      </w:r>
      <w:r w:rsidR="00491DCB">
        <w:rPr>
          <w:rFonts w:ascii="Arial" w:hAnsi="Arial" w:cs="Arial"/>
          <w:b/>
          <w:sz w:val="20"/>
          <w:szCs w:val="20"/>
        </w:rPr>
        <w:t>1-9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491DCB">
        <w:rPr>
          <w:rFonts w:ascii="Arial" w:hAnsi="Arial" w:cs="Arial"/>
          <w:b/>
          <w:sz w:val="20"/>
          <w:szCs w:val="20"/>
        </w:rPr>
        <w:t>2019/S 110-269061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A571FF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A571FF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066C1A" w:rsidP="00066C1A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r w:rsidRPr="00066C1A">
              <w:rPr>
                <w:rFonts w:ascii="Arial" w:hAnsi="Arial" w:cs="Arial"/>
                <w:b/>
                <w:iCs/>
                <w:sz w:val="20"/>
                <w:szCs w:val="20"/>
              </w:rPr>
              <w:t>ykonanie materiałów informacyjno-promocyjnych dotyczących dzi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ałań obszarowych PROW 2014-2020.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066C1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066C1A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FF" w:rsidRDefault="00A571FF" w:rsidP="00E5206D">
      <w:pPr>
        <w:spacing w:before="0" w:after="0"/>
      </w:pPr>
      <w:r>
        <w:separator/>
      </w:r>
    </w:p>
  </w:endnote>
  <w:endnote w:type="continuationSeparator" w:id="0">
    <w:p w:rsidR="00A571FF" w:rsidRDefault="00A571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491DCB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FF" w:rsidRDefault="00A571FF" w:rsidP="00E5206D">
      <w:pPr>
        <w:spacing w:before="0" w:after="0"/>
      </w:pPr>
      <w:r>
        <w:separator/>
      </w:r>
    </w:p>
  </w:footnote>
  <w:footnote w:type="continuationSeparator" w:id="0">
    <w:p w:rsidR="00A571FF" w:rsidRDefault="00A571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rolnictw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56A2-6285-461C-A050-DD2CCB76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4557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31836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Gołębiewska Ewa</cp:lastModifiedBy>
  <cp:revision>5</cp:revision>
  <cp:lastPrinted>2018-09-14T13:30:00Z</cp:lastPrinted>
  <dcterms:created xsi:type="dcterms:W3CDTF">2019-04-08T07:24:00Z</dcterms:created>
  <dcterms:modified xsi:type="dcterms:W3CDTF">2019-06-10T08:39:00Z</dcterms:modified>
</cp:coreProperties>
</file>